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F8" w:rsidRPr="00D24136" w:rsidRDefault="00C147F8" w:rsidP="00C147F8">
      <w:pPr>
        <w:spacing w:before="240" w:after="360"/>
        <w:jc w:val="center"/>
        <w:rPr>
          <w:rFonts w:ascii="Times New Roman" w:hAnsi="Times New Roman"/>
          <w:b/>
          <w:bCs/>
          <w:color w:val="000000" w:themeColor="text1"/>
          <w:sz w:val="32"/>
          <w:szCs w:val="32"/>
        </w:rPr>
      </w:pPr>
      <w:bookmarkStart w:id="0" w:name="_Toc465588256"/>
      <w:bookmarkStart w:id="1" w:name="_Toc465680388"/>
      <w:bookmarkStart w:id="2" w:name="_Toc465680609"/>
      <w:bookmarkStart w:id="3" w:name="_Toc466514649"/>
      <w:bookmarkStart w:id="4" w:name="_Toc466517971"/>
      <w:bookmarkStart w:id="5" w:name="_Toc466610784"/>
      <w:bookmarkStart w:id="6" w:name="_Toc467143321"/>
      <w:r w:rsidRPr="00D24136">
        <w:rPr>
          <w:rFonts w:ascii="Times New Roman" w:hAnsi="Times New Roman"/>
          <w:b/>
          <w:bCs/>
          <w:color w:val="000000" w:themeColor="text1"/>
          <w:sz w:val="32"/>
          <w:szCs w:val="32"/>
        </w:rPr>
        <w:t>ỦY BAN NHÂN DÂN TỈNH LAI CHÂU</w:t>
      </w:r>
    </w:p>
    <w:p w:rsidR="00224F19" w:rsidRPr="00D24136" w:rsidRDefault="00224F19" w:rsidP="00C147F8">
      <w:pPr>
        <w:spacing w:before="240" w:after="360"/>
        <w:jc w:val="center"/>
        <w:rPr>
          <w:rFonts w:ascii="Times New Roman" w:hAnsi="Times New Roman"/>
          <w:b/>
          <w:bCs/>
          <w:color w:val="000000" w:themeColor="text1"/>
          <w:sz w:val="32"/>
          <w:szCs w:val="32"/>
        </w:rPr>
      </w:pPr>
    </w:p>
    <w:p w:rsidR="00224F19" w:rsidRPr="00D24136" w:rsidRDefault="00224F19" w:rsidP="00C147F8">
      <w:pPr>
        <w:spacing w:before="240" w:after="360"/>
        <w:jc w:val="center"/>
        <w:rPr>
          <w:rFonts w:ascii="Times New Roman" w:hAnsi="Times New Roman"/>
          <w:b/>
          <w:bCs/>
          <w:color w:val="000000" w:themeColor="text1"/>
          <w:sz w:val="32"/>
          <w:szCs w:val="32"/>
        </w:rPr>
      </w:pPr>
    </w:p>
    <w:p w:rsidR="00C147F8" w:rsidRPr="00D24136" w:rsidRDefault="00C147F8" w:rsidP="00C147F8">
      <w:pPr>
        <w:spacing w:before="240" w:after="360"/>
        <w:jc w:val="center"/>
        <w:rPr>
          <w:rFonts w:ascii="Times New Roman" w:hAnsi="Times New Roman"/>
          <w:b/>
          <w:bCs/>
          <w:color w:val="000000" w:themeColor="text1"/>
          <w:sz w:val="32"/>
          <w:szCs w:val="32"/>
        </w:rPr>
      </w:pPr>
      <w:r w:rsidRPr="00D24136">
        <w:rPr>
          <w:rFonts w:ascii="Times New Roman" w:hAnsi="Times New Roman"/>
          <w:b/>
          <w:bCs/>
          <w:color w:val="000000" w:themeColor="text1"/>
          <w:sz w:val="32"/>
          <w:szCs w:val="32"/>
        </w:rPr>
        <w:t>BÁO CÁO</w:t>
      </w:r>
    </w:p>
    <w:p w:rsidR="00C9743C" w:rsidRPr="00D24136" w:rsidRDefault="00C9743C" w:rsidP="006F61BC">
      <w:pPr>
        <w:jc w:val="center"/>
        <w:rPr>
          <w:rFonts w:ascii="Times New Roman" w:hAnsi="Times New Roman"/>
          <w:b/>
          <w:color w:val="000000" w:themeColor="text1"/>
          <w:sz w:val="50"/>
          <w:szCs w:val="50"/>
          <w:lang w:val="vi-VN"/>
        </w:rPr>
      </w:pPr>
    </w:p>
    <w:p w:rsidR="006F61BC" w:rsidRPr="00D24136" w:rsidRDefault="006F61BC" w:rsidP="006F61BC">
      <w:pPr>
        <w:rPr>
          <w:rFonts w:ascii="Times New Roman" w:hAnsi="Times New Roman"/>
          <w:color w:val="000000" w:themeColor="text1"/>
          <w:lang w:val="vi-VN"/>
        </w:rPr>
      </w:pPr>
    </w:p>
    <w:p w:rsidR="00C9743C" w:rsidRPr="00D24136" w:rsidRDefault="00C9743C" w:rsidP="00C9743C">
      <w:pPr>
        <w:jc w:val="center"/>
        <w:rPr>
          <w:rFonts w:ascii="Times New Roman" w:hAnsi="Times New Roman"/>
          <w:b/>
          <w:bCs/>
          <w:caps/>
          <w:color w:val="000000" w:themeColor="text1"/>
          <w:sz w:val="34"/>
          <w:szCs w:val="34"/>
        </w:rPr>
      </w:pPr>
      <w:r w:rsidRPr="00D24136">
        <w:rPr>
          <w:rFonts w:ascii="Times New Roman" w:hAnsi="Times New Roman"/>
          <w:b/>
          <w:bCs/>
          <w:caps/>
          <w:color w:val="000000" w:themeColor="text1"/>
          <w:sz w:val="34"/>
          <w:szCs w:val="34"/>
        </w:rPr>
        <w:t>Th</w:t>
      </w:r>
      <w:r w:rsidR="00535014" w:rsidRPr="00D24136">
        <w:rPr>
          <w:rFonts w:ascii="Times New Roman" w:hAnsi="Times New Roman"/>
          <w:b/>
          <w:bCs/>
          <w:caps/>
          <w:color w:val="000000" w:themeColor="text1"/>
          <w:sz w:val="34"/>
          <w:szCs w:val="34"/>
        </w:rPr>
        <w:t>Ự</w:t>
      </w:r>
      <w:r w:rsidRPr="00D24136">
        <w:rPr>
          <w:rFonts w:ascii="Times New Roman" w:hAnsi="Times New Roman"/>
          <w:b/>
          <w:bCs/>
          <w:caps/>
          <w:color w:val="000000" w:themeColor="text1"/>
          <w:sz w:val="34"/>
          <w:szCs w:val="34"/>
        </w:rPr>
        <w:t>c tr</w:t>
      </w:r>
      <w:r w:rsidR="00535014" w:rsidRPr="00D24136">
        <w:rPr>
          <w:rFonts w:ascii="Times New Roman" w:hAnsi="Times New Roman"/>
          <w:b/>
          <w:bCs/>
          <w:caps/>
          <w:color w:val="000000" w:themeColor="text1"/>
          <w:sz w:val="34"/>
          <w:szCs w:val="34"/>
        </w:rPr>
        <w:t>Ạ</w:t>
      </w:r>
      <w:r w:rsidRPr="00D24136">
        <w:rPr>
          <w:rFonts w:ascii="Times New Roman" w:hAnsi="Times New Roman"/>
          <w:b/>
          <w:bCs/>
          <w:caps/>
          <w:color w:val="000000" w:themeColor="text1"/>
          <w:sz w:val="34"/>
          <w:szCs w:val="34"/>
        </w:rPr>
        <w:t>ng và phương án phát tri</w:t>
      </w:r>
      <w:r w:rsidR="00535014" w:rsidRPr="00D24136">
        <w:rPr>
          <w:rFonts w:ascii="Times New Roman" w:hAnsi="Times New Roman"/>
          <w:b/>
          <w:bCs/>
          <w:caps/>
          <w:color w:val="000000" w:themeColor="text1"/>
          <w:sz w:val="34"/>
          <w:szCs w:val="34"/>
        </w:rPr>
        <w:t>Ể</w:t>
      </w:r>
      <w:r w:rsidRPr="00D24136">
        <w:rPr>
          <w:rFonts w:ascii="Times New Roman" w:hAnsi="Times New Roman"/>
          <w:b/>
          <w:bCs/>
          <w:caps/>
          <w:color w:val="000000" w:themeColor="text1"/>
          <w:sz w:val="34"/>
          <w:szCs w:val="34"/>
        </w:rPr>
        <w:t xml:space="preserve">n </w:t>
      </w:r>
      <w:r w:rsidR="008423AB" w:rsidRPr="00D24136">
        <w:rPr>
          <w:rFonts w:ascii="Times New Roman" w:hAnsi="Times New Roman"/>
          <w:b/>
          <w:bCs/>
          <w:caps/>
          <w:color w:val="000000" w:themeColor="text1"/>
          <w:sz w:val="34"/>
          <w:szCs w:val="34"/>
        </w:rPr>
        <w:br/>
      </w:r>
      <w:r w:rsidRPr="00D24136">
        <w:rPr>
          <w:rFonts w:ascii="Times New Roman" w:hAnsi="Times New Roman"/>
          <w:b/>
          <w:bCs/>
          <w:caps/>
          <w:color w:val="000000" w:themeColor="text1"/>
          <w:sz w:val="34"/>
          <w:szCs w:val="34"/>
        </w:rPr>
        <w:t>m</w:t>
      </w:r>
      <w:r w:rsidR="00535014" w:rsidRPr="00D24136">
        <w:rPr>
          <w:rFonts w:ascii="Times New Roman" w:hAnsi="Times New Roman"/>
          <w:b/>
          <w:bCs/>
          <w:caps/>
          <w:color w:val="000000" w:themeColor="text1"/>
          <w:sz w:val="34"/>
          <w:szCs w:val="34"/>
        </w:rPr>
        <w:t>Ạ</w:t>
      </w:r>
      <w:r w:rsidRPr="00D24136">
        <w:rPr>
          <w:rFonts w:ascii="Times New Roman" w:hAnsi="Times New Roman"/>
          <w:b/>
          <w:bCs/>
          <w:caps/>
          <w:color w:val="000000" w:themeColor="text1"/>
          <w:sz w:val="34"/>
          <w:szCs w:val="34"/>
        </w:rPr>
        <w:t>ng lư</w:t>
      </w:r>
      <w:r w:rsidR="00535014" w:rsidRPr="00D24136">
        <w:rPr>
          <w:rFonts w:ascii="Times New Roman" w:hAnsi="Times New Roman"/>
          <w:b/>
          <w:bCs/>
          <w:caps/>
          <w:color w:val="000000" w:themeColor="text1"/>
          <w:sz w:val="34"/>
          <w:szCs w:val="34"/>
        </w:rPr>
        <w:t>Ớ</w:t>
      </w:r>
      <w:r w:rsidRPr="00D24136">
        <w:rPr>
          <w:rFonts w:ascii="Times New Roman" w:hAnsi="Times New Roman"/>
          <w:b/>
          <w:bCs/>
          <w:caps/>
          <w:color w:val="000000" w:themeColor="text1"/>
          <w:sz w:val="34"/>
          <w:szCs w:val="34"/>
        </w:rPr>
        <w:t>i cơ s</w:t>
      </w:r>
      <w:r w:rsidR="00535014" w:rsidRPr="00D24136">
        <w:rPr>
          <w:rFonts w:ascii="Times New Roman" w:hAnsi="Times New Roman"/>
          <w:b/>
          <w:bCs/>
          <w:caps/>
          <w:color w:val="000000" w:themeColor="text1"/>
          <w:sz w:val="34"/>
          <w:szCs w:val="34"/>
        </w:rPr>
        <w:t>Ở</w:t>
      </w:r>
      <w:r w:rsidRPr="00D24136">
        <w:rPr>
          <w:rFonts w:ascii="Times New Roman" w:hAnsi="Times New Roman"/>
          <w:b/>
          <w:bCs/>
          <w:caps/>
          <w:color w:val="000000" w:themeColor="text1"/>
          <w:sz w:val="34"/>
          <w:szCs w:val="34"/>
        </w:rPr>
        <w:t xml:space="preserve"> giáo d</w:t>
      </w:r>
      <w:r w:rsidR="00535014" w:rsidRPr="00D24136">
        <w:rPr>
          <w:rFonts w:ascii="Times New Roman" w:hAnsi="Times New Roman"/>
          <w:b/>
          <w:bCs/>
          <w:caps/>
          <w:color w:val="000000" w:themeColor="text1"/>
          <w:sz w:val="34"/>
          <w:szCs w:val="34"/>
        </w:rPr>
        <w:t>Ụ</w:t>
      </w:r>
      <w:r w:rsidRPr="00D24136">
        <w:rPr>
          <w:rFonts w:ascii="Times New Roman" w:hAnsi="Times New Roman"/>
          <w:b/>
          <w:bCs/>
          <w:caps/>
          <w:color w:val="000000" w:themeColor="text1"/>
          <w:sz w:val="34"/>
          <w:szCs w:val="34"/>
        </w:rPr>
        <w:t>c – đào t</w:t>
      </w:r>
      <w:r w:rsidR="00535014" w:rsidRPr="00D24136">
        <w:rPr>
          <w:rFonts w:ascii="Times New Roman" w:hAnsi="Times New Roman"/>
          <w:b/>
          <w:bCs/>
          <w:caps/>
          <w:color w:val="000000" w:themeColor="text1"/>
          <w:sz w:val="34"/>
          <w:szCs w:val="34"/>
        </w:rPr>
        <w:t>Ạ</w:t>
      </w:r>
      <w:r w:rsidRPr="00D24136">
        <w:rPr>
          <w:rFonts w:ascii="Times New Roman" w:hAnsi="Times New Roman"/>
          <w:b/>
          <w:bCs/>
          <w:caps/>
          <w:color w:val="000000" w:themeColor="text1"/>
          <w:sz w:val="34"/>
          <w:szCs w:val="34"/>
        </w:rPr>
        <w:t xml:space="preserve">o trên </w:t>
      </w:r>
      <w:r w:rsidR="008423AB" w:rsidRPr="00D24136">
        <w:rPr>
          <w:rFonts w:ascii="Times New Roman" w:hAnsi="Times New Roman"/>
          <w:b/>
          <w:bCs/>
          <w:caps/>
          <w:color w:val="000000" w:themeColor="text1"/>
          <w:sz w:val="34"/>
          <w:szCs w:val="34"/>
        </w:rPr>
        <w:br/>
      </w:r>
      <w:r w:rsidRPr="00D24136">
        <w:rPr>
          <w:rFonts w:ascii="Times New Roman" w:hAnsi="Times New Roman"/>
          <w:b/>
          <w:bCs/>
          <w:caps/>
          <w:color w:val="000000" w:themeColor="text1"/>
          <w:sz w:val="34"/>
          <w:szCs w:val="34"/>
        </w:rPr>
        <w:t>đ</w:t>
      </w:r>
      <w:r w:rsidR="00535014" w:rsidRPr="00D24136">
        <w:rPr>
          <w:rFonts w:ascii="Times New Roman" w:hAnsi="Times New Roman"/>
          <w:b/>
          <w:bCs/>
          <w:caps/>
          <w:color w:val="000000" w:themeColor="text1"/>
          <w:sz w:val="34"/>
          <w:szCs w:val="34"/>
        </w:rPr>
        <w:t>Ị</w:t>
      </w:r>
      <w:r w:rsidRPr="00D24136">
        <w:rPr>
          <w:rFonts w:ascii="Times New Roman" w:hAnsi="Times New Roman"/>
          <w:b/>
          <w:bCs/>
          <w:caps/>
          <w:color w:val="000000" w:themeColor="text1"/>
          <w:sz w:val="34"/>
          <w:szCs w:val="34"/>
        </w:rPr>
        <w:t>a bàn t</w:t>
      </w:r>
      <w:r w:rsidR="00535014" w:rsidRPr="00D24136">
        <w:rPr>
          <w:rFonts w:ascii="Times New Roman" w:hAnsi="Times New Roman"/>
          <w:b/>
          <w:bCs/>
          <w:caps/>
          <w:color w:val="000000" w:themeColor="text1"/>
          <w:sz w:val="34"/>
          <w:szCs w:val="34"/>
        </w:rPr>
        <w:t>Ỉ</w:t>
      </w:r>
      <w:r w:rsidRPr="00D24136">
        <w:rPr>
          <w:rFonts w:ascii="Times New Roman" w:hAnsi="Times New Roman"/>
          <w:b/>
          <w:bCs/>
          <w:caps/>
          <w:color w:val="000000" w:themeColor="text1"/>
          <w:sz w:val="34"/>
          <w:szCs w:val="34"/>
        </w:rPr>
        <w:t>nh Lai Châu</w:t>
      </w:r>
    </w:p>
    <w:p w:rsidR="003973D0" w:rsidRPr="00D24136" w:rsidRDefault="003973D0" w:rsidP="006F61BC">
      <w:pPr>
        <w:jc w:val="center"/>
        <w:rPr>
          <w:rFonts w:ascii="Times New Roman" w:hAnsi="Times New Roman"/>
          <w:color w:val="000000" w:themeColor="text1"/>
          <w:sz w:val="32"/>
          <w:szCs w:val="32"/>
          <w:lang w:val="vi-VN"/>
        </w:rPr>
      </w:pPr>
    </w:p>
    <w:p w:rsidR="003973D0" w:rsidRPr="00D24136" w:rsidRDefault="003973D0" w:rsidP="006F61BC">
      <w:pPr>
        <w:jc w:val="center"/>
        <w:rPr>
          <w:rFonts w:ascii="Times New Roman" w:eastAsia="Times New Roman" w:hAnsi="Times New Roman"/>
          <w:color w:val="000000" w:themeColor="text1"/>
          <w:sz w:val="28"/>
          <w:szCs w:val="28"/>
        </w:rPr>
      </w:pPr>
    </w:p>
    <w:p w:rsidR="003973D0" w:rsidRPr="00D24136" w:rsidRDefault="003973D0" w:rsidP="006F61BC">
      <w:pPr>
        <w:jc w:val="center"/>
        <w:rPr>
          <w:rFonts w:ascii="Times New Roman" w:eastAsia="Times New Roman" w:hAnsi="Times New Roman"/>
          <w:color w:val="000000" w:themeColor="text1"/>
          <w:sz w:val="28"/>
          <w:szCs w:val="28"/>
        </w:rPr>
      </w:pPr>
    </w:p>
    <w:p w:rsidR="003973D0" w:rsidRPr="00D24136" w:rsidRDefault="003973D0" w:rsidP="006F61BC">
      <w:pPr>
        <w:jc w:val="center"/>
        <w:rPr>
          <w:rFonts w:ascii="Times New Roman" w:eastAsia="Times New Roman" w:hAnsi="Times New Roman"/>
          <w:color w:val="000000" w:themeColor="text1"/>
          <w:sz w:val="28"/>
          <w:szCs w:val="28"/>
        </w:rPr>
      </w:pPr>
    </w:p>
    <w:p w:rsidR="003973D0" w:rsidRPr="00D24136" w:rsidRDefault="003973D0" w:rsidP="006F61BC">
      <w:pPr>
        <w:jc w:val="center"/>
        <w:rPr>
          <w:rFonts w:ascii="Times New Roman" w:eastAsia="Times New Roman" w:hAnsi="Times New Roman"/>
          <w:color w:val="000000" w:themeColor="text1"/>
          <w:sz w:val="28"/>
          <w:szCs w:val="28"/>
        </w:rPr>
      </w:pPr>
    </w:p>
    <w:p w:rsidR="003973D0" w:rsidRPr="00D24136" w:rsidRDefault="003973D0" w:rsidP="00D5610F">
      <w:pPr>
        <w:rPr>
          <w:rFonts w:ascii="Times New Roman" w:eastAsia="Times New Roman" w:hAnsi="Times New Roman"/>
          <w:color w:val="000000" w:themeColor="text1"/>
          <w:sz w:val="28"/>
          <w:szCs w:val="28"/>
        </w:rPr>
      </w:pPr>
    </w:p>
    <w:p w:rsidR="003973D0" w:rsidRPr="00D24136" w:rsidRDefault="003973D0" w:rsidP="006F61BC">
      <w:pPr>
        <w:jc w:val="center"/>
        <w:rPr>
          <w:rFonts w:ascii="Times New Roman" w:eastAsia="Times New Roman" w:hAnsi="Times New Roman"/>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147F8" w:rsidRPr="00D24136" w:rsidRDefault="00C147F8" w:rsidP="006F61BC">
      <w:pPr>
        <w:jc w:val="center"/>
        <w:rPr>
          <w:rFonts w:ascii="Times New Roman" w:eastAsia="Times New Roman" w:hAnsi="Times New Roman"/>
          <w:b/>
          <w:color w:val="000000" w:themeColor="text1"/>
          <w:sz w:val="28"/>
          <w:szCs w:val="28"/>
        </w:rPr>
      </w:pPr>
    </w:p>
    <w:p w:rsidR="00C9743C" w:rsidRPr="00D24136" w:rsidRDefault="00C9743C" w:rsidP="006F61BC">
      <w:pPr>
        <w:jc w:val="center"/>
        <w:rPr>
          <w:rFonts w:ascii="Times New Roman" w:eastAsia="Times New Roman" w:hAnsi="Times New Roman"/>
          <w:b/>
          <w:color w:val="000000" w:themeColor="text1"/>
          <w:sz w:val="28"/>
          <w:szCs w:val="28"/>
        </w:rPr>
      </w:pPr>
    </w:p>
    <w:p w:rsidR="00C9743C" w:rsidRPr="00D24136" w:rsidRDefault="00C9743C" w:rsidP="006F61BC">
      <w:pPr>
        <w:jc w:val="center"/>
        <w:rPr>
          <w:rFonts w:ascii="Times New Roman" w:eastAsia="Times New Roman" w:hAnsi="Times New Roman"/>
          <w:b/>
          <w:color w:val="000000" w:themeColor="text1"/>
          <w:sz w:val="28"/>
          <w:szCs w:val="28"/>
        </w:rPr>
      </w:pPr>
    </w:p>
    <w:p w:rsidR="00C9743C" w:rsidRPr="00D24136" w:rsidRDefault="00C9743C" w:rsidP="006F61BC">
      <w:pPr>
        <w:jc w:val="center"/>
        <w:rPr>
          <w:rFonts w:ascii="Times New Roman" w:eastAsia="Times New Roman" w:hAnsi="Times New Roman"/>
          <w:b/>
          <w:color w:val="000000" w:themeColor="text1"/>
          <w:sz w:val="28"/>
          <w:szCs w:val="28"/>
        </w:rPr>
      </w:pPr>
    </w:p>
    <w:p w:rsidR="00224F19" w:rsidRPr="00D24136" w:rsidRDefault="00224F19" w:rsidP="006F61BC">
      <w:pPr>
        <w:jc w:val="center"/>
        <w:rPr>
          <w:rFonts w:ascii="Times New Roman" w:eastAsia="Times New Roman" w:hAnsi="Times New Roman"/>
          <w:b/>
          <w:color w:val="000000" w:themeColor="text1"/>
          <w:sz w:val="28"/>
          <w:szCs w:val="28"/>
        </w:rPr>
      </w:pPr>
    </w:p>
    <w:p w:rsidR="00535014" w:rsidRPr="00D24136" w:rsidRDefault="00535014" w:rsidP="006F61BC">
      <w:pPr>
        <w:jc w:val="center"/>
        <w:rPr>
          <w:rFonts w:ascii="Times New Roman" w:eastAsia="Times New Roman" w:hAnsi="Times New Roman"/>
          <w:b/>
          <w:color w:val="000000" w:themeColor="text1"/>
          <w:sz w:val="28"/>
          <w:szCs w:val="28"/>
        </w:rPr>
      </w:pPr>
    </w:p>
    <w:p w:rsidR="00535014" w:rsidRPr="00D24136" w:rsidRDefault="00535014" w:rsidP="006F61BC">
      <w:pPr>
        <w:jc w:val="center"/>
        <w:rPr>
          <w:rFonts w:ascii="Times New Roman" w:eastAsia="Times New Roman" w:hAnsi="Times New Roman"/>
          <w:b/>
          <w:color w:val="000000" w:themeColor="text1"/>
          <w:sz w:val="28"/>
          <w:szCs w:val="28"/>
        </w:rPr>
      </w:pPr>
    </w:p>
    <w:p w:rsidR="00224F19" w:rsidRPr="00D24136" w:rsidRDefault="00224F19" w:rsidP="006F61BC">
      <w:pPr>
        <w:jc w:val="center"/>
        <w:rPr>
          <w:rFonts w:ascii="Times New Roman" w:eastAsia="Times New Roman" w:hAnsi="Times New Roman"/>
          <w:b/>
          <w:color w:val="000000" w:themeColor="text1"/>
          <w:sz w:val="28"/>
          <w:szCs w:val="28"/>
        </w:rPr>
      </w:pPr>
    </w:p>
    <w:p w:rsidR="00224F19" w:rsidRPr="00D24136" w:rsidRDefault="00224F19" w:rsidP="006F61BC">
      <w:pPr>
        <w:jc w:val="center"/>
        <w:rPr>
          <w:rFonts w:ascii="Times New Roman" w:eastAsia="Times New Roman" w:hAnsi="Times New Roman"/>
          <w:b/>
          <w:color w:val="000000" w:themeColor="text1"/>
          <w:sz w:val="28"/>
          <w:szCs w:val="28"/>
        </w:rPr>
      </w:pPr>
    </w:p>
    <w:p w:rsidR="00224F19" w:rsidRPr="00D24136" w:rsidRDefault="00224F19" w:rsidP="006F61BC">
      <w:pPr>
        <w:jc w:val="center"/>
        <w:rPr>
          <w:rFonts w:ascii="Times New Roman" w:eastAsia="Times New Roman" w:hAnsi="Times New Roman"/>
          <w:b/>
          <w:color w:val="000000" w:themeColor="text1"/>
          <w:sz w:val="28"/>
          <w:szCs w:val="28"/>
        </w:rPr>
      </w:pPr>
    </w:p>
    <w:p w:rsidR="006F61BC" w:rsidRPr="009D587B" w:rsidRDefault="00C147F8" w:rsidP="006F61BC">
      <w:pPr>
        <w:jc w:val="center"/>
        <w:rPr>
          <w:rFonts w:ascii="Times New Roman" w:eastAsia="Times New Roman" w:hAnsi="Times New Roman"/>
          <w:bCs/>
          <w:color w:val="000000" w:themeColor="text1"/>
          <w:sz w:val="27"/>
          <w:szCs w:val="27"/>
        </w:rPr>
      </w:pPr>
      <w:r w:rsidRPr="009D587B">
        <w:rPr>
          <w:rFonts w:ascii="Times New Roman" w:eastAsia="Times New Roman" w:hAnsi="Times New Roman"/>
          <w:bCs/>
          <w:color w:val="000000" w:themeColor="text1"/>
          <w:sz w:val="28"/>
          <w:szCs w:val="28"/>
        </w:rPr>
        <w:t xml:space="preserve">Lai Châu, </w:t>
      </w:r>
      <w:r w:rsidR="006F61BC" w:rsidRPr="009D587B">
        <w:rPr>
          <w:rFonts w:ascii="Times New Roman" w:eastAsia="Times New Roman" w:hAnsi="Times New Roman"/>
          <w:bCs/>
          <w:color w:val="000000" w:themeColor="text1"/>
          <w:sz w:val="28"/>
          <w:szCs w:val="28"/>
        </w:rPr>
        <w:t xml:space="preserve">Tháng </w:t>
      </w:r>
      <w:r w:rsidR="007F6158">
        <w:rPr>
          <w:rFonts w:ascii="Times New Roman" w:eastAsia="Times New Roman" w:hAnsi="Times New Roman"/>
          <w:bCs/>
          <w:color w:val="000000" w:themeColor="text1"/>
          <w:sz w:val="28"/>
          <w:szCs w:val="28"/>
        </w:rPr>
        <w:t>5</w:t>
      </w:r>
      <w:r w:rsidR="00BB5F11" w:rsidRPr="009D587B">
        <w:rPr>
          <w:rFonts w:ascii="Times New Roman" w:eastAsia="Times New Roman" w:hAnsi="Times New Roman"/>
          <w:bCs/>
          <w:color w:val="000000" w:themeColor="text1"/>
          <w:sz w:val="28"/>
          <w:szCs w:val="28"/>
        </w:rPr>
        <w:t>/2022</w:t>
      </w:r>
    </w:p>
    <w:p w:rsidR="00535014" w:rsidRPr="00D24136" w:rsidRDefault="00535014" w:rsidP="00C043BD">
      <w:pPr>
        <w:spacing w:line="360" w:lineRule="auto"/>
        <w:rPr>
          <w:rFonts w:ascii="Times New Roman" w:hAnsi="Times New Roman"/>
          <w:color w:val="000000" w:themeColor="text1"/>
          <w:sz w:val="27"/>
          <w:szCs w:val="27"/>
        </w:rPr>
      </w:pP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7" w:name="_Toc85820890" w:displacedByCustomXml="next"/>
    <w:bookmarkStart w:id="8" w:name="_Toc467143322" w:displacedByCustomXml="next"/>
    <w:sdt>
      <w:sdtPr>
        <w:rPr>
          <w:b/>
          <w:color w:val="000000" w:themeColor="text1"/>
        </w:rPr>
        <w:id w:val="49117593"/>
        <w:docPartObj>
          <w:docPartGallery w:val="Table of Contents"/>
          <w:docPartUnique/>
        </w:docPartObj>
      </w:sdtPr>
      <w:sdtEndPr>
        <w:rPr>
          <w:b w:val="0"/>
          <w:bCs/>
          <w:iCs/>
        </w:rPr>
      </w:sdtEndPr>
      <w:sdtContent>
        <w:p w:rsidR="000C0423" w:rsidRPr="00D24136" w:rsidRDefault="00E40F53" w:rsidP="00C15EFC">
          <w:pPr>
            <w:jc w:val="center"/>
            <w:rPr>
              <w:color w:val="000000" w:themeColor="text1"/>
            </w:rPr>
          </w:pPr>
          <w:r w:rsidRPr="00D24136">
            <w:rPr>
              <w:rFonts w:ascii="Times New Roman" w:hAnsi="Times New Roman"/>
              <w:b/>
              <w:color w:val="000000" w:themeColor="text1"/>
              <w:sz w:val="28"/>
              <w:szCs w:val="28"/>
            </w:rPr>
            <w:t>MỤC LỤC</w:t>
          </w:r>
          <w:bookmarkEnd w:id="7"/>
        </w:p>
        <w:p w:rsidR="00E40F53" w:rsidRPr="00D24136" w:rsidRDefault="00E40F53" w:rsidP="00E40F53">
          <w:pPr>
            <w:rPr>
              <w:bCs/>
              <w:color w:val="000000" w:themeColor="text1"/>
              <w:lang w:eastAsia="ja-JP"/>
            </w:rPr>
          </w:pPr>
        </w:p>
        <w:p w:rsidR="0069640B" w:rsidRPr="00D24136" w:rsidRDefault="00FF1E39" w:rsidP="00AB7F80">
          <w:pPr>
            <w:pStyle w:val="TOC1"/>
            <w:rPr>
              <w:rFonts w:asciiTheme="minorHAnsi" w:eastAsiaTheme="minorEastAsia" w:hAnsiTheme="minorHAnsi" w:cstheme="minorBidi"/>
              <w:sz w:val="22"/>
              <w:szCs w:val="22"/>
              <w:lang w:val="en-US"/>
            </w:rPr>
          </w:pPr>
          <w:r w:rsidRPr="00FF1E39">
            <w:fldChar w:fldCharType="begin"/>
          </w:r>
          <w:r w:rsidR="000C0423" w:rsidRPr="00D24136">
            <w:instrText xml:space="preserve"> TOC \o "1-3" \h \z \u </w:instrText>
          </w:r>
          <w:r w:rsidRPr="00FF1E39">
            <w:fldChar w:fldCharType="separate"/>
          </w:r>
          <w:hyperlink w:anchor="_Toc85820891" w:history="1">
            <w:r w:rsidR="0069640B" w:rsidRPr="00D24136">
              <w:rPr>
                <w:rStyle w:val="Hyperlink"/>
                <w:b/>
                <w:color w:val="000000" w:themeColor="text1"/>
              </w:rPr>
              <w:t>DANH MỤC TỪ VIẾT TẮT</w:t>
            </w:r>
            <w:r w:rsidR="0069640B" w:rsidRPr="00D24136">
              <w:rPr>
                <w:b/>
                <w:webHidden/>
              </w:rPr>
              <w:tab/>
            </w:r>
            <w:r w:rsidRPr="00D24136">
              <w:rPr>
                <w:b/>
                <w:webHidden/>
              </w:rPr>
              <w:fldChar w:fldCharType="begin"/>
            </w:r>
            <w:r w:rsidR="0069640B" w:rsidRPr="00D24136">
              <w:rPr>
                <w:b/>
                <w:webHidden/>
              </w:rPr>
              <w:instrText xml:space="preserve"> PAGEREF _Toc85820891 \h </w:instrText>
            </w:r>
            <w:r w:rsidRPr="00D24136">
              <w:rPr>
                <w:b/>
                <w:webHidden/>
              </w:rPr>
            </w:r>
            <w:r w:rsidRPr="00D24136">
              <w:rPr>
                <w:b/>
                <w:webHidden/>
              </w:rPr>
              <w:fldChar w:fldCharType="separate"/>
            </w:r>
            <w:r w:rsidR="00CC3537" w:rsidRPr="00D24136">
              <w:rPr>
                <w:b/>
                <w:webHidden/>
              </w:rPr>
              <w:t>iv</w:t>
            </w:r>
            <w:r w:rsidRPr="00D24136">
              <w:rPr>
                <w:b/>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892" w:history="1">
            <w:r w:rsidR="0069640B" w:rsidRPr="00D24136">
              <w:rPr>
                <w:rStyle w:val="Hyperlink"/>
                <w:b/>
                <w:color w:val="000000" w:themeColor="text1"/>
              </w:rPr>
              <w:t>DANH MỤC BẢNG</w:t>
            </w:r>
            <w:r w:rsidR="0069640B" w:rsidRPr="00D24136">
              <w:rPr>
                <w:b/>
                <w:webHidden/>
              </w:rPr>
              <w:tab/>
            </w:r>
            <w:r w:rsidRPr="00D24136">
              <w:rPr>
                <w:b/>
                <w:webHidden/>
              </w:rPr>
              <w:fldChar w:fldCharType="begin"/>
            </w:r>
            <w:r w:rsidR="0069640B" w:rsidRPr="00D24136">
              <w:rPr>
                <w:b/>
                <w:webHidden/>
              </w:rPr>
              <w:instrText xml:space="preserve"> PAGEREF _Toc85820892 \h </w:instrText>
            </w:r>
            <w:r w:rsidRPr="00D24136">
              <w:rPr>
                <w:b/>
                <w:webHidden/>
              </w:rPr>
            </w:r>
            <w:r w:rsidRPr="00D24136">
              <w:rPr>
                <w:b/>
                <w:webHidden/>
              </w:rPr>
              <w:fldChar w:fldCharType="separate"/>
            </w:r>
            <w:r w:rsidR="00CC3537" w:rsidRPr="00D24136">
              <w:rPr>
                <w:b/>
                <w:webHidden/>
              </w:rPr>
              <w:t>v</w:t>
            </w:r>
            <w:r w:rsidRPr="00D24136">
              <w:rPr>
                <w:b/>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893" w:history="1">
            <w:r w:rsidR="0069640B" w:rsidRPr="00D24136">
              <w:rPr>
                <w:rStyle w:val="Hyperlink"/>
                <w:b/>
                <w:color w:val="000000" w:themeColor="text1"/>
              </w:rPr>
              <w:t>PHẦN I. MỞ ĐẦU</w:t>
            </w:r>
            <w:r w:rsidR="0069640B" w:rsidRPr="00D24136">
              <w:rPr>
                <w:b/>
                <w:webHidden/>
              </w:rPr>
              <w:tab/>
            </w:r>
            <w:r w:rsidRPr="00D24136">
              <w:rPr>
                <w:b/>
                <w:webHidden/>
              </w:rPr>
              <w:fldChar w:fldCharType="begin"/>
            </w:r>
            <w:r w:rsidR="0069640B" w:rsidRPr="00D24136">
              <w:rPr>
                <w:b/>
                <w:webHidden/>
              </w:rPr>
              <w:instrText xml:space="preserve"> PAGEREF _Toc85820893 \h </w:instrText>
            </w:r>
            <w:r w:rsidRPr="00D24136">
              <w:rPr>
                <w:b/>
                <w:webHidden/>
              </w:rPr>
            </w:r>
            <w:r w:rsidRPr="00D24136">
              <w:rPr>
                <w:b/>
                <w:webHidden/>
              </w:rPr>
              <w:fldChar w:fldCharType="separate"/>
            </w:r>
            <w:r w:rsidR="00CC3537" w:rsidRPr="00D24136">
              <w:rPr>
                <w:b/>
                <w:webHidden/>
              </w:rPr>
              <w:t>1</w:t>
            </w:r>
            <w:r w:rsidRPr="00D24136">
              <w:rPr>
                <w:b/>
                <w:webHidden/>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894" w:history="1">
            <w:r w:rsidR="0069640B" w:rsidRPr="00D24136">
              <w:rPr>
                <w:rStyle w:val="Hyperlink"/>
                <w:b w:val="0"/>
                <w:i w:val="0"/>
                <w:color w:val="000000" w:themeColor="text1"/>
                <w:sz w:val="28"/>
                <w:szCs w:val="28"/>
              </w:rPr>
              <w:t>I.  Sự cần thiết phải lập quy hoạch</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_Toc85820894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1</w:t>
            </w:r>
            <w:r w:rsidRPr="00D24136">
              <w:rPr>
                <w:b w:val="0"/>
                <w:i w:val="0"/>
                <w:webHidden/>
                <w:color w:val="000000" w:themeColor="text1"/>
                <w:sz w:val="28"/>
                <w:szCs w:val="28"/>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895" w:history="1">
            <w:r w:rsidR="0069640B" w:rsidRPr="00D24136">
              <w:rPr>
                <w:rStyle w:val="Hyperlink"/>
                <w:b w:val="0"/>
                <w:i w:val="0"/>
                <w:color w:val="000000" w:themeColor="text1"/>
                <w:sz w:val="28"/>
                <w:szCs w:val="28"/>
              </w:rPr>
              <w:t>II. Mục tiêu và yêu cầu của quy hoạch</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_Toc85820895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1</w:t>
            </w:r>
            <w:r w:rsidRPr="00D24136">
              <w:rPr>
                <w:b w:val="0"/>
                <w:i w:val="0"/>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896" w:history="1">
            <w:r w:rsidR="0069640B" w:rsidRPr="00D24136">
              <w:rPr>
                <w:rStyle w:val="Hyperlink"/>
                <w:rFonts w:ascii="Times New Roman" w:hAnsi="Times New Roman"/>
                <w:noProof/>
                <w:color w:val="000000" w:themeColor="text1"/>
                <w:sz w:val="28"/>
                <w:szCs w:val="28"/>
              </w:rPr>
              <w:t>1. Mục tiêu</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_Toc85820896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897" w:history="1">
            <w:r w:rsidR="0069640B" w:rsidRPr="00D24136">
              <w:rPr>
                <w:rStyle w:val="Hyperlink"/>
                <w:rFonts w:ascii="Times New Roman" w:hAnsi="Times New Roman"/>
                <w:noProof/>
                <w:color w:val="000000" w:themeColor="text1"/>
                <w:sz w:val="28"/>
                <w:szCs w:val="28"/>
              </w:rPr>
              <w:t>2. Yêu cầu</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_Toc85820897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898" w:history="1">
            <w:r w:rsidR="0069640B" w:rsidRPr="00D24136">
              <w:rPr>
                <w:rStyle w:val="Hyperlink"/>
                <w:rFonts w:ascii="Times New Roman" w:hAnsi="Times New Roman"/>
                <w:noProof/>
                <w:color w:val="000000" w:themeColor="text1"/>
                <w:sz w:val="28"/>
                <w:szCs w:val="28"/>
              </w:rPr>
              <w:t>3. Căn cứ pháp lý</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_Toc85820898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899" w:history="1">
            <w:r w:rsidR="0069640B" w:rsidRPr="00D24136">
              <w:rPr>
                <w:rStyle w:val="Hyperlink"/>
                <w:rFonts w:ascii="Times New Roman" w:hAnsi="Times New Roman"/>
                <w:noProof/>
                <w:color w:val="000000" w:themeColor="text1"/>
                <w:sz w:val="28"/>
                <w:szCs w:val="28"/>
                <w:lang w:val="vi-VN"/>
              </w:rPr>
              <w:t>4. Phạm vi, thời kì lập quy hoạch</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_Toc85820899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7</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0" w:history="1">
            <w:r w:rsidR="0069640B" w:rsidRPr="00D24136">
              <w:rPr>
                <w:rStyle w:val="Hyperlink"/>
                <w:rFonts w:ascii="Times New Roman" w:hAnsi="Times New Roman"/>
                <w:noProof/>
                <w:color w:val="000000" w:themeColor="text1"/>
                <w:sz w:val="28"/>
                <w:szCs w:val="28"/>
                <w:lang w:val="fi-FI"/>
              </w:rPr>
              <w:t>5. Các nhiệm vụ chủ yếu</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_Toc85820900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7</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1"/>
            <w:rPr>
              <w:rFonts w:eastAsiaTheme="minorEastAsia"/>
              <w:lang w:val="en-US"/>
            </w:rPr>
          </w:pPr>
          <w:hyperlink w:anchor="_Toc85820901" w:history="1">
            <w:r w:rsidR="0069640B" w:rsidRPr="00D24136">
              <w:rPr>
                <w:rStyle w:val="Hyperlink"/>
                <w:b/>
                <w:color w:val="000000" w:themeColor="text1"/>
              </w:rPr>
              <w:t>PHẦN II. TÌNH HÌNH THỰC HIỆN QUY HOẠCH PHÁT TRIỂN GIÁO DỤC VÀ ĐÀO TẠO LAI CHÂU GIAI ĐOẠN 2011-2020</w:t>
            </w:r>
            <w:r w:rsidR="0069640B" w:rsidRPr="00D24136">
              <w:rPr>
                <w:b/>
                <w:webHidden/>
              </w:rPr>
              <w:tab/>
            </w:r>
            <w:r w:rsidRPr="00D24136">
              <w:rPr>
                <w:b/>
                <w:webHidden/>
              </w:rPr>
              <w:fldChar w:fldCharType="begin"/>
            </w:r>
            <w:r w:rsidR="0069640B" w:rsidRPr="00D24136">
              <w:rPr>
                <w:b/>
                <w:webHidden/>
              </w:rPr>
              <w:instrText xml:space="preserve"> PAGEREF _Toc85820901 \h </w:instrText>
            </w:r>
            <w:r w:rsidRPr="00D24136">
              <w:rPr>
                <w:b/>
                <w:webHidden/>
              </w:rPr>
            </w:r>
            <w:r w:rsidRPr="00D24136">
              <w:rPr>
                <w:b/>
                <w:webHidden/>
              </w:rPr>
              <w:fldChar w:fldCharType="separate"/>
            </w:r>
            <w:r w:rsidR="00CC3537" w:rsidRPr="00D24136">
              <w:rPr>
                <w:b/>
                <w:webHidden/>
              </w:rPr>
              <w:t>8</w:t>
            </w:r>
            <w:r w:rsidRPr="00D24136">
              <w:rPr>
                <w:b/>
                <w:webHidden/>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902" w:history="1">
            <w:r w:rsidR="0069640B" w:rsidRPr="00D24136">
              <w:rPr>
                <w:rStyle w:val="Hyperlink"/>
                <w:b w:val="0"/>
                <w:i w:val="0"/>
                <w:color w:val="000000" w:themeColor="text1"/>
                <w:sz w:val="28"/>
                <w:szCs w:val="28"/>
              </w:rPr>
              <w:t>I. Kết quả thực hiện quy hoạch</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_Toc85820902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8</w:t>
            </w:r>
            <w:r w:rsidRPr="00D24136">
              <w:rPr>
                <w:b w:val="0"/>
                <w:i w:val="0"/>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3" w:history="1">
            <w:r w:rsidR="0069640B" w:rsidRPr="00D24136">
              <w:rPr>
                <w:rStyle w:val="Hyperlink"/>
                <w:rFonts w:ascii="Times New Roman" w:hAnsi="Times New Roman"/>
                <w:noProof/>
                <w:color w:val="000000" w:themeColor="text1"/>
                <w:sz w:val="28"/>
                <w:szCs w:val="28"/>
                <w:lang w:val="vi-VN"/>
              </w:rPr>
              <w:t>1.Giáo dục mầm non</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_Toc85820903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10</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4" w:history="1">
            <w:r w:rsidR="0069640B" w:rsidRPr="00D24136">
              <w:rPr>
                <w:rStyle w:val="Hyperlink"/>
                <w:rFonts w:ascii="Times New Roman" w:hAnsi="Times New Roman"/>
                <w:noProof/>
                <w:color w:val="000000" w:themeColor="text1"/>
                <w:sz w:val="28"/>
                <w:szCs w:val="28"/>
              </w:rPr>
              <w:t xml:space="preserve">2. </w:t>
            </w:r>
            <w:r w:rsidR="0069640B" w:rsidRPr="00D24136">
              <w:rPr>
                <w:rStyle w:val="Hyperlink"/>
                <w:rFonts w:ascii="Times New Roman" w:hAnsi="Times New Roman"/>
                <w:noProof/>
                <w:color w:val="000000" w:themeColor="text1"/>
                <w:sz w:val="28"/>
                <w:szCs w:val="28"/>
                <w:lang w:val="vi-VN"/>
              </w:rPr>
              <w:t>Giáo dục phổ thông</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_Toc85820904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11</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5" w:history="1">
            <w:r w:rsidR="0069640B" w:rsidRPr="00D24136">
              <w:rPr>
                <w:rStyle w:val="Hyperlink"/>
                <w:rFonts w:ascii="Times New Roman" w:hAnsi="Times New Roman"/>
                <w:noProof/>
                <w:color w:val="000000" w:themeColor="text1"/>
                <w:sz w:val="28"/>
                <w:szCs w:val="28"/>
                <w:lang w:val="vi-VN"/>
              </w:rPr>
              <w:t>3. Giáo dục thường xuyên</w:t>
            </w:r>
            <w:r w:rsidR="0069640B" w:rsidRPr="00D24136">
              <w:rPr>
                <w:rStyle w:val="Hyperlink"/>
                <w:rFonts w:ascii="Times New Roman" w:hAnsi="Times New Roman"/>
                <w:noProof/>
                <w:color w:val="000000" w:themeColor="text1"/>
                <w:sz w:val="28"/>
                <w:szCs w:val="28"/>
                <w:lang w:val="fr-FR"/>
              </w:rPr>
              <w:t xml:space="preserve"> và công tác xã hội hóa giáo dục</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_Toc85820905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15</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6" w:history="1">
            <w:r w:rsidR="0069640B" w:rsidRPr="00D24136">
              <w:rPr>
                <w:rStyle w:val="Hyperlink"/>
                <w:rFonts w:ascii="Times New Roman" w:hAnsi="Times New Roman"/>
                <w:noProof/>
                <w:color w:val="000000" w:themeColor="text1"/>
                <w:sz w:val="28"/>
                <w:szCs w:val="28"/>
                <w:lang w:val="vi-VN"/>
              </w:rPr>
              <w:t>4. Giáo dục nghề nghiệp và đại học</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_Toc85820906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16</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7" w:history="1">
            <w:r w:rsidR="0069640B" w:rsidRPr="00D24136">
              <w:rPr>
                <w:rStyle w:val="Hyperlink"/>
                <w:rFonts w:ascii="Times New Roman" w:hAnsi="Times New Roman"/>
                <w:noProof/>
                <w:color w:val="000000" w:themeColor="text1"/>
                <w:sz w:val="28"/>
                <w:szCs w:val="28"/>
                <w:lang w:val="vi-VN"/>
              </w:rPr>
              <w:t>5. Chất lượng nguồn nhân lực</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_Toc85820907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20</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908" w:history="1">
            <w:r w:rsidR="0069640B" w:rsidRPr="00D24136">
              <w:rPr>
                <w:rStyle w:val="Hyperlink"/>
                <w:b w:val="0"/>
                <w:i w:val="0"/>
                <w:color w:val="000000" w:themeColor="text1"/>
                <w:sz w:val="28"/>
                <w:szCs w:val="28"/>
              </w:rPr>
              <w:t>II. Thực trạng các điều kiện cơ bản đảm bảo phát triển giáo dục và đào tạo</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_Toc85820908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21</w:t>
            </w:r>
            <w:r w:rsidRPr="00D24136">
              <w:rPr>
                <w:b w:val="0"/>
                <w:i w:val="0"/>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09" w:history="1">
            <w:r w:rsidR="0069640B" w:rsidRPr="00D24136">
              <w:rPr>
                <w:rStyle w:val="Hyperlink"/>
                <w:rFonts w:ascii="Times New Roman" w:hAnsi="Times New Roman"/>
                <w:noProof/>
                <w:color w:val="000000" w:themeColor="text1"/>
                <w:sz w:val="28"/>
                <w:szCs w:val="28"/>
                <w:lang w:val="vi-VN"/>
              </w:rPr>
              <w:t>1. Thực trạng đầu tư tài chính cho giáo dục và đào tạo</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_Toc85820909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21</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0" w:history="1">
            <w:r w:rsidR="0069640B" w:rsidRPr="00D24136">
              <w:rPr>
                <w:rStyle w:val="Hyperlink"/>
                <w:rFonts w:ascii="Times New Roman" w:hAnsi="Times New Roman"/>
                <w:noProof/>
                <w:color w:val="000000" w:themeColor="text1"/>
                <w:sz w:val="28"/>
                <w:szCs w:val="28"/>
                <w:lang w:val="vi-VN"/>
              </w:rPr>
              <w:t>2. Thực trạng đội ngũ giáo viên và cán bộ quản lýgiáo dục và đào tạo</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_Toc85820910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24</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1" w:history="1">
            <w:r w:rsidR="0069640B" w:rsidRPr="00D24136">
              <w:rPr>
                <w:rStyle w:val="Hyperlink"/>
                <w:rFonts w:ascii="Times New Roman" w:hAnsi="Times New Roman"/>
                <w:noProof/>
                <w:color w:val="000000" w:themeColor="text1"/>
                <w:sz w:val="28"/>
                <w:szCs w:val="28"/>
              </w:rPr>
              <w:t>3</w:t>
            </w:r>
            <w:r w:rsidR="0069640B" w:rsidRPr="00D24136">
              <w:rPr>
                <w:rStyle w:val="Hyperlink"/>
                <w:rFonts w:ascii="Times New Roman" w:hAnsi="Times New Roman"/>
                <w:noProof/>
                <w:color w:val="000000" w:themeColor="text1"/>
                <w:sz w:val="28"/>
                <w:szCs w:val="28"/>
                <w:lang w:val="vi-VN"/>
              </w:rPr>
              <w:t xml:space="preserve">. Thực trạng quy mô mạng lưới và cơ sở vật chất </w:t>
            </w:r>
            <w:r w:rsidR="0069640B" w:rsidRPr="00D24136">
              <w:rPr>
                <w:rStyle w:val="Hyperlink"/>
                <w:rFonts w:ascii="Times New Roman" w:hAnsi="Times New Roman"/>
                <w:noProof/>
                <w:color w:val="000000" w:themeColor="text1"/>
                <w:sz w:val="28"/>
                <w:szCs w:val="28"/>
              </w:rPr>
              <w:t>-</w:t>
            </w:r>
            <w:r w:rsidR="0069640B" w:rsidRPr="00D24136">
              <w:rPr>
                <w:rStyle w:val="Hyperlink"/>
                <w:rFonts w:ascii="Times New Roman" w:hAnsi="Times New Roman"/>
                <w:noProof/>
                <w:color w:val="000000" w:themeColor="text1"/>
                <w:sz w:val="28"/>
                <w:szCs w:val="28"/>
                <w:lang w:val="vi-VN"/>
              </w:rPr>
              <w:t xml:space="preserve"> kỹ thuật trường học</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_Toc85820911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28</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912" w:history="1">
            <w:r w:rsidR="0069640B" w:rsidRPr="00D24136">
              <w:rPr>
                <w:rStyle w:val="Hyperlink"/>
                <w:b w:val="0"/>
                <w:i w:val="0"/>
                <w:color w:val="000000" w:themeColor="text1"/>
                <w:sz w:val="28"/>
                <w:szCs w:val="28"/>
              </w:rPr>
              <w:t>III. Đánh giá chung tình hình phát triển giáo dục và đào tạo giai đoạn 2011-2020</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_Toc85820912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35</w:t>
            </w:r>
            <w:r w:rsidRPr="00D24136">
              <w:rPr>
                <w:b w:val="0"/>
                <w:i w:val="0"/>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3" w:history="1">
            <w:r w:rsidR="0069640B" w:rsidRPr="00D24136">
              <w:rPr>
                <w:rStyle w:val="Hyperlink"/>
                <w:rFonts w:ascii="Times New Roman" w:hAnsi="Times New Roman"/>
                <w:noProof/>
                <w:color w:val="000000" w:themeColor="text1"/>
                <w:sz w:val="28"/>
                <w:szCs w:val="28"/>
                <w:lang w:val="vi-VN"/>
              </w:rPr>
              <w:t>1. Những thành tựu và nguyên nhân</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_Toc85820913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35</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4" w:history="1">
            <w:r w:rsidR="0069640B" w:rsidRPr="00D24136">
              <w:rPr>
                <w:rStyle w:val="Hyperlink"/>
                <w:rFonts w:ascii="Times New Roman" w:hAnsi="Times New Roman"/>
                <w:noProof/>
                <w:color w:val="000000" w:themeColor="text1"/>
                <w:sz w:val="28"/>
                <w:szCs w:val="28"/>
                <w:lang w:val="vi-VN"/>
              </w:rPr>
              <w:t>2. Những yếu kém và nguyên nhân</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_Toc85820914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46</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915" w:history="1">
            <w:r w:rsidR="0069640B" w:rsidRPr="00D24136">
              <w:rPr>
                <w:rStyle w:val="Hyperlink"/>
                <w:b w:val="0"/>
                <w:i w:val="0"/>
                <w:color w:val="000000" w:themeColor="text1"/>
                <w:sz w:val="28"/>
                <w:szCs w:val="28"/>
              </w:rPr>
              <w:t xml:space="preserve">IV. Bối cảnh phát triển giáo dục và đào tạo </w:t>
            </w:r>
            <w:r w:rsidR="0069640B" w:rsidRPr="00D24136">
              <w:rPr>
                <w:rStyle w:val="Hyperlink"/>
                <w:b w:val="0"/>
                <w:i w:val="0"/>
                <w:color w:val="000000" w:themeColor="text1"/>
                <w:sz w:val="28"/>
                <w:szCs w:val="28"/>
                <w:lang w:val="fi-FI"/>
              </w:rPr>
              <w:t>thời kỳ 2021-2030, tầm nhìn 2050</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_Toc85820915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51</w:t>
            </w:r>
            <w:r w:rsidRPr="00D24136">
              <w:rPr>
                <w:b w:val="0"/>
                <w:i w:val="0"/>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6" w:history="1">
            <w:r w:rsidR="0069640B" w:rsidRPr="00D24136">
              <w:rPr>
                <w:rStyle w:val="Hyperlink"/>
                <w:rFonts w:ascii="Times New Roman" w:hAnsi="Times New Roman"/>
                <w:noProof/>
                <w:color w:val="000000" w:themeColor="text1"/>
                <w:sz w:val="28"/>
                <w:szCs w:val="28"/>
                <w:lang w:val="fi-FI"/>
              </w:rPr>
              <w:t>1. Bối cảnh quốc tế và trong nước</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_Toc85820916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51</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17" w:history="1">
            <w:r w:rsidR="0069640B" w:rsidRPr="00D24136">
              <w:rPr>
                <w:rStyle w:val="Hyperlink"/>
                <w:rFonts w:ascii="Times New Roman" w:hAnsi="Times New Roman"/>
                <w:noProof/>
                <w:color w:val="000000" w:themeColor="text1"/>
                <w:sz w:val="28"/>
                <w:szCs w:val="28"/>
                <w:lang w:val="vi-VN"/>
              </w:rPr>
              <w:t>2. Thời cơ và thách thức đối với giáo dục và đào tạo Lai Châu</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_Toc85820917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53</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1"/>
            <w:rPr>
              <w:rFonts w:eastAsiaTheme="minorEastAsia"/>
              <w:lang w:val="en-US"/>
            </w:rPr>
          </w:pPr>
          <w:hyperlink w:anchor="_Toc85820918" w:history="1">
            <w:r w:rsidR="0069640B" w:rsidRPr="00D24136">
              <w:rPr>
                <w:rStyle w:val="Hyperlink"/>
                <w:b/>
                <w:color w:val="000000" w:themeColor="text1"/>
              </w:rPr>
              <w:t xml:space="preserve">PHẦN III. QUY HOẠCH PHÁT TRIỂN MẠNG LƯỚI CƠ SỞ GIÁO DỤC VÀ ĐÀO TẠO TỈNHLAI CHÂUTHỜI KỲ 2021-2030, TẦM NHÌN ĐẾN NĂM </w:t>
            </w:r>
            <w:r w:rsidR="00AB7F80" w:rsidRPr="00D24136">
              <w:rPr>
                <w:rStyle w:val="Hyperlink"/>
                <w:b/>
                <w:color w:val="000000" w:themeColor="text1"/>
              </w:rPr>
              <w:t>205</w:t>
            </w:r>
            <w:r w:rsidR="00AB7F80" w:rsidRPr="00D24136">
              <w:rPr>
                <w:rStyle w:val="Hyperlink"/>
                <w:b/>
                <w:color w:val="000000" w:themeColor="text1"/>
                <w:lang w:val="en-US"/>
              </w:rPr>
              <w:t>0 ……………………………………………………………………….</w:t>
            </w:r>
            <w:r w:rsidRPr="00D24136">
              <w:rPr>
                <w:b/>
                <w:webHidden/>
              </w:rPr>
              <w:fldChar w:fldCharType="begin"/>
            </w:r>
            <w:r w:rsidR="0069640B" w:rsidRPr="00D24136">
              <w:rPr>
                <w:b/>
                <w:webHidden/>
              </w:rPr>
              <w:instrText xml:space="preserve"> PAGEREF _Toc85820918 \h </w:instrText>
            </w:r>
            <w:r w:rsidRPr="00D24136">
              <w:rPr>
                <w:b/>
                <w:webHidden/>
              </w:rPr>
            </w:r>
            <w:r w:rsidRPr="00D24136">
              <w:rPr>
                <w:b/>
                <w:webHidden/>
              </w:rPr>
              <w:fldChar w:fldCharType="separate"/>
            </w:r>
            <w:r w:rsidR="00CC3537" w:rsidRPr="00D24136">
              <w:rPr>
                <w:b/>
                <w:webHidden/>
              </w:rPr>
              <w:t>59</w:t>
            </w:r>
            <w:r w:rsidRPr="00D24136">
              <w:rPr>
                <w:b/>
                <w:webHidden/>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919" w:history="1">
            <w:r w:rsidR="0069640B" w:rsidRPr="00D24136">
              <w:rPr>
                <w:rStyle w:val="Hyperlink"/>
                <w:b w:val="0"/>
                <w:i w:val="0"/>
                <w:color w:val="000000" w:themeColor="text1"/>
                <w:sz w:val="28"/>
                <w:szCs w:val="28"/>
              </w:rPr>
              <w:t>I. Quan điểm phát triển</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_Toc85820919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59</w:t>
            </w:r>
            <w:r w:rsidRPr="00D24136">
              <w:rPr>
                <w:b w:val="0"/>
                <w:i w:val="0"/>
                <w:webHidden/>
                <w:color w:val="000000" w:themeColor="text1"/>
                <w:sz w:val="28"/>
                <w:szCs w:val="28"/>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920" w:history="1">
            <w:r w:rsidR="0069640B" w:rsidRPr="00D24136">
              <w:rPr>
                <w:rStyle w:val="Hyperlink"/>
                <w:b w:val="0"/>
                <w:i w:val="0"/>
                <w:color w:val="000000" w:themeColor="text1"/>
                <w:sz w:val="28"/>
                <w:szCs w:val="28"/>
              </w:rPr>
              <w:t>II. Tầm nhìn và mục tiêu phát triển giáo dục</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_Toc85820920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60</w:t>
            </w:r>
            <w:r w:rsidRPr="00D24136">
              <w:rPr>
                <w:b w:val="0"/>
                <w:i w:val="0"/>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1" w:history="1">
            <w:r w:rsidR="0069640B" w:rsidRPr="00D24136">
              <w:rPr>
                <w:rStyle w:val="Hyperlink"/>
                <w:rFonts w:ascii="Times New Roman" w:hAnsi="Times New Roman"/>
                <w:noProof/>
                <w:color w:val="000000" w:themeColor="text1"/>
                <w:sz w:val="28"/>
                <w:szCs w:val="28"/>
              </w:rPr>
              <w:t>1. Tầm nhìn 2050</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_Toc85820921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60</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2" w:history="1">
            <w:r w:rsidR="0069640B" w:rsidRPr="00D24136">
              <w:rPr>
                <w:rStyle w:val="Hyperlink"/>
                <w:rFonts w:ascii="Times New Roman" w:hAnsi="Times New Roman"/>
                <w:noProof/>
                <w:color w:val="000000" w:themeColor="text1"/>
                <w:sz w:val="28"/>
                <w:szCs w:val="28"/>
              </w:rPr>
              <w:t>2. Mục tiêu tổng quát</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_Toc85820922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60</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3" w:history="1">
            <w:r w:rsidR="0069640B" w:rsidRPr="00D24136">
              <w:rPr>
                <w:rStyle w:val="Hyperlink"/>
                <w:rFonts w:ascii="Times New Roman" w:hAnsi="Times New Roman"/>
                <w:noProof/>
                <w:color w:val="000000" w:themeColor="text1"/>
                <w:sz w:val="28"/>
                <w:szCs w:val="28"/>
              </w:rPr>
              <w:t>3. Các mục tiêu cụ thể phát triển giáo dục đến năm 2025; 2030; 2050</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_Toc85820923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60</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4" w:history="1">
            <w:r w:rsidR="0069640B" w:rsidRPr="00D24136">
              <w:rPr>
                <w:rStyle w:val="Hyperlink"/>
                <w:rFonts w:ascii="Times New Roman" w:hAnsi="Times New Roman"/>
                <w:noProof/>
                <w:color w:val="000000" w:themeColor="text1"/>
                <w:sz w:val="28"/>
                <w:szCs w:val="28"/>
              </w:rPr>
              <w:t xml:space="preserve">4. </w:t>
            </w:r>
            <w:r w:rsidR="0069640B" w:rsidRPr="00D24136">
              <w:rPr>
                <w:rStyle w:val="Hyperlink"/>
                <w:rFonts w:ascii="Times New Roman" w:hAnsi="Times New Roman"/>
                <w:noProof/>
                <w:color w:val="000000" w:themeColor="text1"/>
                <w:sz w:val="28"/>
                <w:szCs w:val="28"/>
                <w:lang w:val="vi-VN"/>
              </w:rPr>
              <w:t xml:space="preserve">Nội dung quy hoạch phát triển </w:t>
            </w:r>
            <w:r w:rsidR="0069640B" w:rsidRPr="00D24136">
              <w:rPr>
                <w:rStyle w:val="Hyperlink"/>
                <w:rFonts w:ascii="Times New Roman" w:hAnsi="Times New Roman"/>
                <w:noProof/>
                <w:color w:val="000000" w:themeColor="text1"/>
                <w:sz w:val="28"/>
                <w:szCs w:val="28"/>
              </w:rPr>
              <w:t xml:space="preserve">mạng lưới cơ sở </w:t>
            </w:r>
            <w:r w:rsidR="0069640B" w:rsidRPr="00D24136">
              <w:rPr>
                <w:rStyle w:val="Hyperlink"/>
                <w:rFonts w:ascii="Times New Roman" w:hAnsi="Times New Roman"/>
                <w:noProof/>
                <w:color w:val="000000" w:themeColor="text1"/>
                <w:sz w:val="28"/>
                <w:szCs w:val="28"/>
                <w:lang w:val="vi-VN"/>
              </w:rPr>
              <w:t>ngành giáo dục và đào tạo TỉnhLai Châu</w:t>
            </w:r>
            <w:r w:rsidR="0069640B" w:rsidRPr="00D24136">
              <w:rPr>
                <w:rStyle w:val="Hyperlink"/>
                <w:rFonts w:ascii="Times New Roman" w:hAnsi="Times New Roman"/>
                <w:noProof/>
                <w:color w:val="000000" w:themeColor="text1"/>
                <w:sz w:val="28"/>
                <w:szCs w:val="28"/>
              </w:rPr>
              <w:t xml:space="preserve"> thời kỳ 2021-2030, tầm nhìn đến năm 2050</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_Toc85820924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62</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25" w:history="1">
            <w:r w:rsidR="0069640B" w:rsidRPr="00D24136">
              <w:rPr>
                <w:rStyle w:val="Hyperlink"/>
                <w:rFonts w:ascii="Times New Roman" w:hAnsi="Times New Roman"/>
                <w:noProof/>
                <w:color w:val="000000" w:themeColor="text1"/>
                <w:sz w:val="28"/>
                <w:szCs w:val="28"/>
              </w:rPr>
              <w:t>5. Đề xuất các dự án ưu tiên đầu tư</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_Toc85820925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87</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1"/>
            <w:rPr>
              <w:rFonts w:eastAsiaTheme="minorEastAsia"/>
              <w:lang w:val="en-US"/>
            </w:rPr>
          </w:pPr>
          <w:hyperlink w:anchor="_Toc85820926" w:history="1">
            <w:r w:rsidR="0069640B" w:rsidRPr="00D24136">
              <w:rPr>
                <w:rStyle w:val="Hyperlink"/>
                <w:b/>
                <w:color w:val="000000" w:themeColor="text1"/>
              </w:rPr>
              <w:t>PHẦN IV. KẾT LUẬN VÀ KIẾN NGHỊ</w:t>
            </w:r>
            <w:r w:rsidR="0069640B" w:rsidRPr="00D24136">
              <w:rPr>
                <w:b/>
                <w:webHidden/>
              </w:rPr>
              <w:tab/>
            </w:r>
            <w:r w:rsidRPr="00D24136">
              <w:rPr>
                <w:b/>
                <w:webHidden/>
              </w:rPr>
              <w:fldChar w:fldCharType="begin"/>
            </w:r>
            <w:r w:rsidR="0069640B" w:rsidRPr="00D24136">
              <w:rPr>
                <w:b/>
                <w:webHidden/>
              </w:rPr>
              <w:instrText xml:space="preserve"> PAGEREF _Toc85820926 \h </w:instrText>
            </w:r>
            <w:r w:rsidRPr="00D24136">
              <w:rPr>
                <w:b/>
                <w:webHidden/>
              </w:rPr>
            </w:r>
            <w:r w:rsidRPr="00D24136">
              <w:rPr>
                <w:b/>
                <w:webHidden/>
              </w:rPr>
              <w:fldChar w:fldCharType="separate"/>
            </w:r>
            <w:r w:rsidR="00CC3537" w:rsidRPr="00D24136">
              <w:rPr>
                <w:b/>
                <w:webHidden/>
              </w:rPr>
              <w:t>89</w:t>
            </w:r>
            <w:r w:rsidRPr="00D24136">
              <w:rPr>
                <w:b/>
                <w:webHidden/>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927" w:history="1">
            <w:r w:rsidR="0069640B" w:rsidRPr="00D24136">
              <w:rPr>
                <w:rStyle w:val="Hyperlink"/>
                <w:b w:val="0"/>
                <w:i w:val="0"/>
                <w:color w:val="000000" w:themeColor="text1"/>
                <w:sz w:val="28"/>
                <w:szCs w:val="28"/>
              </w:rPr>
              <w:t>I. Kết luận</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_Toc85820927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89</w:t>
            </w:r>
            <w:r w:rsidRPr="00D24136">
              <w:rPr>
                <w:b w:val="0"/>
                <w:i w:val="0"/>
                <w:webHidden/>
                <w:color w:val="000000" w:themeColor="text1"/>
                <w:sz w:val="28"/>
                <w:szCs w:val="28"/>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928" w:history="1">
            <w:r w:rsidR="0069640B" w:rsidRPr="00D24136">
              <w:rPr>
                <w:rStyle w:val="Hyperlink"/>
                <w:b w:val="0"/>
                <w:i w:val="0"/>
                <w:color w:val="000000" w:themeColor="text1"/>
                <w:sz w:val="28"/>
                <w:szCs w:val="28"/>
              </w:rPr>
              <w:t>II. Kiến nghị</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_Toc85820928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90</w:t>
            </w:r>
            <w:r w:rsidRPr="00D24136">
              <w:rPr>
                <w:b w:val="0"/>
                <w:i w:val="0"/>
                <w:webHidden/>
                <w:color w:val="000000" w:themeColor="text1"/>
                <w:sz w:val="28"/>
                <w:szCs w:val="28"/>
              </w:rPr>
              <w:fldChar w:fldCharType="end"/>
            </w:r>
          </w:hyperlink>
        </w:p>
        <w:p w:rsidR="0069640B" w:rsidRPr="00D24136" w:rsidRDefault="00FF1E39" w:rsidP="00AB7F80">
          <w:pPr>
            <w:pStyle w:val="TOC2"/>
            <w:rPr>
              <w:rFonts w:eastAsiaTheme="minorEastAsia"/>
              <w:b w:val="0"/>
              <w:bCs w:val="0"/>
              <w:i w:val="0"/>
              <w:color w:val="000000" w:themeColor="text1"/>
              <w:sz w:val="28"/>
              <w:szCs w:val="28"/>
              <w:shd w:val="clear" w:color="auto" w:fill="auto"/>
              <w:lang w:val="en-US"/>
            </w:rPr>
          </w:pPr>
          <w:hyperlink w:anchor="_Toc85820929" w:history="1">
            <w:r w:rsidR="0069640B" w:rsidRPr="00D24136">
              <w:rPr>
                <w:rStyle w:val="Hyperlink"/>
                <w:b w:val="0"/>
                <w:i w:val="0"/>
                <w:color w:val="000000" w:themeColor="text1"/>
                <w:sz w:val="28"/>
                <w:szCs w:val="28"/>
              </w:rPr>
              <w:t>III. Giải pháp thực hiện</w:t>
            </w:r>
            <w:r w:rsidR="0069640B" w:rsidRPr="00D24136">
              <w:rPr>
                <w:b w:val="0"/>
                <w:i w:val="0"/>
                <w:webHidden/>
                <w:color w:val="000000" w:themeColor="text1"/>
                <w:sz w:val="28"/>
                <w:szCs w:val="28"/>
              </w:rPr>
              <w:tab/>
            </w:r>
            <w:r w:rsidRPr="00D24136">
              <w:rPr>
                <w:b w:val="0"/>
                <w:i w:val="0"/>
                <w:webHidden/>
                <w:color w:val="000000" w:themeColor="text1"/>
                <w:sz w:val="28"/>
                <w:szCs w:val="28"/>
              </w:rPr>
              <w:fldChar w:fldCharType="begin"/>
            </w:r>
            <w:r w:rsidR="0069640B" w:rsidRPr="00D24136">
              <w:rPr>
                <w:b w:val="0"/>
                <w:i w:val="0"/>
                <w:webHidden/>
                <w:color w:val="000000" w:themeColor="text1"/>
                <w:sz w:val="28"/>
                <w:szCs w:val="28"/>
              </w:rPr>
              <w:instrText xml:space="preserve"> PAGEREF _Toc85820929 \h </w:instrText>
            </w:r>
            <w:r w:rsidRPr="00D24136">
              <w:rPr>
                <w:b w:val="0"/>
                <w:i w:val="0"/>
                <w:webHidden/>
                <w:color w:val="000000" w:themeColor="text1"/>
                <w:sz w:val="28"/>
                <w:szCs w:val="28"/>
              </w:rPr>
            </w:r>
            <w:r w:rsidRPr="00D24136">
              <w:rPr>
                <w:b w:val="0"/>
                <w:i w:val="0"/>
                <w:webHidden/>
                <w:color w:val="000000" w:themeColor="text1"/>
                <w:sz w:val="28"/>
                <w:szCs w:val="28"/>
              </w:rPr>
              <w:fldChar w:fldCharType="separate"/>
            </w:r>
            <w:r w:rsidR="00CC3537" w:rsidRPr="00D24136">
              <w:rPr>
                <w:b w:val="0"/>
                <w:i w:val="0"/>
                <w:webHidden/>
                <w:color w:val="000000" w:themeColor="text1"/>
                <w:sz w:val="28"/>
                <w:szCs w:val="28"/>
              </w:rPr>
              <w:t>93</w:t>
            </w:r>
            <w:r w:rsidRPr="00D24136">
              <w:rPr>
                <w:b w:val="0"/>
                <w:i w:val="0"/>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30" w:history="1">
            <w:r w:rsidR="0069640B" w:rsidRPr="00D24136">
              <w:rPr>
                <w:rStyle w:val="Hyperlink"/>
                <w:rFonts w:ascii="Times New Roman" w:hAnsi="Times New Roman"/>
                <w:noProof/>
                <w:color w:val="000000" w:themeColor="text1"/>
                <w:sz w:val="28"/>
                <w:szCs w:val="28"/>
              </w:rPr>
              <w:t>1. Đối với ngành giáo dục</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_Toc85820930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94</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31" w:history="1">
            <w:r w:rsidR="0069640B" w:rsidRPr="00D24136">
              <w:rPr>
                <w:rStyle w:val="Hyperlink"/>
                <w:rFonts w:ascii="Times New Roman" w:hAnsi="Times New Roman"/>
                <w:noProof/>
                <w:color w:val="000000" w:themeColor="text1"/>
                <w:sz w:val="28"/>
                <w:szCs w:val="28"/>
              </w:rPr>
              <w:t>2. Giáo dục nghề nghiệp</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_Toc85820931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101</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3"/>
            <w:tabs>
              <w:tab w:val="clear" w:pos="9347"/>
              <w:tab w:val="right" w:leader="dot" w:pos="9360"/>
            </w:tabs>
            <w:rPr>
              <w:rFonts w:ascii="Times New Roman" w:eastAsiaTheme="minorEastAsia" w:hAnsi="Times New Roman"/>
              <w:noProof/>
              <w:color w:val="000000" w:themeColor="text1"/>
              <w:sz w:val="28"/>
              <w:szCs w:val="28"/>
            </w:rPr>
          </w:pPr>
          <w:hyperlink w:anchor="_Toc85820932" w:history="1">
            <w:r w:rsidR="0069640B" w:rsidRPr="00D24136">
              <w:rPr>
                <w:rStyle w:val="Hyperlink"/>
                <w:rFonts w:ascii="Times New Roman" w:hAnsi="Times New Roman"/>
                <w:noProof/>
                <w:color w:val="000000" w:themeColor="text1"/>
                <w:sz w:val="28"/>
                <w:szCs w:val="28"/>
              </w:rPr>
              <w:t>3. Giải pháp về đầu tư cơ sở vật chất</w:t>
            </w:r>
            <w:r w:rsidR="0069640B" w:rsidRPr="00D24136">
              <w:rPr>
                <w:rFonts w:ascii="Times New Roman" w:hAnsi="Times New Roman"/>
                <w:noProof/>
                <w:webHidden/>
                <w:color w:val="000000" w:themeColor="text1"/>
                <w:sz w:val="28"/>
                <w:szCs w:val="28"/>
              </w:rPr>
              <w:tab/>
            </w:r>
            <w:r w:rsidRPr="00D24136">
              <w:rPr>
                <w:rFonts w:ascii="Times New Roman" w:hAnsi="Times New Roman"/>
                <w:noProof/>
                <w:webHidden/>
                <w:color w:val="000000" w:themeColor="text1"/>
                <w:sz w:val="28"/>
                <w:szCs w:val="28"/>
              </w:rPr>
              <w:fldChar w:fldCharType="begin"/>
            </w:r>
            <w:r w:rsidR="0069640B" w:rsidRPr="00D24136">
              <w:rPr>
                <w:rFonts w:ascii="Times New Roman" w:hAnsi="Times New Roman"/>
                <w:noProof/>
                <w:webHidden/>
                <w:color w:val="000000" w:themeColor="text1"/>
                <w:sz w:val="28"/>
                <w:szCs w:val="28"/>
              </w:rPr>
              <w:instrText xml:space="preserve"> PAGEREF _Toc85820932 \h </w:instrText>
            </w:r>
            <w:r w:rsidRPr="00D24136">
              <w:rPr>
                <w:rFonts w:ascii="Times New Roman" w:hAnsi="Times New Roman"/>
                <w:noProof/>
                <w:webHidden/>
                <w:color w:val="000000" w:themeColor="text1"/>
                <w:sz w:val="28"/>
                <w:szCs w:val="28"/>
              </w:rPr>
            </w:r>
            <w:r w:rsidRPr="00D24136">
              <w:rPr>
                <w:rFonts w:ascii="Times New Roman" w:hAnsi="Times New Roman"/>
                <w:noProof/>
                <w:webHidden/>
                <w:color w:val="000000" w:themeColor="text1"/>
                <w:sz w:val="28"/>
                <w:szCs w:val="28"/>
              </w:rPr>
              <w:fldChar w:fldCharType="separate"/>
            </w:r>
            <w:r w:rsidR="00CC3537" w:rsidRPr="00D24136">
              <w:rPr>
                <w:rFonts w:ascii="Times New Roman" w:hAnsi="Times New Roman"/>
                <w:noProof/>
                <w:webHidden/>
                <w:color w:val="000000" w:themeColor="text1"/>
                <w:sz w:val="28"/>
                <w:szCs w:val="28"/>
              </w:rPr>
              <w:t>103</w:t>
            </w:r>
            <w:r w:rsidRPr="00D24136">
              <w:rPr>
                <w:rFonts w:ascii="Times New Roman" w:hAnsi="Times New Roman"/>
                <w:noProof/>
                <w:webHidden/>
                <w:color w:val="000000" w:themeColor="text1"/>
                <w:sz w:val="28"/>
                <w:szCs w:val="28"/>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33" w:history="1">
            <w:r w:rsidR="0069640B" w:rsidRPr="00D24136">
              <w:rPr>
                <w:rStyle w:val="Hyperlink"/>
                <w:b/>
                <w:color w:val="000000" w:themeColor="text1"/>
              </w:rPr>
              <w:t>PHỤ LỤC</w:t>
            </w:r>
            <w:r w:rsidR="0069640B" w:rsidRPr="00D24136">
              <w:rPr>
                <w:b/>
                <w:webHidden/>
              </w:rPr>
              <w:tab/>
            </w:r>
            <w:r w:rsidRPr="00D24136">
              <w:rPr>
                <w:b/>
                <w:webHidden/>
              </w:rPr>
              <w:fldChar w:fldCharType="begin"/>
            </w:r>
            <w:r w:rsidR="0069640B" w:rsidRPr="00D24136">
              <w:rPr>
                <w:b/>
                <w:webHidden/>
              </w:rPr>
              <w:instrText xml:space="preserve"> PAGEREF _Toc85820933 \h </w:instrText>
            </w:r>
            <w:r w:rsidRPr="00D24136">
              <w:rPr>
                <w:b/>
                <w:webHidden/>
              </w:rPr>
            </w:r>
            <w:r w:rsidRPr="00D24136">
              <w:rPr>
                <w:b/>
                <w:webHidden/>
              </w:rPr>
              <w:fldChar w:fldCharType="separate"/>
            </w:r>
            <w:r w:rsidR="00CC3537" w:rsidRPr="00D24136">
              <w:rPr>
                <w:b/>
                <w:webHidden/>
              </w:rPr>
              <w:t>105</w:t>
            </w:r>
            <w:r w:rsidRPr="00D24136">
              <w:rPr>
                <w:b/>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34" w:history="1">
            <w:r w:rsidR="0069640B" w:rsidRPr="00D24136">
              <w:rPr>
                <w:rStyle w:val="Hyperlink"/>
                <w:color w:val="000000" w:themeColor="text1"/>
              </w:rPr>
              <w:t>Biểu 1. Kết quả thực hiện các chỉ tiêu theo Quyết định 1844/QĐ-UBND</w:t>
            </w:r>
            <w:r w:rsidR="0069640B" w:rsidRPr="00D24136">
              <w:rPr>
                <w:webHidden/>
              </w:rPr>
              <w:tab/>
            </w:r>
            <w:r w:rsidRPr="00D24136">
              <w:rPr>
                <w:webHidden/>
              </w:rPr>
              <w:fldChar w:fldCharType="begin"/>
            </w:r>
            <w:r w:rsidR="0069640B" w:rsidRPr="00D24136">
              <w:rPr>
                <w:webHidden/>
              </w:rPr>
              <w:instrText xml:space="preserve"> PAGEREF _Toc85820934 \h </w:instrText>
            </w:r>
            <w:r w:rsidRPr="00D24136">
              <w:rPr>
                <w:webHidden/>
              </w:rPr>
            </w:r>
            <w:r w:rsidRPr="00D24136">
              <w:rPr>
                <w:webHidden/>
              </w:rPr>
              <w:fldChar w:fldCharType="separate"/>
            </w:r>
            <w:r w:rsidR="00CC3537" w:rsidRPr="00D24136">
              <w:rPr>
                <w:webHidden/>
              </w:rPr>
              <w:t>105</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35" w:history="1">
            <w:r w:rsidR="0069640B" w:rsidRPr="00D24136">
              <w:rPr>
                <w:rStyle w:val="Hyperlink"/>
                <w:color w:val="000000" w:themeColor="text1"/>
              </w:rPr>
              <w:t>Biểu 2. Quy mô mạng lưới trường lớp giai đoạn từ năm học 2015-2016 đến  năm học 2020-2021</w:t>
            </w:r>
            <w:r w:rsidR="0069640B" w:rsidRPr="00D24136">
              <w:rPr>
                <w:webHidden/>
              </w:rPr>
              <w:tab/>
            </w:r>
            <w:r w:rsidRPr="00D24136">
              <w:rPr>
                <w:webHidden/>
              </w:rPr>
              <w:fldChar w:fldCharType="begin"/>
            </w:r>
            <w:r w:rsidR="0069640B" w:rsidRPr="00D24136">
              <w:rPr>
                <w:webHidden/>
              </w:rPr>
              <w:instrText xml:space="preserve"> PAGEREF _Toc85820935 \h </w:instrText>
            </w:r>
            <w:r w:rsidRPr="00D24136">
              <w:rPr>
                <w:webHidden/>
              </w:rPr>
            </w:r>
            <w:r w:rsidRPr="00D24136">
              <w:rPr>
                <w:webHidden/>
              </w:rPr>
              <w:fldChar w:fldCharType="separate"/>
            </w:r>
            <w:r w:rsidR="00CC3537" w:rsidRPr="00D24136">
              <w:rPr>
                <w:webHidden/>
              </w:rPr>
              <w:t>112</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36" w:history="1">
            <w:r w:rsidR="0069640B" w:rsidRPr="00D24136">
              <w:rPr>
                <w:rStyle w:val="Hyperlink"/>
                <w:color w:val="000000" w:themeColor="text1"/>
              </w:rPr>
              <w:t>Biểu 3. Một số chỉ tiêu về giáo dục mầm non năm học 2015-2016 so với năm học 2020-2021</w:t>
            </w:r>
            <w:r w:rsidR="0069640B" w:rsidRPr="00D24136">
              <w:rPr>
                <w:webHidden/>
              </w:rPr>
              <w:tab/>
            </w:r>
            <w:r w:rsidRPr="00D24136">
              <w:rPr>
                <w:webHidden/>
              </w:rPr>
              <w:fldChar w:fldCharType="begin"/>
            </w:r>
            <w:r w:rsidR="0069640B" w:rsidRPr="00D24136">
              <w:rPr>
                <w:webHidden/>
              </w:rPr>
              <w:instrText xml:space="preserve"> PAGEREF _Toc85820936 \h </w:instrText>
            </w:r>
            <w:r w:rsidRPr="00D24136">
              <w:rPr>
                <w:webHidden/>
              </w:rPr>
            </w:r>
            <w:r w:rsidRPr="00D24136">
              <w:rPr>
                <w:webHidden/>
              </w:rPr>
              <w:fldChar w:fldCharType="separate"/>
            </w:r>
            <w:r w:rsidR="00CC3537" w:rsidRPr="00D24136">
              <w:rPr>
                <w:webHidden/>
              </w:rPr>
              <w:t>114</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37" w:history="1">
            <w:r w:rsidR="0069640B" w:rsidRPr="00D24136">
              <w:rPr>
                <w:rStyle w:val="Hyperlink"/>
                <w:color w:val="000000" w:themeColor="text1"/>
              </w:rPr>
              <w:t xml:space="preserve">Biểu 4. </w:t>
            </w:r>
            <w:r w:rsidR="0069640B" w:rsidRPr="00D24136">
              <w:rPr>
                <w:rStyle w:val="Hyperlink"/>
                <w:color w:val="000000" w:themeColor="text1"/>
                <w:shd w:val="clear" w:color="auto" w:fill="FFFFFF"/>
              </w:rPr>
              <w:t>Một số chỉ tiêu cơ bản giáo dục Tiểu học</w:t>
            </w:r>
            <w:r w:rsidR="0069640B" w:rsidRPr="00D24136">
              <w:rPr>
                <w:webHidden/>
              </w:rPr>
              <w:tab/>
            </w:r>
            <w:r w:rsidRPr="00D24136">
              <w:rPr>
                <w:webHidden/>
              </w:rPr>
              <w:fldChar w:fldCharType="begin"/>
            </w:r>
            <w:r w:rsidR="0069640B" w:rsidRPr="00D24136">
              <w:rPr>
                <w:webHidden/>
              </w:rPr>
              <w:instrText xml:space="preserve"> PAGEREF _Toc85820937 \h </w:instrText>
            </w:r>
            <w:r w:rsidRPr="00D24136">
              <w:rPr>
                <w:webHidden/>
              </w:rPr>
            </w:r>
            <w:r w:rsidRPr="00D24136">
              <w:rPr>
                <w:webHidden/>
              </w:rPr>
              <w:fldChar w:fldCharType="separate"/>
            </w:r>
            <w:r w:rsidR="00CC3537" w:rsidRPr="00D24136">
              <w:rPr>
                <w:webHidden/>
              </w:rPr>
              <w:t>115</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38" w:history="1">
            <w:r w:rsidR="0069640B" w:rsidRPr="00D24136">
              <w:rPr>
                <w:rStyle w:val="Hyperlink"/>
                <w:color w:val="000000" w:themeColor="text1"/>
              </w:rPr>
              <w:t xml:space="preserve">Biểu 5. </w:t>
            </w:r>
            <w:r w:rsidR="0069640B" w:rsidRPr="00D24136">
              <w:rPr>
                <w:rStyle w:val="Hyperlink"/>
                <w:color w:val="000000" w:themeColor="text1"/>
                <w:spacing w:val="-4"/>
              </w:rPr>
              <w:t>Một số chỉ tiêu cơ bản giáo dục Trung học cơ sở</w:t>
            </w:r>
            <w:r w:rsidR="0069640B" w:rsidRPr="00D24136">
              <w:rPr>
                <w:webHidden/>
              </w:rPr>
              <w:tab/>
            </w:r>
            <w:r w:rsidRPr="00D24136">
              <w:rPr>
                <w:webHidden/>
              </w:rPr>
              <w:fldChar w:fldCharType="begin"/>
            </w:r>
            <w:r w:rsidR="0069640B" w:rsidRPr="00D24136">
              <w:rPr>
                <w:webHidden/>
              </w:rPr>
              <w:instrText xml:space="preserve"> PAGEREF _Toc85820938 \h </w:instrText>
            </w:r>
            <w:r w:rsidRPr="00D24136">
              <w:rPr>
                <w:webHidden/>
              </w:rPr>
            </w:r>
            <w:r w:rsidRPr="00D24136">
              <w:rPr>
                <w:webHidden/>
              </w:rPr>
              <w:fldChar w:fldCharType="separate"/>
            </w:r>
            <w:r w:rsidR="00CC3537" w:rsidRPr="00D24136">
              <w:rPr>
                <w:webHidden/>
              </w:rPr>
              <w:t>116</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39" w:history="1">
            <w:r w:rsidR="0069640B" w:rsidRPr="00D24136">
              <w:rPr>
                <w:rStyle w:val="Hyperlink"/>
                <w:color w:val="000000" w:themeColor="text1"/>
              </w:rPr>
              <w:t xml:space="preserve">Biểu 6. </w:t>
            </w:r>
            <w:r w:rsidR="0069640B" w:rsidRPr="00D24136">
              <w:rPr>
                <w:rStyle w:val="Hyperlink"/>
                <w:color w:val="000000" w:themeColor="text1"/>
                <w:shd w:val="clear" w:color="auto" w:fill="FFFFFF"/>
              </w:rPr>
              <w:t>Cơ sở vật chất bậc THPT giai đoạn 2015-2021</w:t>
            </w:r>
            <w:r w:rsidR="0069640B" w:rsidRPr="00D24136">
              <w:rPr>
                <w:webHidden/>
              </w:rPr>
              <w:tab/>
            </w:r>
            <w:r w:rsidRPr="00D24136">
              <w:rPr>
                <w:webHidden/>
              </w:rPr>
              <w:fldChar w:fldCharType="begin"/>
            </w:r>
            <w:r w:rsidR="0069640B" w:rsidRPr="00D24136">
              <w:rPr>
                <w:webHidden/>
              </w:rPr>
              <w:instrText xml:space="preserve"> PAGEREF _Toc85820939 \h </w:instrText>
            </w:r>
            <w:r w:rsidRPr="00D24136">
              <w:rPr>
                <w:webHidden/>
              </w:rPr>
            </w:r>
            <w:r w:rsidRPr="00D24136">
              <w:rPr>
                <w:webHidden/>
              </w:rPr>
              <w:fldChar w:fldCharType="separate"/>
            </w:r>
            <w:r w:rsidR="00CC3537" w:rsidRPr="00D24136">
              <w:rPr>
                <w:webHidden/>
              </w:rPr>
              <w:t>117</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40" w:history="1">
            <w:r w:rsidR="0069640B" w:rsidRPr="00D24136">
              <w:rPr>
                <w:rStyle w:val="Hyperlink"/>
                <w:color w:val="000000" w:themeColor="text1"/>
                <w:shd w:val="clear" w:color="auto" w:fill="FFFFFF"/>
              </w:rPr>
              <w:t>Biểu 7. Quy mô mạng lưới trường lớp toàn tỉnh năm học 2019-2020</w:t>
            </w:r>
            <w:r w:rsidR="0069640B" w:rsidRPr="00D24136">
              <w:rPr>
                <w:webHidden/>
              </w:rPr>
              <w:tab/>
            </w:r>
            <w:r w:rsidRPr="00D24136">
              <w:rPr>
                <w:webHidden/>
              </w:rPr>
              <w:fldChar w:fldCharType="begin"/>
            </w:r>
            <w:r w:rsidR="0069640B" w:rsidRPr="00D24136">
              <w:rPr>
                <w:webHidden/>
              </w:rPr>
              <w:instrText xml:space="preserve"> PAGEREF _Toc85820940 \h </w:instrText>
            </w:r>
            <w:r w:rsidRPr="00D24136">
              <w:rPr>
                <w:webHidden/>
              </w:rPr>
            </w:r>
            <w:r w:rsidRPr="00D24136">
              <w:rPr>
                <w:webHidden/>
              </w:rPr>
              <w:fldChar w:fldCharType="separate"/>
            </w:r>
            <w:r w:rsidR="00CC3537" w:rsidRPr="00D24136">
              <w:rPr>
                <w:webHidden/>
              </w:rPr>
              <w:t>118</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41" w:history="1">
            <w:r w:rsidR="0069640B" w:rsidRPr="00D24136">
              <w:rPr>
                <w:rStyle w:val="Hyperlink"/>
                <w:color w:val="000000" w:themeColor="text1"/>
                <w:shd w:val="clear" w:color="auto" w:fill="FFFFFF"/>
              </w:rPr>
              <w:t>Biểu 8. Quy mô mạng lưới trường lớp toàn tỉnh năm học 2025-2026</w:t>
            </w:r>
            <w:r w:rsidR="0069640B" w:rsidRPr="00D24136">
              <w:rPr>
                <w:webHidden/>
              </w:rPr>
              <w:tab/>
            </w:r>
            <w:r w:rsidRPr="00D24136">
              <w:rPr>
                <w:webHidden/>
              </w:rPr>
              <w:fldChar w:fldCharType="begin"/>
            </w:r>
            <w:r w:rsidR="0069640B" w:rsidRPr="00D24136">
              <w:rPr>
                <w:webHidden/>
              </w:rPr>
              <w:instrText xml:space="preserve"> PAGEREF _Toc85820941 \h </w:instrText>
            </w:r>
            <w:r w:rsidRPr="00D24136">
              <w:rPr>
                <w:webHidden/>
              </w:rPr>
            </w:r>
            <w:r w:rsidRPr="00D24136">
              <w:rPr>
                <w:webHidden/>
              </w:rPr>
              <w:fldChar w:fldCharType="separate"/>
            </w:r>
            <w:r w:rsidR="00CC3537" w:rsidRPr="00D24136">
              <w:rPr>
                <w:webHidden/>
              </w:rPr>
              <w:t>119</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42" w:history="1">
            <w:r w:rsidR="0069640B" w:rsidRPr="00D24136">
              <w:rPr>
                <w:rStyle w:val="Hyperlink"/>
                <w:color w:val="000000" w:themeColor="text1"/>
              </w:rPr>
              <w:t>Biểu 9. Quy mô mạng lưới trường lớp toàn tỉnh năm học 2030-2031</w:t>
            </w:r>
            <w:r w:rsidR="0069640B" w:rsidRPr="00D24136">
              <w:rPr>
                <w:webHidden/>
              </w:rPr>
              <w:tab/>
            </w:r>
            <w:r w:rsidRPr="00D24136">
              <w:rPr>
                <w:webHidden/>
              </w:rPr>
              <w:fldChar w:fldCharType="begin"/>
            </w:r>
            <w:r w:rsidR="0069640B" w:rsidRPr="00D24136">
              <w:rPr>
                <w:webHidden/>
              </w:rPr>
              <w:instrText xml:space="preserve"> PAGEREF _Toc85820942 \h </w:instrText>
            </w:r>
            <w:r w:rsidRPr="00D24136">
              <w:rPr>
                <w:webHidden/>
              </w:rPr>
            </w:r>
            <w:r w:rsidRPr="00D24136">
              <w:rPr>
                <w:webHidden/>
              </w:rPr>
              <w:fldChar w:fldCharType="separate"/>
            </w:r>
            <w:r w:rsidR="00CC3537" w:rsidRPr="00D24136">
              <w:rPr>
                <w:webHidden/>
              </w:rPr>
              <w:t>120</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43" w:history="1">
            <w:r w:rsidR="0069640B" w:rsidRPr="00D24136">
              <w:rPr>
                <w:rStyle w:val="Hyperlink"/>
                <w:color w:val="000000" w:themeColor="text1"/>
              </w:rPr>
              <w:t>Biểu 11. Tổng hợp giáo viên đáp ứng nhu cầu giáo dục đến năm 2050</w:t>
            </w:r>
            <w:r w:rsidR="0069640B" w:rsidRPr="00D24136">
              <w:rPr>
                <w:webHidden/>
              </w:rPr>
              <w:tab/>
            </w:r>
            <w:r w:rsidRPr="00D24136">
              <w:rPr>
                <w:webHidden/>
              </w:rPr>
              <w:fldChar w:fldCharType="begin"/>
            </w:r>
            <w:r w:rsidR="0069640B" w:rsidRPr="00D24136">
              <w:rPr>
                <w:webHidden/>
              </w:rPr>
              <w:instrText xml:space="preserve"> PAGEREF _Toc85820943 \h </w:instrText>
            </w:r>
            <w:r w:rsidRPr="00D24136">
              <w:rPr>
                <w:webHidden/>
              </w:rPr>
            </w:r>
            <w:r w:rsidRPr="00D24136">
              <w:rPr>
                <w:webHidden/>
              </w:rPr>
              <w:fldChar w:fldCharType="separate"/>
            </w:r>
            <w:r w:rsidR="00CC3537" w:rsidRPr="00D24136">
              <w:rPr>
                <w:webHidden/>
              </w:rPr>
              <w:t>122</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44" w:history="1">
            <w:r w:rsidR="0069640B" w:rsidRPr="00D24136">
              <w:rPr>
                <w:rStyle w:val="Hyperlink"/>
                <w:color w:val="000000" w:themeColor="text1"/>
              </w:rPr>
              <w:t xml:space="preserve">Biểu 12. </w:t>
            </w:r>
            <w:r w:rsidR="0069640B" w:rsidRPr="00D24136">
              <w:rPr>
                <w:rStyle w:val="Hyperlink"/>
                <w:color w:val="000000" w:themeColor="text1"/>
                <w:lang w:val="da-DK"/>
              </w:rPr>
              <w:t>Nhu cầu tối thiểu giáo viên đáp ứng một số môn học tại cấp TH và THCS đến năm 2050</w:t>
            </w:r>
            <w:r w:rsidR="0069640B" w:rsidRPr="00D24136">
              <w:rPr>
                <w:webHidden/>
              </w:rPr>
              <w:tab/>
            </w:r>
            <w:r w:rsidRPr="00D24136">
              <w:rPr>
                <w:webHidden/>
              </w:rPr>
              <w:fldChar w:fldCharType="begin"/>
            </w:r>
            <w:r w:rsidR="0069640B" w:rsidRPr="00D24136">
              <w:rPr>
                <w:webHidden/>
              </w:rPr>
              <w:instrText xml:space="preserve"> PAGEREF _Toc85820944 \h </w:instrText>
            </w:r>
            <w:r w:rsidRPr="00D24136">
              <w:rPr>
                <w:webHidden/>
              </w:rPr>
            </w:r>
            <w:r w:rsidRPr="00D24136">
              <w:rPr>
                <w:webHidden/>
              </w:rPr>
              <w:fldChar w:fldCharType="separate"/>
            </w:r>
            <w:r w:rsidR="00CC3537" w:rsidRPr="00D24136">
              <w:rPr>
                <w:webHidden/>
              </w:rPr>
              <w:t>123</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45" w:history="1">
            <w:r w:rsidR="0069640B" w:rsidRPr="00D24136">
              <w:rPr>
                <w:rStyle w:val="Hyperlink"/>
                <w:color w:val="000000" w:themeColor="text1"/>
              </w:rPr>
              <w:t>Biểu 13. Danh mục dự án ưu tiên đầu tư giai đoạn 2021-2030</w:t>
            </w:r>
            <w:r w:rsidR="0069640B" w:rsidRPr="00D24136">
              <w:rPr>
                <w:webHidden/>
              </w:rPr>
              <w:tab/>
            </w:r>
            <w:r w:rsidRPr="00D24136">
              <w:rPr>
                <w:webHidden/>
              </w:rPr>
              <w:fldChar w:fldCharType="begin"/>
            </w:r>
            <w:r w:rsidR="0069640B" w:rsidRPr="00D24136">
              <w:rPr>
                <w:webHidden/>
              </w:rPr>
              <w:instrText xml:space="preserve"> PAGEREF _Toc85820945 \h </w:instrText>
            </w:r>
            <w:r w:rsidRPr="00D24136">
              <w:rPr>
                <w:webHidden/>
              </w:rPr>
            </w:r>
            <w:r w:rsidRPr="00D24136">
              <w:rPr>
                <w:webHidden/>
              </w:rPr>
              <w:fldChar w:fldCharType="separate"/>
            </w:r>
            <w:r w:rsidR="00CC3537" w:rsidRPr="00D24136">
              <w:rPr>
                <w:webHidden/>
              </w:rPr>
              <w:t>124</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46" w:history="1">
            <w:r w:rsidR="0069640B" w:rsidRPr="00D24136">
              <w:rPr>
                <w:rStyle w:val="Hyperlink"/>
                <w:color w:val="000000" w:themeColor="text1"/>
              </w:rPr>
              <w:t>Biểu 14. Dự án kêu gọi đầu tư phát triển giáo dục Cao đẳng – Đại học</w:t>
            </w:r>
            <w:r w:rsidR="0069640B" w:rsidRPr="00D24136">
              <w:rPr>
                <w:webHidden/>
              </w:rPr>
              <w:tab/>
            </w:r>
            <w:r w:rsidRPr="00D24136">
              <w:rPr>
                <w:webHidden/>
              </w:rPr>
              <w:fldChar w:fldCharType="begin"/>
            </w:r>
            <w:r w:rsidR="0069640B" w:rsidRPr="00D24136">
              <w:rPr>
                <w:webHidden/>
              </w:rPr>
              <w:instrText xml:space="preserve"> PAGEREF _Toc85820946 \h </w:instrText>
            </w:r>
            <w:r w:rsidRPr="00D24136">
              <w:rPr>
                <w:webHidden/>
              </w:rPr>
            </w:r>
            <w:r w:rsidRPr="00D24136">
              <w:rPr>
                <w:webHidden/>
              </w:rPr>
              <w:fldChar w:fldCharType="separate"/>
            </w:r>
            <w:r w:rsidR="00CC3537" w:rsidRPr="00D24136">
              <w:rPr>
                <w:webHidden/>
              </w:rPr>
              <w:t>147</w:t>
            </w:r>
            <w:r w:rsidRPr="00D24136">
              <w:rPr>
                <w:webHidden/>
              </w:rPr>
              <w:fldChar w:fldCharType="end"/>
            </w:r>
          </w:hyperlink>
        </w:p>
        <w:p w:rsidR="0069640B" w:rsidRPr="00D24136" w:rsidRDefault="00FF1E39" w:rsidP="00AB7F80">
          <w:pPr>
            <w:pStyle w:val="TOC1"/>
            <w:rPr>
              <w:rFonts w:asciiTheme="minorHAnsi" w:eastAsiaTheme="minorEastAsia" w:hAnsiTheme="minorHAnsi" w:cstheme="minorBidi"/>
              <w:sz w:val="22"/>
              <w:szCs w:val="22"/>
              <w:lang w:val="en-US"/>
            </w:rPr>
          </w:pPr>
          <w:hyperlink w:anchor="_Toc85820947" w:history="1">
            <w:r w:rsidR="0069640B" w:rsidRPr="00D24136">
              <w:rPr>
                <w:rStyle w:val="Hyperlink"/>
                <w:color w:val="000000" w:themeColor="text1"/>
              </w:rPr>
              <w:t>Biểu 15. Dự án kêu gọi đầu tư phát triển giáo dục phổ thông ngoài công lập</w:t>
            </w:r>
            <w:r w:rsidR="0069640B" w:rsidRPr="00D24136">
              <w:rPr>
                <w:webHidden/>
              </w:rPr>
              <w:tab/>
            </w:r>
            <w:r w:rsidRPr="00D24136">
              <w:rPr>
                <w:webHidden/>
              </w:rPr>
              <w:fldChar w:fldCharType="begin"/>
            </w:r>
            <w:r w:rsidR="0069640B" w:rsidRPr="00D24136">
              <w:rPr>
                <w:webHidden/>
              </w:rPr>
              <w:instrText xml:space="preserve"> PAGEREF _Toc85820947 \h </w:instrText>
            </w:r>
            <w:r w:rsidRPr="00D24136">
              <w:rPr>
                <w:webHidden/>
              </w:rPr>
            </w:r>
            <w:r w:rsidRPr="00D24136">
              <w:rPr>
                <w:webHidden/>
              </w:rPr>
              <w:fldChar w:fldCharType="separate"/>
            </w:r>
            <w:r w:rsidR="00CC3537" w:rsidRPr="00D24136">
              <w:rPr>
                <w:webHidden/>
              </w:rPr>
              <w:t>148</w:t>
            </w:r>
            <w:r w:rsidRPr="00D24136">
              <w:rPr>
                <w:webHidden/>
              </w:rPr>
              <w:fldChar w:fldCharType="end"/>
            </w:r>
          </w:hyperlink>
        </w:p>
        <w:p w:rsidR="000C0423" w:rsidRPr="00D24136" w:rsidRDefault="00FF1E39" w:rsidP="00AB7F80">
          <w:pPr>
            <w:tabs>
              <w:tab w:val="right" w:leader="dot" w:pos="9360"/>
            </w:tabs>
            <w:spacing w:before="120" w:after="120" w:line="276" w:lineRule="auto"/>
            <w:ind w:right="-58"/>
            <w:jc w:val="both"/>
            <w:rPr>
              <w:bCs/>
              <w:iCs/>
              <w:color w:val="000000" w:themeColor="text1"/>
            </w:rPr>
          </w:pPr>
          <w:r w:rsidRPr="00D24136">
            <w:rPr>
              <w:rFonts w:ascii="Times New Roman" w:hAnsi="Times New Roman"/>
              <w:bCs/>
              <w:iCs/>
              <w:color w:val="000000" w:themeColor="text1"/>
              <w:sz w:val="28"/>
              <w:szCs w:val="28"/>
            </w:rPr>
            <w:fldChar w:fldCharType="end"/>
          </w:r>
        </w:p>
      </w:sdtContent>
    </w:sdt>
    <w:p w:rsidR="00411D85" w:rsidRPr="00D24136" w:rsidRDefault="00411D85">
      <w:pPr>
        <w:rPr>
          <w:rFonts w:ascii="Times New Roman" w:hAnsi="Times New Roman"/>
          <w:b/>
          <w:color w:val="000000" w:themeColor="text1"/>
          <w:sz w:val="24"/>
          <w:szCs w:val="24"/>
        </w:rPr>
      </w:pPr>
    </w:p>
    <w:p w:rsidR="0032686F" w:rsidRPr="00D24136" w:rsidRDefault="0032686F">
      <w:pPr>
        <w:rPr>
          <w:rFonts w:ascii="Times New Roman" w:hAnsi="Times New Roman"/>
          <w:b/>
          <w:color w:val="000000" w:themeColor="text1"/>
          <w:sz w:val="30"/>
          <w:szCs w:val="30"/>
        </w:rPr>
      </w:pPr>
      <w:r w:rsidRPr="00D24136">
        <w:rPr>
          <w:rFonts w:ascii="Times New Roman" w:hAnsi="Times New Roman"/>
          <w:color w:val="000000" w:themeColor="text1"/>
          <w:sz w:val="30"/>
          <w:szCs w:val="30"/>
        </w:rPr>
        <w:br w:type="page"/>
      </w:r>
    </w:p>
    <w:p w:rsidR="008A0ABC" w:rsidRPr="00D24136" w:rsidRDefault="00303FFE" w:rsidP="007D62EB">
      <w:pPr>
        <w:pStyle w:val="Heading1"/>
        <w:jc w:val="center"/>
        <w:rPr>
          <w:color w:val="000000" w:themeColor="text1"/>
          <w:szCs w:val="30"/>
        </w:rPr>
      </w:pPr>
      <w:bookmarkStart w:id="9" w:name="_Toc85820891"/>
      <w:r w:rsidRPr="00D24136">
        <w:rPr>
          <w:color w:val="000000" w:themeColor="text1"/>
          <w:szCs w:val="30"/>
        </w:rPr>
        <w:lastRenderedPageBreak/>
        <w:t>DANH MỤC TỪ VIẾT TẮT</w:t>
      </w:r>
      <w:bookmarkEnd w:id="9"/>
    </w:p>
    <w:p w:rsidR="007D62EB" w:rsidRPr="00D24136" w:rsidRDefault="007D62EB" w:rsidP="00303FFE">
      <w:pPr>
        <w:jc w:val="center"/>
        <w:rPr>
          <w:rFonts w:ascii="Times New Roman" w:hAnsi="Times New Roman"/>
          <w:b/>
          <w:bCs/>
          <w:iCs/>
          <w:color w:val="000000" w:themeColor="text1"/>
          <w:sz w:val="27"/>
          <w:szCs w:val="27"/>
        </w:rPr>
      </w:pPr>
    </w:p>
    <w:p w:rsidR="00303FFE" w:rsidRPr="00D24136" w:rsidRDefault="00303FFE">
      <w:pPr>
        <w:rPr>
          <w:rFonts w:ascii="Times New Roman" w:hAnsi="Times New Roman"/>
          <w:bCs/>
          <w:iCs/>
          <w:color w:val="000000" w:themeColor="text1"/>
          <w:sz w:val="27"/>
          <w:szCs w:val="27"/>
        </w:rPr>
      </w:pPr>
    </w:p>
    <w:tbl>
      <w:tblPr>
        <w:tblW w:w="0" w:type="auto"/>
        <w:jc w:val="center"/>
        <w:tblLook w:val="04A0"/>
      </w:tblPr>
      <w:tblGrid>
        <w:gridCol w:w="1623"/>
        <w:gridCol w:w="3874"/>
      </w:tblGrid>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CBQL:</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Cán bộ quản lý</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CĐ:</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Cao đẳng</w:t>
            </w:r>
          </w:p>
        </w:tc>
      </w:tr>
      <w:tr w:rsidR="00D24136" w:rsidRPr="00D24136" w:rsidTr="002A13A4">
        <w:trPr>
          <w:jc w:val="center"/>
        </w:trPr>
        <w:tc>
          <w:tcPr>
            <w:tcW w:w="1623" w:type="dxa"/>
          </w:tcPr>
          <w:p w:rsidR="008C51D7" w:rsidRPr="00D24136" w:rsidRDefault="008C51D7"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CL:</w:t>
            </w:r>
          </w:p>
        </w:tc>
        <w:tc>
          <w:tcPr>
            <w:tcW w:w="3874" w:type="dxa"/>
          </w:tcPr>
          <w:p w:rsidR="008C51D7" w:rsidRPr="00D24136" w:rsidRDefault="008C51D7"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Công lập</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CNTT:</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Công nghệ thông tin</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CSVC-KT:</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Cơ sở vật chất – kỹ thuật</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DTNT:</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Dân tộc nội trú</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DTBT:</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Dân tộc bán trú</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ĐBKK:</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Đặc biệt khó khăn</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ĐH:</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Đại học</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GD:</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dục</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GD&amp;ĐT:</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dục &amp; Đào tạo</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GDNN:</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dục nghề nghiệp</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GDTX:</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dục thường xuyên</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GV:</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Giáo viên</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HĐND:</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Hội đồng nhân dân</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HS:</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Học sinh</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KCH:</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Kiên cố hóa</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KT – XH:</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Kinh tế - Xã hội</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MN:</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Mầm non</w:t>
            </w:r>
          </w:p>
        </w:tc>
      </w:tr>
      <w:tr w:rsidR="00D24136" w:rsidRPr="00D24136" w:rsidTr="002A13A4">
        <w:trPr>
          <w:jc w:val="center"/>
        </w:trPr>
        <w:tc>
          <w:tcPr>
            <w:tcW w:w="1623" w:type="dxa"/>
          </w:tcPr>
          <w:p w:rsidR="008C51D7" w:rsidRPr="00D24136" w:rsidRDefault="008C51D7"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NCL:</w:t>
            </w:r>
          </w:p>
        </w:tc>
        <w:tc>
          <w:tcPr>
            <w:tcW w:w="3874" w:type="dxa"/>
          </w:tcPr>
          <w:p w:rsidR="008C51D7" w:rsidRPr="00D24136" w:rsidRDefault="008C51D7"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Ngoài công lập</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QH:</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Quy hoạch</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TH:</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Tiểu học</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THCS:</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Trung học cơ sở</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PCGD:</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Phổ cập giáo dục</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PTCS:</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Phổ thông cơ sở</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PTTH:</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Phổ thông trung học</w:t>
            </w:r>
          </w:p>
        </w:tc>
      </w:tr>
      <w:tr w:rsidR="00D24136"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UBND:</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Ủy ban nhân dân</w:t>
            </w:r>
          </w:p>
        </w:tc>
      </w:tr>
      <w:tr w:rsidR="002A13A4" w:rsidRPr="00D24136" w:rsidTr="002A13A4">
        <w:trPr>
          <w:jc w:val="center"/>
        </w:trPr>
        <w:tc>
          <w:tcPr>
            <w:tcW w:w="1623"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XMC:</w:t>
            </w:r>
          </w:p>
        </w:tc>
        <w:tc>
          <w:tcPr>
            <w:tcW w:w="3874" w:type="dxa"/>
          </w:tcPr>
          <w:p w:rsidR="002A13A4" w:rsidRPr="00D24136" w:rsidRDefault="002A13A4" w:rsidP="009E6F81">
            <w:pPr>
              <w:spacing w:line="276" w:lineRule="auto"/>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t>Xóa mù chữ</w:t>
            </w:r>
          </w:p>
        </w:tc>
      </w:tr>
    </w:tbl>
    <w:p w:rsidR="00303FFE" w:rsidRPr="00D24136" w:rsidRDefault="00303FFE">
      <w:pPr>
        <w:rPr>
          <w:rFonts w:ascii="Times New Roman" w:hAnsi="Times New Roman"/>
          <w:b/>
          <w:bCs/>
          <w:iCs/>
          <w:color w:val="000000" w:themeColor="text1"/>
          <w:sz w:val="27"/>
          <w:szCs w:val="27"/>
        </w:rPr>
      </w:pPr>
    </w:p>
    <w:p w:rsidR="009E6F81" w:rsidRPr="00D24136" w:rsidRDefault="009E6F81">
      <w:pPr>
        <w:rPr>
          <w:rFonts w:ascii="Times New Roman" w:hAnsi="Times New Roman"/>
          <w:b/>
          <w:bCs/>
          <w:iCs/>
          <w:color w:val="000000" w:themeColor="text1"/>
          <w:sz w:val="30"/>
          <w:szCs w:val="30"/>
        </w:rPr>
      </w:pPr>
      <w:r w:rsidRPr="00D24136">
        <w:rPr>
          <w:rFonts w:ascii="Times New Roman" w:hAnsi="Times New Roman"/>
          <w:bCs/>
          <w:iCs/>
          <w:color w:val="000000" w:themeColor="text1"/>
          <w:sz w:val="30"/>
          <w:szCs w:val="30"/>
        </w:rPr>
        <w:br w:type="page"/>
      </w:r>
    </w:p>
    <w:p w:rsidR="008A0ABC" w:rsidRPr="00D24136" w:rsidRDefault="008A0ABC" w:rsidP="008A0ABC">
      <w:pPr>
        <w:pStyle w:val="Heading1"/>
        <w:jc w:val="center"/>
        <w:rPr>
          <w:bCs/>
          <w:iCs/>
          <w:color w:val="000000" w:themeColor="text1"/>
          <w:szCs w:val="30"/>
        </w:rPr>
      </w:pPr>
      <w:bookmarkStart w:id="10" w:name="_Toc85820892"/>
      <w:r w:rsidRPr="00D24136">
        <w:rPr>
          <w:bCs/>
          <w:iCs/>
          <w:color w:val="000000" w:themeColor="text1"/>
          <w:szCs w:val="30"/>
        </w:rPr>
        <w:lastRenderedPageBreak/>
        <w:t>DANH MỤC BẢNG</w:t>
      </w:r>
      <w:bookmarkEnd w:id="10"/>
    </w:p>
    <w:p w:rsidR="008A0ABC" w:rsidRPr="00D24136" w:rsidRDefault="008A0ABC">
      <w:pPr>
        <w:rPr>
          <w:rFonts w:ascii="Times New Roman" w:hAnsi="Times New Roman"/>
          <w:b/>
          <w:bCs/>
          <w:iCs/>
          <w:color w:val="000000" w:themeColor="text1"/>
          <w:sz w:val="27"/>
          <w:szCs w:val="27"/>
        </w:rPr>
      </w:pPr>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r w:rsidRPr="00D24136">
        <w:rPr>
          <w:bCs/>
          <w:iCs/>
          <w:color w:val="000000" w:themeColor="text1"/>
          <w:sz w:val="28"/>
          <w:szCs w:val="28"/>
        </w:rPr>
        <w:fldChar w:fldCharType="begin"/>
      </w:r>
      <w:r w:rsidR="008A0ABC" w:rsidRPr="00D24136">
        <w:rPr>
          <w:bCs/>
          <w:iCs/>
          <w:color w:val="000000" w:themeColor="text1"/>
          <w:sz w:val="28"/>
          <w:szCs w:val="28"/>
        </w:rPr>
        <w:instrText xml:space="preserve"> TOC \h \z \c "Bảng" </w:instrText>
      </w:r>
      <w:r w:rsidRPr="00D24136">
        <w:rPr>
          <w:bCs/>
          <w:iCs/>
          <w:color w:val="000000" w:themeColor="text1"/>
          <w:sz w:val="28"/>
          <w:szCs w:val="28"/>
        </w:rPr>
        <w:fldChar w:fldCharType="separate"/>
      </w:r>
      <w:hyperlink w:anchor="_Toc74260604" w:history="1">
        <w:r w:rsidR="00D35A7F" w:rsidRPr="00D24136">
          <w:rPr>
            <w:rStyle w:val="Hyperlink"/>
            <w:noProof/>
            <w:color w:val="000000" w:themeColor="text1"/>
            <w:sz w:val="28"/>
            <w:szCs w:val="28"/>
          </w:rPr>
          <w:t xml:space="preserve">Bảng 1. </w:t>
        </w:r>
        <w:r w:rsidR="00D35A7F" w:rsidRPr="00D24136">
          <w:rPr>
            <w:rStyle w:val="Hyperlink"/>
            <w:noProof/>
            <w:color w:val="000000" w:themeColor="text1"/>
            <w:sz w:val="28"/>
            <w:szCs w:val="28"/>
            <w:lang w:val="af-ZA"/>
          </w:rPr>
          <w:t>Quy mô mạng lưới trường lớp toàn tỉnh năm học 2019-2020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_Toc74260604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9</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5" w:history="1">
        <w:r w:rsidR="00D35A7F" w:rsidRPr="00D24136">
          <w:rPr>
            <w:rStyle w:val="Hyperlink"/>
            <w:noProof/>
            <w:color w:val="000000" w:themeColor="text1"/>
            <w:sz w:val="28"/>
            <w:szCs w:val="28"/>
          </w:rPr>
          <w:t>Bảng 2. Số lượng trường mầm non phân theo địa phương giai đoạn 2011-2020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_Toc74260605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11</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6" w:history="1">
        <w:r w:rsidR="00D35A7F" w:rsidRPr="00D24136">
          <w:rPr>
            <w:rStyle w:val="Hyperlink"/>
            <w:noProof/>
            <w:color w:val="000000" w:themeColor="text1"/>
            <w:sz w:val="28"/>
            <w:szCs w:val="28"/>
          </w:rPr>
          <w:t>Bảng 3. Số lượng trường tiểu học phân theo địa phương giai đoạn 2011-2020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_Toc74260606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12</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7" w:history="1">
        <w:r w:rsidR="00D35A7F" w:rsidRPr="00D24136">
          <w:rPr>
            <w:rStyle w:val="Hyperlink"/>
            <w:noProof/>
            <w:color w:val="000000" w:themeColor="text1"/>
            <w:sz w:val="28"/>
            <w:szCs w:val="28"/>
          </w:rPr>
          <w:t>Bảng 4. Số lượng các trường trung học cơ sở phân theo địa bàn giai đoạn 2011-2020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_Toc74260607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13</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8" w:history="1">
        <w:r w:rsidR="00D35A7F" w:rsidRPr="00D24136">
          <w:rPr>
            <w:rStyle w:val="Hyperlink"/>
            <w:noProof/>
            <w:color w:val="000000" w:themeColor="text1"/>
            <w:sz w:val="28"/>
            <w:szCs w:val="28"/>
          </w:rPr>
          <w:t xml:space="preserve">Bảng 5. </w:t>
        </w:r>
        <w:r w:rsidR="00D35A7F" w:rsidRPr="00D24136">
          <w:rPr>
            <w:rStyle w:val="Hyperlink"/>
            <w:iCs/>
            <w:noProof/>
            <w:color w:val="000000" w:themeColor="text1"/>
            <w:sz w:val="28"/>
            <w:szCs w:val="28"/>
            <w:lang w:val="vi-VN"/>
          </w:rPr>
          <w:t>Số lượng các trường trung học phổ thông phân theo địa bàn giai đoạn 2011-2020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_Toc74260608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14</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09" w:history="1">
        <w:r w:rsidR="00D35A7F" w:rsidRPr="00D24136">
          <w:rPr>
            <w:rStyle w:val="Hyperlink"/>
            <w:noProof/>
            <w:color w:val="000000" w:themeColor="text1"/>
            <w:sz w:val="28"/>
            <w:szCs w:val="28"/>
          </w:rPr>
          <w:t>Bảng 6.</w:t>
        </w:r>
        <w:r w:rsidR="00D35A7F" w:rsidRPr="00D24136">
          <w:rPr>
            <w:rStyle w:val="Hyperlink"/>
            <w:noProof/>
            <w:color w:val="000000" w:themeColor="text1"/>
            <w:sz w:val="28"/>
            <w:szCs w:val="28"/>
            <w:lang w:val="es-BO"/>
          </w:rPr>
          <w:t>Danh sách các cơ sở giáo dục nghề nghiệp -  đào tạo nghề trên địa bàn tỉnh năm 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_Toc74260609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17</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0" w:history="1">
        <w:r w:rsidR="00D35A7F" w:rsidRPr="00D24136">
          <w:rPr>
            <w:rStyle w:val="Hyperlink"/>
            <w:noProof/>
            <w:color w:val="000000" w:themeColor="text1"/>
            <w:sz w:val="28"/>
            <w:szCs w:val="28"/>
          </w:rPr>
          <w:t xml:space="preserve">Bảng 7. </w:t>
        </w:r>
        <w:r w:rsidR="00D35A7F" w:rsidRPr="00D24136">
          <w:rPr>
            <w:rStyle w:val="Hyperlink"/>
            <w:noProof/>
            <w:color w:val="000000" w:themeColor="text1"/>
            <w:sz w:val="28"/>
            <w:szCs w:val="28"/>
            <w:lang w:val="nb-NO"/>
          </w:rPr>
          <w:t>Kết quả đào tạo nghề giai đoạn 2011-2020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_Toc74260610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20</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1" w:history="1">
        <w:r w:rsidR="00D35A7F" w:rsidRPr="00D24136">
          <w:rPr>
            <w:rStyle w:val="Hyperlink"/>
            <w:noProof/>
            <w:color w:val="000000" w:themeColor="text1"/>
            <w:sz w:val="28"/>
            <w:szCs w:val="28"/>
          </w:rPr>
          <w:t>Bảng 8. Tình hình kinh phí thực hiện giáo dục đào tạo tỉnh Lai Châu giai đoạn 2016-2020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_Toc74260611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23</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2" w:history="1">
        <w:r w:rsidR="00D35A7F" w:rsidRPr="00D24136">
          <w:rPr>
            <w:rStyle w:val="Hyperlink"/>
            <w:noProof/>
            <w:color w:val="000000" w:themeColor="text1"/>
            <w:sz w:val="28"/>
            <w:szCs w:val="28"/>
          </w:rPr>
          <w:t xml:space="preserve">Bảng 9. </w:t>
        </w:r>
        <w:r w:rsidR="00D35A7F" w:rsidRPr="00D24136">
          <w:rPr>
            <w:rStyle w:val="Hyperlink"/>
            <w:noProof/>
            <w:color w:val="000000" w:themeColor="text1"/>
            <w:spacing w:val="-4"/>
            <w:sz w:val="28"/>
            <w:szCs w:val="28"/>
            <w:lang w:val="vi-VN"/>
          </w:rPr>
          <w:t>Bảng thống kê các chỉ số về giáo viên giai đoạn 2011-2019</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_Toc74260612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28</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3" w:history="1">
        <w:r w:rsidR="00D35A7F" w:rsidRPr="00D24136">
          <w:rPr>
            <w:rStyle w:val="Hyperlink"/>
            <w:noProof/>
            <w:color w:val="000000" w:themeColor="text1"/>
            <w:sz w:val="28"/>
            <w:szCs w:val="28"/>
          </w:rPr>
          <w:t>Bảng 10.</w:t>
        </w:r>
        <w:r w:rsidR="00D35A7F" w:rsidRPr="00D24136">
          <w:rPr>
            <w:rStyle w:val="Hyperlink"/>
            <w:iCs/>
            <w:noProof/>
            <w:color w:val="000000" w:themeColor="text1"/>
            <w:sz w:val="28"/>
            <w:szCs w:val="28"/>
            <w:shd w:val="clear" w:color="auto" w:fill="FFFFFF"/>
            <w:lang w:val="vi-VN"/>
          </w:rPr>
          <w:t>Quy mô mạng lưới giáo dục mầm non giai đoạn 2010-2021</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_Toc74260613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29</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4" w:history="1">
        <w:r w:rsidR="00D35A7F" w:rsidRPr="00D24136">
          <w:rPr>
            <w:rStyle w:val="Hyperlink"/>
            <w:noProof/>
            <w:color w:val="000000" w:themeColor="text1"/>
            <w:sz w:val="28"/>
            <w:szCs w:val="28"/>
          </w:rPr>
          <w:t xml:space="preserve">Bảng 11. </w:t>
        </w:r>
        <w:r w:rsidR="00D35A7F" w:rsidRPr="00D24136">
          <w:rPr>
            <w:rStyle w:val="Hyperlink"/>
            <w:iCs/>
            <w:noProof/>
            <w:color w:val="000000" w:themeColor="text1"/>
            <w:sz w:val="28"/>
            <w:szCs w:val="28"/>
          </w:rPr>
          <w:t>Mạng lưới trường lớp giáo dục mầm non giai đoạn 2010-2021</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_Toc74260614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30</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5" w:history="1">
        <w:r w:rsidR="00D35A7F" w:rsidRPr="00D24136">
          <w:rPr>
            <w:rStyle w:val="Hyperlink"/>
            <w:noProof/>
            <w:color w:val="000000" w:themeColor="text1"/>
            <w:sz w:val="28"/>
            <w:szCs w:val="28"/>
          </w:rPr>
          <w:t xml:space="preserve">Bảng 12. </w:t>
        </w:r>
        <w:r w:rsidR="00D35A7F" w:rsidRPr="00D24136">
          <w:rPr>
            <w:rStyle w:val="Hyperlink"/>
            <w:noProof/>
            <w:color w:val="000000" w:themeColor="text1"/>
            <w:spacing w:val="-2"/>
            <w:sz w:val="28"/>
            <w:szCs w:val="28"/>
            <w:lang w:val="vi-VN"/>
          </w:rPr>
          <w:t>Cơ sở vật chất bậc tiểu học giai đoạn 2011-2020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_Toc74260615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31</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6" w:history="1">
        <w:r w:rsidR="00D35A7F" w:rsidRPr="00D24136">
          <w:rPr>
            <w:rStyle w:val="Hyperlink"/>
            <w:noProof/>
            <w:color w:val="000000" w:themeColor="text1"/>
            <w:sz w:val="28"/>
            <w:szCs w:val="28"/>
          </w:rPr>
          <w:t xml:space="preserve">Bảng 13. </w:t>
        </w:r>
        <w:r w:rsidR="00D35A7F" w:rsidRPr="00D24136">
          <w:rPr>
            <w:rStyle w:val="Hyperlink"/>
            <w:noProof/>
            <w:color w:val="000000" w:themeColor="text1"/>
            <w:spacing w:val="-2"/>
            <w:sz w:val="28"/>
            <w:szCs w:val="28"/>
          </w:rPr>
          <w:t>Cơ sở vật chất bậc THCS giai đoạn 2011-2020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_Toc74260616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33</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7" w:history="1">
        <w:r w:rsidR="00D35A7F" w:rsidRPr="00D24136">
          <w:rPr>
            <w:rStyle w:val="Hyperlink"/>
            <w:noProof/>
            <w:color w:val="000000" w:themeColor="text1"/>
            <w:sz w:val="28"/>
            <w:szCs w:val="28"/>
          </w:rPr>
          <w:t xml:space="preserve">Bảng 14. </w:t>
        </w:r>
        <w:r w:rsidR="00D35A7F" w:rsidRPr="00D24136">
          <w:rPr>
            <w:rStyle w:val="Hyperlink"/>
            <w:noProof/>
            <w:color w:val="000000" w:themeColor="text1"/>
            <w:sz w:val="28"/>
            <w:szCs w:val="28"/>
            <w:shd w:val="clear" w:color="auto" w:fill="FFFFFF"/>
          </w:rPr>
          <w:t>Số trường và tỷ lệ đạt chuẩn bậc THPT &amp; TTGDTX giai đoạn 2011-2020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_Toc74260617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34</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8" w:history="1">
        <w:r w:rsidR="00D35A7F" w:rsidRPr="00D24136">
          <w:rPr>
            <w:rStyle w:val="Hyperlink"/>
            <w:noProof/>
            <w:color w:val="000000" w:themeColor="text1"/>
            <w:sz w:val="28"/>
            <w:szCs w:val="28"/>
          </w:rPr>
          <w:t>Bảng 15. Quy hoạch mạng lưới giáo dục tỉnh Lai Châu giai đoạn 2021-2030 và tầm nhìn đến năm 2050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_Toc74260618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63</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19" w:history="1">
        <w:r w:rsidR="00D35A7F" w:rsidRPr="00D24136">
          <w:rPr>
            <w:rStyle w:val="Hyperlink"/>
            <w:noProof/>
            <w:color w:val="000000" w:themeColor="text1"/>
            <w:sz w:val="28"/>
            <w:szCs w:val="28"/>
          </w:rPr>
          <w:t xml:space="preserve">Bảng 16. </w:t>
        </w:r>
        <w:r w:rsidR="00D35A7F" w:rsidRPr="00D24136">
          <w:rPr>
            <w:rStyle w:val="Hyperlink"/>
            <w:noProof/>
            <w:color w:val="000000" w:themeColor="text1"/>
            <w:sz w:val="28"/>
            <w:szCs w:val="28"/>
            <w:lang w:val="it-IT"/>
          </w:rPr>
          <w:t>Tỷ lệ học sinh đến trường đúng độ tuổi và tỷ lệ trường đạt chuẩn giai đoạn 2021-2030, tầm nhìn đến năm 2050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_Toc74260619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65</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0" w:history="1">
        <w:r w:rsidR="00D35A7F" w:rsidRPr="00D24136">
          <w:rPr>
            <w:rStyle w:val="Hyperlink"/>
            <w:noProof/>
            <w:color w:val="000000" w:themeColor="text1"/>
            <w:sz w:val="28"/>
            <w:szCs w:val="28"/>
          </w:rPr>
          <w:t xml:space="preserve">Bảng 17. </w:t>
        </w:r>
        <w:r w:rsidR="00D35A7F" w:rsidRPr="00D24136">
          <w:rPr>
            <w:rStyle w:val="Hyperlink"/>
            <w:noProof/>
            <w:color w:val="000000" w:themeColor="text1"/>
            <w:sz w:val="28"/>
            <w:szCs w:val="28"/>
            <w:lang w:val="da-DK"/>
          </w:rPr>
          <w:t>Quy hoạch đội ngũ giáo viên các cấp đến năm 2050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_Toc74260620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68</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1" w:history="1">
        <w:r w:rsidR="00D35A7F" w:rsidRPr="00D24136">
          <w:rPr>
            <w:rStyle w:val="Hyperlink"/>
            <w:noProof/>
            <w:color w:val="000000" w:themeColor="text1"/>
            <w:sz w:val="28"/>
            <w:szCs w:val="28"/>
          </w:rPr>
          <w:t xml:space="preserve">Bảng 18. </w:t>
        </w:r>
        <w:r w:rsidR="00D35A7F" w:rsidRPr="00D24136">
          <w:rPr>
            <w:rStyle w:val="Hyperlink"/>
            <w:noProof/>
            <w:color w:val="000000" w:themeColor="text1"/>
            <w:sz w:val="28"/>
            <w:szCs w:val="28"/>
            <w:lang w:val="vi-VN"/>
          </w:rPr>
          <w:t>Tổng hợp quy hoạch giáo viên, cán bộ quản lý các cấp học giai đoạn 202</w:t>
        </w:r>
        <w:r w:rsidR="00D35A7F" w:rsidRPr="00D24136">
          <w:rPr>
            <w:rStyle w:val="Hyperlink"/>
            <w:noProof/>
            <w:color w:val="000000" w:themeColor="text1"/>
            <w:sz w:val="28"/>
            <w:szCs w:val="28"/>
          </w:rPr>
          <w:t>1</w:t>
        </w:r>
        <w:r w:rsidR="00D35A7F" w:rsidRPr="00D24136">
          <w:rPr>
            <w:rStyle w:val="Hyperlink"/>
            <w:noProof/>
            <w:color w:val="000000" w:themeColor="text1"/>
            <w:sz w:val="28"/>
            <w:szCs w:val="28"/>
            <w:lang w:val="vi-VN"/>
          </w:rPr>
          <w:t>-20</w:t>
        </w:r>
        <w:r w:rsidR="00D35A7F" w:rsidRPr="00D24136">
          <w:rPr>
            <w:rStyle w:val="Hyperlink"/>
            <w:noProof/>
            <w:color w:val="000000" w:themeColor="text1"/>
            <w:sz w:val="28"/>
            <w:szCs w:val="28"/>
          </w:rPr>
          <w:t>30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_Toc74260621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70</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2" w:history="1">
        <w:r w:rsidR="00D35A7F" w:rsidRPr="00D24136">
          <w:rPr>
            <w:rStyle w:val="Hyperlink"/>
            <w:noProof/>
            <w:color w:val="000000" w:themeColor="text1"/>
            <w:sz w:val="28"/>
            <w:szCs w:val="28"/>
          </w:rPr>
          <w:t xml:space="preserve">Bảng 19. </w:t>
        </w:r>
        <w:r w:rsidR="00D35A7F" w:rsidRPr="00D24136">
          <w:rPr>
            <w:rStyle w:val="Hyperlink"/>
            <w:noProof/>
            <w:color w:val="000000" w:themeColor="text1"/>
            <w:sz w:val="28"/>
            <w:szCs w:val="28"/>
            <w:lang w:val="da-DK"/>
          </w:rPr>
          <w:t>Nhu cầu tối thiểu giáo viên đáp ứng một số môn học tại cấp TH và THCS đến năm 20</w:t>
        </w:r>
        <w:r w:rsidR="00D35A7F" w:rsidRPr="00D24136">
          <w:rPr>
            <w:rStyle w:val="Hyperlink"/>
            <w:noProof/>
            <w:color w:val="000000" w:themeColor="text1"/>
            <w:sz w:val="28"/>
            <w:szCs w:val="28"/>
            <w:lang w:val="vi-VN"/>
          </w:rPr>
          <w:t>26</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_Toc74260622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71</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3" w:history="1">
        <w:r w:rsidR="00D35A7F" w:rsidRPr="00D24136">
          <w:rPr>
            <w:rStyle w:val="Hyperlink"/>
            <w:noProof/>
            <w:color w:val="000000" w:themeColor="text1"/>
            <w:sz w:val="28"/>
            <w:szCs w:val="28"/>
          </w:rPr>
          <w:t xml:space="preserve">Bảng 20. </w:t>
        </w:r>
        <w:r w:rsidR="00D35A7F" w:rsidRPr="00D24136">
          <w:rPr>
            <w:rStyle w:val="Hyperlink"/>
            <w:noProof/>
            <w:color w:val="000000" w:themeColor="text1"/>
            <w:sz w:val="28"/>
            <w:szCs w:val="28"/>
            <w:lang w:val="vi-VN"/>
          </w:rPr>
          <w:t>Dự báo nhu cầu tuyển dụng giáo viên các cấp theo giai đoạn 202</w:t>
        </w:r>
        <w:r w:rsidR="00D35A7F" w:rsidRPr="00D24136">
          <w:rPr>
            <w:rStyle w:val="Hyperlink"/>
            <w:noProof/>
            <w:color w:val="000000" w:themeColor="text1"/>
            <w:sz w:val="28"/>
            <w:szCs w:val="28"/>
          </w:rPr>
          <w:t>1</w:t>
        </w:r>
        <w:r w:rsidR="00D35A7F" w:rsidRPr="00D24136">
          <w:rPr>
            <w:rStyle w:val="Hyperlink"/>
            <w:noProof/>
            <w:color w:val="000000" w:themeColor="text1"/>
            <w:sz w:val="28"/>
            <w:szCs w:val="28"/>
            <w:lang w:val="vi-VN"/>
          </w:rPr>
          <w:t>-2025</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_Toc74260623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72</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4" w:history="1">
        <w:r w:rsidR="00D35A7F" w:rsidRPr="00D24136">
          <w:rPr>
            <w:rStyle w:val="Hyperlink"/>
            <w:noProof/>
            <w:color w:val="000000" w:themeColor="text1"/>
            <w:sz w:val="28"/>
            <w:szCs w:val="28"/>
          </w:rPr>
          <w:t xml:space="preserve">Bảng 21. </w:t>
        </w:r>
        <w:r w:rsidR="00D35A7F" w:rsidRPr="00D24136">
          <w:rPr>
            <w:rStyle w:val="Hyperlink"/>
            <w:noProof/>
            <w:color w:val="000000" w:themeColor="text1"/>
            <w:sz w:val="28"/>
            <w:szCs w:val="28"/>
            <w:lang w:val="da-DK"/>
          </w:rPr>
          <w:t>Quy hoạch Phát triển quy mô quỹ mạng lưới trường lớp và quỹ đất đến năm 20</w:t>
        </w:r>
        <w:r w:rsidR="00D35A7F" w:rsidRPr="00D24136">
          <w:rPr>
            <w:rStyle w:val="Hyperlink"/>
            <w:noProof/>
            <w:color w:val="000000" w:themeColor="text1"/>
            <w:sz w:val="28"/>
            <w:szCs w:val="28"/>
            <w:lang w:val="vi-VN"/>
          </w:rPr>
          <w:t>25</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_Toc74260624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73</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5" w:history="1">
        <w:r w:rsidR="00D35A7F" w:rsidRPr="00D24136">
          <w:rPr>
            <w:rStyle w:val="Hyperlink"/>
            <w:noProof/>
            <w:color w:val="000000" w:themeColor="text1"/>
            <w:sz w:val="28"/>
            <w:szCs w:val="28"/>
          </w:rPr>
          <w:t xml:space="preserve">Bảng 22. </w:t>
        </w:r>
        <w:r w:rsidR="00D35A7F" w:rsidRPr="00D24136">
          <w:rPr>
            <w:rStyle w:val="Hyperlink"/>
            <w:noProof/>
            <w:color w:val="000000" w:themeColor="text1"/>
            <w:sz w:val="28"/>
            <w:szCs w:val="28"/>
            <w:lang w:val="vi-VN"/>
          </w:rPr>
          <w:t>Tổng hợp quy hoạch giáo viên, cán bộ quản lý các cấp học 2026-2030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_Toc74260625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78</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6" w:history="1">
        <w:r w:rsidR="00D35A7F" w:rsidRPr="00D24136">
          <w:rPr>
            <w:rStyle w:val="Hyperlink"/>
            <w:noProof/>
            <w:color w:val="000000" w:themeColor="text1"/>
            <w:sz w:val="28"/>
            <w:szCs w:val="28"/>
          </w:rPr>
          <w:t xml:space="preserve">Bảng 23. </w:t>
        </w:r>
        <w:r w:rsidR="00D35A7F" w:rsidRPr="00D24136">
          <w:rPr>
            <w:rStyle w:val="Hyperlink"/>
            <w:noProof/>
            <w:color w:val="000000" w:themeColor="text1"/>
            <w:sz w:val="28"/>
            <w:szCs w:val="28"/>
            <w:lang w:val="vi-VN"/>
          </w:rPr>
          <w:t>Dự báo nhu cầu tuyển dụng giáo viên các cấp theo giai đoạn 2026-2030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_Toc74260626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80</w:t>
        </w:r>
        <w:r w:rsidRPr="00D24136">
          <w:rPr>
            <w:noProof/>
            <w:webHidden/>
            <w:color w:val="000000" w:themeColor="text1"/>
            <w:sz w:val="28"/>
            <w:szCs w:val="28"/>
          </w:rPr>
          <w:fldChar w:fldCharType="end"/>
        </w:r>
      </w:hyperlink>
    </w:p>
    <w:p w:rsidR="00D35A7F" w:rsidRPr="00D24136" w:rsidRDefault="00FF1E39" w:rsidP="00D35A7F">
      <w:pPr>
        <w:pStyle w:val="TableofFigures"/>
        <w:tabs>
          <w:tab w:val="right" w:leader="dot" w:pos="9292"/>
        </w:tabs>
        <w:jc w:val="both"/>
        <w:rPr>
          <w:rFonts w:asciiTheme="minorHAnsi" w:eastAsiaTheme="minorEastAsia" w:hAnsiTheme="minorHAnsi" w:cstheme="minorBidi"/>
          <w:noProof/>
          <w:color w:val="000000" w:themeColor="text1"/>
          <w:sz w:val="28"/>
          <w:szCs w:val="28"/>
        </w:rPr>
      </w:pPr>
      <w:hyperlink w:anchor="_Toc74260627" w:history="1">
        <w:r w:rsidR="00D35A7F" w:rsidRPr="00D24136">
          <w:rPr>
            <w:rStyle w:val="Hyperlink"/>
            <w:noProof/>
            <w:color w:val="000000" w:themeColor="text1"/>
            <w:sz w:val="28"/>
            <w:szCs w:val="28"/>
          </w:rPr>
          <w:t xml:space="preserve">Bảng 24. </w:t>
        </w:r>
        <w:r w:rsidR="00D35A7F" w:rsidRPr="00D24136">
          <w:rPr>
            <w:rStyle w:val="Hyperlink"/>
            <w:noProof/>
            <w:color w:val="000000" w:themeColor="text1"/>
            <w:sz w:val="28"/>
            <w:szCs w:val="28"/>
            <w:lang w:val="da-DK"/>
          </w:rPr>
          <w:t>Nhu cầu tối thiểu giáo viên đáp ứng một số môn học tại cấp TH và THCS đến năm 2030</w:t>
        </w:r>
        <w:r w:rsidR="00D35A7F" w:rsidRPr="00D24136">
          <w:rPr>
            <w:noProof/>
            <w:webHidden/>
            <w:color w:val="000000" w:themeColor="text1"/>
            <w:sz w:val="28"/>
            <w:szCs w:val="28"/>
          </w:rPr>
          <w:tab/>
        </w:r>
        <w:r w:rsidRPr="00D24136">
          <w:rPr>
            <w:noProof/>
            <w:webHidden/>
            <w:color w:val="000000" w:themeColor="text1"/>
            <w:sz w:val="28"/>
            <w:szCs w:val="28"/>
          </w:rPr>
          <w:fldChar w:fldCharType="begin"/>
        </w:r>
        <w:r w:rsidR="00D35A7F" w:rsidRPr="00D24136">
          <w:rPr>
            <w:noProof/>
            <w:webHidden/>
            <w:color w:val="000000" w:themeColor="text1"/>
            <w:sz w:val="28"/>
            <w:szCs w:val="28"/>
          </w:rPr>
          <w:instrText xml:space="preserve"> PAGEREF _Toc74260627 \h </w:instrText>
        </w:r>
        <w:r w:rsidRPr="00D24136">
          <w:rPr>
            <w:noProof/>
            <w:webHidden/>
            <w:color w:val="000000" w:themeColor="text1"/>
            <w:sz w:val="28"/>
            <w:szCs w:val="28"/>
          </w:rPr>
        </w:r>
        <w:r w:rsidRPr="00D24136">
          <w:rPr>
            <w:noProof/>
            <w:webHidden/>
            <w:color w:val="000000" w:themeColor="text1"/>
            <w:sz w:val="28"/>
            <w:szCs w:val="28"/>
          </w:rPr>
          <w:fldChar w:fldCharType="separate"/>
        </w:r>
        <w:r w:rsidR="00CC3537" w:rsidRPr="00D24136">
          <w:rPr>
            <w:noProof/>
            <w:webHidden/>
            <w:color w:val="000000" w:themeColor="text1"/>
            <w:sz w:val="28"/>
            <w:szCs w:val="28"/>
          </w:rPr>
          <w:t>80</w:t>
        </w:r>
        <w:r w:rsidRPr="00D24136">
          <w:rPr>
            <w:noProof/>
            <w:webHidden/>
            <w:color w:val="000000" w:themeColor="text1"/>
            <w:sz w:val="28"/>
            <w:szCs w:val="28"/>
          </w:rPr>
          <w:fldChar w:fldCharType="end"/>
        </w:r>
      </w:hyperlink>
    </w:p>
    <w:p w:rsidR="0014728E" w:rsidRDefault="00FF1E39" w:rsidP="0014728E">
      <w:pPr>
        <w:jc w:val="both"/>
        <w:rPr>
          <w:rFonts w:ascii="Times New Roman" w:hAnsi="Times New Roman"/>
          <w:bCs/>
          <w:iCs/>
          <w:color w:val="000000" w:themeColor="text1"/>
          <w:sz w:val="28"/>
          <w:szCs w:val="28"/>
        </w:rPr>
      </w:pPr>
      <w:r w:rsidRPr="00D24136">
        <w:rPr>
          <w:rFonts w:ascii="Times New Roman" w:hAnsi="Times New Roman"/>
          <w:bCs/>
          <w:iCs/>
          <w:color w:val="000000" w:themeColor="text1"/>
          <w:sz w:val="28"/>
          <w:szCs w:val="28"/>
        </w:rPr>
        <w:fldChar w:fldCharType="end"/>
      </w:r>
    </w:p>
    <w:p w:rsidR="0014728E" w:rsidRDefault="0014728E">
      <w:pPr>
        <w:rPr>
          <w:rFonts w:ascii="Times New Roman" w:hAnsi="Times New Roman"/>
          <w:bCs/>
          <w:iCs/>
          <w:color w:val="000000" w:themeColor="text1"/>
          <w:sz w:val="28"/>
          <w:szCs w:val="28"/>
        </w:rPr>
      </w:pPr>
      <w:r>
        <w:rPr>
          <w:rFonts w:ascii="Times New Roman" w:hAnsi="Times New Roman"/>
          <w:bCs/>
          <w:iCs/>
          <w:color w:val="000000" w:themeColor="text1"/>
          <w:sz w:val="28"/>
          <w:szCs w:val="28"/>
        </w:rPr>
        <w:br w:type="page"/>
      </w:r>
    </w:p>
    <w:p w:rsidR="0014728E" w:rsidRPr="0014728E" w:rsidRDefault="0014728E" w:rsidP="0014728E">
      <w:pPr>
        <w:jc w:val="both"/>
        <w:rPr>
          <w:rFonts w:ascii="Times New Roman" w:hAnsi="Times New Roman"/>
          <w:bCs/>
          <w:iCs/>
          <w:color w:val="000000" w:themeColor="text1"/>
          <w:sz w:val="28"/>
          <w:szCs w:val="28"/>
        </w:rPr>
      </w:pPr>
    </w:p>
    <w:p w:rsidR="0014728E" w:rsidRDefault="0014728E" w:rsidP="0014728E">
      <w:pPr>
        <w:pStyle w:val="Heading1"/>
        <w:jc w:val="center"/>
      </w:pPr>
      <w:r>
        <w:t>DANH MỤC HÌNH</w:t>
      </w:r>
    </w:p>
    <w:p w:rsidR="0014728E" w:rsidRDefault="00FF1E39">
      <w:pPr>
        <w:pStyle w:val="TableofFigures"/>
        <w:tabs>
          <w:tab w:val="right" w:leader="dot" w:pos="9321"/>
        </w:tabs>
        <w:rPr>
          <w:rFonts w:asciiTheme="minorHAnsi" w:eastAsiaTheme="minorEastAsia" w:hAnsiTheme="minorHAnsi" w:cstheme="minorBidi"/>
          <w:noProof/>
          <w:sz w:val="22"/>
        </w:rPr>
      </w:pPr>
      <w:r w:rsidRPr="00FF1E39">
        <w:fldChar w:fldCharType="begin"/>
      </w:r>
      <w:r w:rsidR="0014728E">
        <w:instrText xml:space="preserve"> TOC \h \z \c "Hình" </w:instrText>
      </w:r>
      <w:r w:rsidRPr="00FF1E39">
        <w:fldChar w:fldCharType="separate"/>
      </w:r>
      <w:hyperlink w:anchor="_Toc101791177" w:history="1">
        <w:r w:rsidR="0014728E" w:rsidRPr="00C1260D">
          <w:rPr>
            <w:rStyle w:val="Hyperlink"/>
            <w:noProof/>
          </w:rPr>
          <w:t>Hình 1. Tỷ lệ học sinh/lớp và tỷ lệ học sinh/giáo viên ở các cấp học</w:t>
        </w:r>
        <w:r w:rsidR="0014728E">
          <w:rPr>
            <w:noProof/>
            <w:webHidden/>
          </w:rPr>
          <w:tab/>
        </w:r>
        <w:r>
          <w:rPr>
            <w:noProof/>
            <w:webHidden/>
          </w:rPr>
          <w:fldChar w:fldCharType="begin"/>
        </w:r>
        <w:r w:rsidR="0014728E">
          <w:rPr>
            <w:noProof/>
            <w:webHidden/>
          </w:rPr>
          <w:instrText xml:space="preserve"> PAGEREF _Toc101791177 \h </w:instrText>
        </w:r>
        <w:r>
          <w:rPr>
            <w:noProof/>
            <w:webHidden/>
          </w:rPr>
        </w:r>
        <w:r>
          <w:rPr>
            <w:noProof/>
            <w:webHidden/>
          </w:rPr>
          <w:fldChar w:fldCharType="separate"/>
        </w:r>
        <w:r w:rsidR="0014728E">
          <w:rPr>
            <w:noProof/>
            <w:webHidden/>
          </w:rPr>
          <w:t>27</w:t>
        </w:r>
        <w:r>
          <w:rPr>
            <w:noProof/>
            <w:webHidden/>
          </w:rPr>
          <w:fldChar w:fldCharType="end"/>
        </w:r>
      </w:hyperlink>
    </w:p>
    <w:p w:rsidR="0014728E" w:rsidRDefault="00FF1E39">
      <w:pPr>
        <w:pStyle w:val="TableofFigures"/>
        <w:tabs>
          <w:tab w:val="right" w:leader="dot" w:pos="9321"/>
        </w:tabs>
        <w:rPr>
          <w:rFonts w:asciiTheme="minorHAnsi" w:eastAsiaTheme="minorEastAsia" w:hAnsiTheme="minorHAnsi" w:cstheme="minorBidi"/>
          <w:noProof/>
          <w:sz w:val="22"/>
        </w:rPr>
      </w:pPr>
      <w:hyperlink w:anchor="_Toc101791178" w:history="1">
        <w:r w:rsidR="0014728E" w:rsidRPr="00C1260D">
          <w:rPr>
            <w:rStyle w:val="Hyperlink"/>
            <w:noProof/>
          </w:rPr>
          <w:t xml:space="preserve">Hình 2. </w:t>
        </w:r>
        <w:r w:rsidR="0014728E" w:rsidRPr="00C1260D">
          <w:rPr>
            <w:rStyle w:val="Hyperlink"/>
            <w:noProof/>
            <w:shd w:val="clear" w:color="auto" w:fill="FFFFFF"/>
            <w:lang w:val="vi-VN"/>
          </w:rPr>
          <w:t>Xu hướng thay đổi số học sinh các cấp giai đoạn năm học 2015-2016 đến năm học 2020-2021</w:t>
        </w:r>
        <w:r w:rsidR="0014728E">
          <w:rPr>
            <w:noProof/>
            <w:webHidden/>
          </w:rPr>
          <w:tab/>
        </w:r>
        <w:r>
          <w:rPr>
            <w:noProof/>
            <w:webHidden/>
          </w:rPr>
          <w:fldChar w:fldCharType="begin"/>
        </w:r>
        <w:r w:rsidR="0014728E">
          <w:rPr>
            <w:noProof/>
            <w:webHidden/>
          </w:rPr>
          <w:instrText xml:space="preserve"> PAGEREF _Toc101791178 \h </w:instrText>
        </w:r>
        <w:r>
          <w:rPr>
            <w:noProof/>
            <w:webHidden/>
          </w:rPr>
        </w:r>
        <w:r>
          <w:rPr>
            <w:noProof/>
            <w:webHidden/>
          </w:rPr>
          <w:fldChar w:fldCharType="separate"/>
        </w:r>
        <w:r w:rsidR="0014728E">
          <w:rPr>
            <w:noProof/>
            <w:webHidden/>
          </w:rPr>
          <w:t>33</w:t>
        </w:r>
        <w:r>
          <w:rPr>
            <w:noProof/>
            <w:webHidden/>
          </w:rPr>
          <w:fldChar w:fldCharType="end"/>
        </w:r>
      </w:hyperlink>
    </w:p>
    <w:p w:rsidR="0014728E" w:rsidRDefault="00FF1E39">
      <w:pPr>
        <w:pStyle w:val="TableofFigures"/>
        <w:tabs>
          <w:tab w:val="right" w:leader="dot" w:pos="9321"/>
        </w:tabs>
        <w:rPr>
          <w:rFonts w:asciiTheme="minorHAnsi" w:eastAsiaTheme="minorEastAsia" w:hAnsiTheme="minorHAnsi" w:cstheme="minorBidi"/>
          <w:noProof/>
          <w:sz w:val="22"/>
        </w:rPr>
      </w:pPr>
      <w:hyperlink w:anchor="_Toc101791179" w:history="1">
        <w:r w:rsidR="0014728E" w:rsidRPr="00C1260D">
          <w:rPr>
            <w:rStyle w:val="Hyperlink"/>
            <w:noProof/>
          </w:rPr>
          <w:t xml:space="preserve">Hình 3. </w:t>
        </w:r>
        <w:r w:rsidR="0014728E" w:rsidRPr="00C1260D">
          <w:rPr>
            <w:rStyle w:val="Hyperlink"/>
            <w:noProof/>
            <w:lang w:val="nl-NL"/>
          </w:rPr>
          <w:t>Tỉ lệ học sinh học qua Internet và truyền hình</w:t>
        </w:r>
        <w:r w:rsidR="0014728E">
          <w:rPr>
            <w:noProof/>
            <w:webHidden/>
          </w:rPr>
          <w:tab/>
        </w:r>
        <w:r>
          <w:rPr>
            <w:noProof/>
            <w:webHidden/>
          </w:rPr>
          <w:fldChar w:fldCharType="begin"/>
        </w:r>
        <w:r w:rsidR="0014728E">
          <w:rPr>
            <w:noProof/>
            <w:webHidden/>
          </w:rPr>
          <w:instrText xml:space="preserve"> PAGEREF _Toc101791179 \h </w:instrText>
        </w:r>
        <w:r>
          <w:rPr>
            <w:noProof/>
            <w:webHidden/>
          </w:rPr>
        </w:r>
        <w:r>
          <w:rPr>
            <w:noProof/>
            <w:webHidden/>
          </w:rPr>
          <w:fldChar w:fldCharType="separate"/>
        </w:r>
        <w:r w:rsidR="0014728E">
          <w:rPr>
            <w:noProof/>
            <w:webHidden/>
          </w:rPr>
          <w:t>58</w:t>
        </w:r>
        <w:r>
          <w:rPr>
            <w:noProof/>
            <w:webHidden/>
          </w:rPr>
          <w:fldChar w:fldCharType="end"/>
        </w:r>
      </w:hyperlink>
    </w:p>
    <w:p w:rsidR="0014728E" w:rsidRPr="0014728E" w:rsidRDefault="00FF1E39" w:rsidP="0014728E">
      <w:r>
        <w:fldChar w:fldCharType="end"/>
      </w:r>
    </w:p>
    <w:p w:rsidR="0014728E" w:rsidRPr="00D24136" w:rsidRDefault="0014728E" w:rsidP="00D35A7F">
      <w:pPr>
        <w:jc w:val="both"/>
        <w:rPr>
          <w:rFonts w:ascii="Times New Roman" w:hAnsi="Times New Roman"/>
          <w:bCs/>
          <w:iCs/>
          <w:color w:val="000000" w:themeColor="text1"/>
          <w:sz w:val="27"/>
          <w:szCs w:val="27"/>
        </w:rPr>
        <w:sectPr w:rsidR="0014728E" w:rsidRPr="00D24136" w:rsidSect="00AB7F80">
          <w:headerReference w:type="default" r:id="rId11"/>
          <w:footerReference w:type="default" r:id="rId12"/>
          <w:pgSz w:w="11909" w:h="16834" w:code="9"/>
          <w:pgMar w:top="994" w:right="1109" w:bottom="1138" w:left="1469" w:header="720" w:footer="720" w:gutter="0"/>
          <w:pgNumType w:fmt="lowerRoman"/>
          <w:cols w:space="720"/>
          <w:docGrid w:linePitch="381"/>
        </w:sectPr>
      </w:pPr>
    </w:p>
    <w:p w:rsidR="00AF4E12" w:rsidRPr="00D24136" w:rsidRDefault="00AF4E12" w:rsidP="004B270B">
      <w:pPr>
        <w:pStyle w:val="Heading1"/>
        <w:jc w:val="center"/>
        <w:rPr>
          <w:color w:val="000000" w:themeColor="text1"/>
        </w:rPr>
      </w:pPr>
      <w:bookmarkStart w:id="11" w:name="_Toc85820893"/>
      <w:r w:rsidRPr="00D24136">
        <w:rPr>
          <w:color w:val="000000" w:themeColor="text1"/>
        </w:rPr>
        <w:lastRenderedPageBreak/>
        <w:t>PHẦ</w:t>
      </w:r>
      <w:r w:rsidR="008E7975" w:rsidRPr="00D24136">
        <w:rPr>
          <w:color w:val="000000" w:themeColor="text1"/>
        </w:rPr>
        <w:t>N I</w:t>
      </w:r>
      <w:r w:rsidR="00C669A0" w:rsidRPr="00D24136">
        <w:rPr>
          <w:color w:val="000000" w:themeColor="text1"/>
        </w:rPr>
        <w:br/>
      </w:r>
      <w:r w:rsidRPr="00D24136">
        <w:rPr>
          <w:color w:val="000000" w:themeColor="text1"/>
        </w:rPr>
        <w:t>MỞ ĐẦU</w:t>
      </w:r>
      <w:bookmarkEnd w:id="8"/>
      <w:bookmarkEnd w:id="11"/>
    </w:p>
    <w:p w:rsidR="00AF4E12" w:rsidRPr="00D24136" w:rsidRDefault="00C80CE0" w:rsidP="00C80CE0">
      <w:pPr>
        <w:pStyle w:val="Heading2"/>
        <w:rPr>
          <w:color w:val="000000" w:themeColor="text1"/>
        </w:rPr>
      </w:pPr>
      <w:bookmarkStart w:id="12" w:name="_Toc467143323"/>
      <w:bookmarkStart w:id="13" w:name="_Toc85820894"/>
      <w:r w:rsidRPr="00D24136">
        <w:rPr>
          <w:color w:val="000000" w:themeColor="text1"/>
        </w:rPr>
        <w:t>I</w:t>
      </w:r>
      <w:r w:rsidR="00AF4E12" w:rsidRPr="00D24136">
        <w:rPr>
          <w:color w:val="000000" w:themeColor="text1"/>
        </w:rPr>
        <w:t>.  Sự cần thiết phải lập quy hoạch</w:t>
      </w:r>
      <w:bookmarkEnd w:id="12"/>
      <w:bookmarkEnd w:id="13"/>
    </w:p>
    <w:p w:rsidR="00494888" w:rsidRPr="00D24136" w:rsidRDefault="00494888" w:rsidP="0019439C">
      <w:pPr>
        <w:spacing w:before="120" w:after="120" w:line="360" w:lineRule="auto"/>
        <w:ind w:firstLine="720"/>
        <w:jc w:val="both"/>
        <w:rPr>
          <w:rFonts w:ascii="Times New Roman" w:hAnsi="Times New Roman"/>
          <w:b/>
          <w:color w:val="000000" w:themeColor="text1"/>
          <w:sz w:val="27"/>
          <w:szCs w:val="27"/>
          <w:shd w:val="clear" w:color="auto" w:fill="FFFFFF"/>
        </w:rPr>
      </w:pPr>
      <w:bookmarkStart w:id="14" w:name="_Toc467143324"/>
      <w:r w:rsidRPr="00D24136">
        <w:rPr>
          <w:rFonts w:ascii="Times New Roman" w:hAnsi="Times New Roman"/>
          <w:color w:val="000000" w:themeColor="text1"/>
          <w:sz w:val="27"/>
          <w:szCs w:val="27"/>
        </w:rPr>
        <w:t xml:space="preserve">Thực hiện Luật Quy hoạch (2017) và </w:t>
      </w:r>
      <w:r w:rsidRPr="00D24136">
        <w:rPr>
          <w:rFonts w:ascii="Times New Roman" w:hAnsi="Times New Roman"/>
          <w:color w:val="000000" w:themeColor="text1"/>
          <w:sz w:val="27"/>
          <w:szCs w:val="27"/>
          <w:lang w:val="vi-VN"/>
        </w:rPr>
        <w:t xml:space="preserve">Nghị quyết số 11/NQ-CP </w:t>
      </w:r>
      <w:r w:rsidRPr="00D24136">
        <w:rPr>
          <w:rFonts w:ascii="Times New Roman" w:hAnsi="Times New Roman"/>
          <w:color w:val="000000" w:themeColor="text1"/>
          <w:sz w:val="27"/>
          <w:szCs w:val="27"/>
        </w:rPr>
        <w:t xml:space="preserve">ngày </w:t>
      </w:r>
      <w:r w:rsidRPr="00D24136">
        <w:rPr>
          <w:rFonts w:ascii="Times New Roman" w:hAnsi="Times New Roman"/>
          <w:color w:val="000000" w:themeColor="text1"/>
          <w:sz w:val="27"/>
          <w:szCs w:val="27"/>
          <w:lang w:val="vi-VN"/>
        </w:rPr>
        <w:t>05/02/2018</w:t>
      </w:r>
      <w:r w:rsidRPr="00D24136">
        <w:rPr>
          <w:rFonts w:ascii="Times New Roman" w:hAnsi="Times New Roman"/>
          <w:color w:val="000000" w:themeColor="text1"/>
          <w:sz w:val="27"/>
          <w:szCs w:val="27"/>
        </w:rPr>
        <w:t xml:space="preserve"> của Chính phủ </w:t>
      </w:r>
      <w:r w:rsidRPr="00D24136">
        <w:rPr>
          <w:rFonts w:ascii="Times New Roman" w:hAnsi="Times New Roman"/>
          <w:color w:val="000000" w:themeColor="text1"/>
          <w:sz w:val="27"/>
          <w:szCs w:val="27"/>
          <w:lang w:val="vi-VN"/>
        </w:rPr>
        <w:t xml:space="preserve">về triển khai thi hành Luật Quy hoạch 2017, </w:t>
      </w:r>
      <w:r w:rsidRPr="00D24136">
        <w:rPr>
          <w:rFonts w:ascii="Times New Roman" w:hAnsi="Times New Roman"/>
          <w:color w:val="000000" w:themeColor="text1"/>
          <w:sz w:val="27"/>
          <w:szCs w:val="27"/>
        </w:rPr>
        <w:t xml:space="preserve">UBND </w:t>
      </w:r>
      <w:r w:rsidRPr="00D24136">
        <w:rPr>
          <w:rFonts w:ascii="Times New Roman" w:hAnsi="Times New Roman"/>
          <w:color w:val="000000" w:themeColor="text1"/>
          <w:sz w:val="27"/>
          <w:szCs w:val="27"/>
          <w:lang w:val="vi-VN"/>
        </w:rPr>
        <w:t>tỉnh</w:t>
      </w:r>
      <w:r w:rsidRPr="00D24136">
        <w:rPr>
          <w:rFonts w:ascii="Times New Roman" w:hAnsi="Times New Roman"/>
          <w:color w:val="000000" w:themeColor="text1"/>
          <w:sz w:val="27"/>
          <w:szCs w:val="27"/>
        </w:rPr>
        <w:t xml:space="preserve"> Lai Châu </w:t>
      </w:r>
      <w:r w:rsidRPr="00D24136">
        <w:rPr>
          <w:rFonts w:ascii="Times New Roman" w:hAnsi="Times New Roman"/>
          <w:color w:val="000000" w:themeColor="text1"/>
          <w:sz w:val="27"/>
          <w:szCs w:val="27"/>
          <w:lang w:val="vi-VN"/>
        </w:rPr>
        <w:t xml:space="preserve">tổ chức lập Quy hoạch tỉnh </w:t>
      </w:r>
      <w:r w:rsidRPr="00D24136">
        <w:rPr>
          <w:rFonts w:ascii="Times New Roman" w:hAnsi="Times New Roman"/>
          <w:color w:val="000000" w:themeColor="text1"/>
          <w:sz w:val="27"/>
          <w:szCs w:val="27"/>
        </w:rPr>
        <w:t>L</w:t>
      </w:r>
      <w:r w:rsidR="001C3EE7" w:rsidRPr="00D24136">
        <w:rPr>
          <w:rFonts w:ascii="Times New Roman" w:hAnsi="Times New Roman"/>
          <w:color w:val="000000" w:themeColor="text1"/>
          <w:sz w:val="27"/>
          <w:szCs w:val="27"/>
        </w:rPr>
        <w:t>ai Châu</w:t>
      </w:r>
      <w:r w:rsidRPr="00D24136">
        <w:rPr>
          <w:rFonts w:ascii="Times New Roman" w:hAnsi="Times New Roman"/>
          <w:color w:val="000000" w:themeColor="text1"/>
          <w:sz w:val="27"/>
          <w:szCs w:val="27"/>
          <w:lang w:val="vi-VN"/>
        </w:rPr>
        <w:t>thời kỳ 2021-2030</w:t>
      </w:r>
      <w:r w:rsidRPr="00D24136">
        <w:rPr>
          <w:rFonts w:ascii="Times New Roman" w:hAnsi="Times New Roman"/>
          <w:color w:val="000000" w:themeColor="text1"/>
          <w:sz w:val="27"/>
          <w:szCs w:val="27"/>
        </w:rPr>
        <w:t>, tầm nhìn đến năm 2050</w:t>
      </w:r>
      <w:r w:rsidRPr="00D24136">
        <w:rPr>
          <w:rFonts w:ascii="Times New Roman" w:hAnsi="Times New Roman"/>
          <w:color w:val="000000" w:themeColor="text1"/>
          <w:sz w:val="27"/>
          <w:szCs w:val="27"/>
          <w:lang w:val="vi-VN"/>
        </w:rPr>
        <w:t>.</w:t>
      </w:r>
      <w:r w:rsidRPr="00D24136">
        <w:rPr>
          <w:rFonts w:ascii="Times New Roman" w:hAnsi="Times New Roman"/>
          <w:color w:val="000000" w:themeColor="text1"/>
          <w:sz w:val="27"/>
          <w:szCs w:val="27"/>
        </w:rPr>
        <w:t xml:space="preserve"> Theo Luật Quy hoạch, Quy hoạch tỉnh L</w:t>
      </w:r>
      <w:r w:rsidR="001C3EE7" w:rsidRPr="00D24136">
        <w:rPr>
          <w:rFonts w:ascii="Times New Roman" w:hAnsi="Times New Roman"/>
          <w:color w:val="000000" w:themeColor="text1"/>
          <w:sz w:val="27"/>
          <w:szCs w:val="27"/>
        </w:rPr>
        <w:t>ai Châu</w:t>
      </w:r>
      <w:r w:rsidRPr="00D24136">
        <w:rPr>
          <w:rFonts w:ascii="Times New Roman" w:hAnsi="Times New Roman"/>
          <w:color w:val="000000" w:themeColor="text1"/>
          <w:sz w:val="27"/>
          <w:szCs w:val="27"/>
        </w:rPr>
        <w:t xml:space="preserve"> được nghiên cứu, xây dựng trên cơ sở tích hợp các nội dung, định hướng phát triển các ngành, lĩnh vực và các huyện, thành phố (sau đây gọi là Phương án phát triển) </w:t>
      </w:r>
      <w:bookmarkStart w:id="15" w:name="OLE_LINK6"/>
      <w:r w:rsidRPr="00D24136">
        <w:rPr>
          <w:rFonts w:ascii="Times New Roman" w:hAnsi="Times New Roman"/>
          <w:color w:val="000000" w:themeColor="text1"/>
          <w:sz w:val="27"/>
          <w:szCs w:val="27"/>
          <w:shd w:val="clear" w:color="auto" w:fill="FFFFFF"/>
        </w:rPr>
        <w:t xml:space="preserve">có liên quan đến kết cấu hạ tầng, sử dụng tài nguyên và bảo vệ môi trường trên địa bàn tỉnh có tính tới yếu tố liên vùng và hội nhập kinh tế quốc tế. Do đó, nghiên cứu lập </w:t>
      </w:r>
      <w:r w:rsidRPr="00D24136">
        <w:rPr>
          <w:rFonts w:ascii="Times New Roman" w:eastAsia="Times New Roman" w:hAnsi="Times New Roman"/>
          <w:i/>
          <w:color w:val="000000" w:themeColor="text1"/>
          <w:sz w:val="27"/>
          <w:szCs w:val="27"/>
        </w:rPr>
        <w:t>Báo cáo Thực trạng và phương án phát triển mạng lưới cơ sở giáo dục – đào tạo trên địa bàn tỉnh Lai Châuthời kỳ 2021-2030, tầm nhìn đến 2050</w:t>
      </w:r>
      <w:r w:rsidRPr="00D24136">
        <w:rPr>
          <w:rFonts w:ascii="Times New Roman" w:hAnsi="Times New Roman"/>
          <w:color w:val="000000" w:themeColor="text1"/>
          <w:sz w:val="27"/>
          <w:szCs w:val="27"/>
          <w:shd w:val="clear" w:color="auto" w:fill="FFFFFF"/>
        </w:rPr>
        <w:t xml:space="preserve"> là cần thiết.</w:t>
      </w:r>
    </w:p>
    <w:p w:rsidR="00AF4E12" w:rsidRPr="00D24136" w:rsidRDefault="00C80CE0" w:rsidP="00C80CE0">
      <w:pPr>
        <w:pStyle w:val="Heading2"/>
        <w:rPr>
          <w:color w:val="000000" w:themeColor="text1"/>
        </w:rPr>
      </w:pPr>
      <w:bookmarkStart w:id="16" w:name="_Toc85820895"/>
      <w:bookmarkEnd w:id="15"/>
      <w:r w:rsidRPr="00D24136">
        <w:rPr>
          <w:color w:val="000000" w:themeColor="text1"/>
        </w:rPr>
        <w:t>II</w:t>
      </w:r>
      <w:r w:rsidR="00AF4E12" w:rsidRPr="00D24136">
        <w:rPr>
          <w:color w:val="000000" w:themeColor="text1"/>
        </w:rPr>
        <w:t xml:space="preserve">. </w:t>
      </w:r>
      <w:bookmarkStart w:id="17" w:name="OLE_LINK50"/>
      <w:bookmarkStart w:id="18" w:name="OLE_LINK51"/>
      <w:r w:rsidR="00AF4E12" w:rsidRPr="00D24136">
        <w:rPr>
          <w:color w:val="000000" w:themeColor="text1"/>
        </w:rPr>
        <w:t>Mục tiêu và yêu cầu của quy hoạch</w:t>
      </w:r>
      <w:bookmarkEnd w:id="14"/>
      <w:bookmarkEnd w:id="16"/>
    </w:p>
    <w:p w:rsidR="00AF4E12" w:rsidRPr="00D24136" w:rsidRDefault="0019439C" w:rsidP="00C80CE0">
      <w:pPr>
        <w:pStyle w:val="Heading3"/>
        <w:rPr>
          <w:color w:val="000000" w:themeColor="text1"/>
        </w:rPr>
      </w:pPr>
      <w:bookmarkStart w:id="19" w:name="_Toc467143325"/>
      <w:bookmarkStart w:id="20" w:name="_Toc85820896"/>
      <w:r w:rsidRPr="00D24136">
        <w:rPr>
          <w:color w:val="000000" w:themeColor="text1"/>
        </w:rPr>
        <w:t>1</w:t>
      </w:r>
      <w:r w:rsidR="00AF4E12" w:rsidRPr="00D24136">
        <w:rPr>
          <w:color w:val="000000" w:themeColor="text1"/>
        </w:rPr>
        <w:t>. Mục tiêu</w:t>
      </w:r>
      <w:bookmarkEnd w:id="19"/>
      <w:bookmarkEnd w:id="20"/>
    </w:p>
    <w:p w:rsidR="00AF4E12" w:rsidRPr="00D24136" w:rsidRDefault="00AF4E12" w:rsidP="00C043BD">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color w:val="000000" w:themeColor="text1"/>
          <w:sz w:val="27"/>
          <w:szCs w:val="27"/>
        </w:rPr>
        <w:t xml:space="preserve">Xác định quan điểm, mục tiêu, định hướng và giải pháp </w:t>
      </w:r>
      <w:r w:rsidR="00C44D1C" w:rsidRPr="00D24136">
        <w:rPr>
          <w:rFonts w:ascii="Times New Roman" w:hAnsi="Times New Roman"/>
          <w:color w:val="000000" w:themeColor="text1"/>
          <w:sz w:val="27"/>
          <w:szCs w:val="27"/>
        </w:rPr>
        <w:t>quy hoạch</w:t>
      </w:r>
      <w:r w:rsidR="00581B27" w:rsidRPr="00D24136">
        <w:rPr>
          <w:rFonts w:ascii="Times New Roman" w:hAnsi="Times New Roman"/>
          <w:color w:val="000000" w:themeColor="text1"/>
          <w:sz w:val="27"/>
          <w:szCs w:val="27"/>
        </w:rPr>
        <w:t>phương án phát triển mạng lưới cơ sởgiáo dục – đào tạo</w:t>
      </w:r>
      <w:r w:rsidR="00BA3FB0" w:rsidRPr="00D24136">
        <w:rPr>
          <w:rFonts w:ascii="Times New Roman" w:hAnsi="Times New Roman"/>
          <w:color w:val="000000" w:themeColor="text1"/>
          <w:sz w:val="27"/>
          <w:szCs w:val="27"/>
        </w:rPr>
        <w:t>Tỉnh</w:t>
      </w:r>
      <w:r w:rsidR="002D4875" w:rsidRPr="00D24136">
        <w:rPr>
          <w:rFonts w:ascii="Times New Roman" w:hAnsi="Times New Roman"/>
          <w:color w:val="000000" w:themeColor="text1"/>
          <w:sz w:val="27"/>
          <w:szCs w:val="27"/>
        </w:rPr>
        <w:t>Lai Châu</w:t>
      </w:r>
      <w:r w:rsidR="00A17C3C" w:rsidRPr="00D24136">
        <w:rPr>
          <w:rFonts w:ascii="Times New Roman" w:hAnsi="Times New Roman"/>
          <w:color w:val="000000" w:themeColor="text1"/>
          <w:sz w:val="27"/>
          <w:szCs w:val="27"/>
        </w:rPr>
        <w:t xml:space="preserve">thời kỳ 2021-2030, tầm nhìn đến năm 2050 </w:t>
      </w:r>
      <w:r w:rsidRPr="00D24136">
        <w:rPr>
          <w:rFonts w:ascii="Times New Roman" w:hAnsi="Times New Roman"/>
          <w:color w:val="000000" w:themeColor="text1"/>
          <w:sz w:val="27"/>
          <w:szCs w:val="27"/>
        </w:rPr>
        <w:t xml:space="preserve">đáp ứng yêu cầu đổi mới căn bản GD&amp;ĐT, phù hợp với bối cảnh phát triển KT-XH của </w:t>
      </w:r>
      <w:r w:rsidR="00BA3FB0" w:rsidRPr="00D24136">
        <w:rPr>
          <w:rFonts w:ascii="Times New Roman" w:hAnsi="Times New Roman"/>
          <w:color w:val="000000" w:themeColor="text1"/>
          <w:sz w:val="27"/>
          <w:szCs w:val="27"/>
        </w:rPr>
        <w:t>Tỉnh</w:t>
      </w:r>
      <w:r w:rsidR="002D4875" w:rsidRPr="00D24136">
        <w:rPr>
          <w:rFonts w:ascii="Times New Roman" w:hAnsi="Times New Roman"/>
          <w:color w:val="000000" w:themeColor="text1"/>
          <w:sz w:val="27"/>
          <w:szCs w:val="27"/>
        </w:rPr>
        <w:t>Lai Châu</w:t>
      </w:r>
      <w:r w:rsidRPr="00D24136">
        <w:rPr>
          <w:rFonts w:ascii="Times New Roman" w:hAnsi="Times New Roman"/>
          <w:color w:val="000000" w:themeColor="text1"/>
          <w:sz w:val="27"/>
          <w:szCs w:val="27"/>
        </w:rPr>
        <w:t xml:space="preserve"> và của đất nước trong giai đoạn mới.</w:t>
      </w:r>
    </w:p>
    <w:p w:rsidR="00AF4E12" w:rsidRPr="00D24136" w:rsidRDefault="0019439C" w:rsidP="00C80CE0">
      <w:pPr>
        <w:pStyle w:val="Heading3"/>
        <w:rPr>
          <w:color w:val="000000" w:themeColor="text1"/>
        </w:rPr>
      </w:pPr>
      <w:bookmarkStart w:id="21" w:name="_Toc467143326"/>
      <w:bookmarkStart w:id="22" w:name="_Toc85820897"/>
      <w:r w:rsidRPr="00D24136">
        <w:rPr>
          <w:color w:val="000000" w:themeColor="text1"/>
        </w:rPr>
        <w:t>2</w:t>
      </w:r>
      <w:r w:rsidR="007D6E02" w:rsidRPr="00D24136">
        <w:rPr>
          <w:color w:val="000000" w:themeColor="text1"/>
        </w:rPr>
        <w:t>.</w:t>
      </w:r>
      <w:r w:rsidR="00AF4E12" w:rsidRPr="00D24136">
        <w:rPr>
          <w:color w:val="000000" w:themeColor="text1"/>
        </w:rPr>
        <w:t xml:space="preserve"> Yêu cầu</w:t>
      </w:r>
      <w:bookmarkEnd w:id="21"/>
      <w:bookmarkEnd w:id="22"/>
    </w:p>
    <w:p w:rsidR="00AF4E12" w:rsidRPr="00D24136" w:rsidRDefault="00AF4E12" w:rsidP="0019439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Q</w:t>
      </w:r>
      <w:r w:rsidR="00581B27" w:rsidRPr="00D24136">
        <w:rPr>
          <w:rFonts w:ascii="Times New Roman" w:hAnsi="Times New Roman"/>
          <w:color w:val="000000" w:themeColor="text1"/>
          <w:sz w:val="27"/>
          <w:szCs w:val="27"/>
        </w:rPr>
        <w:t xml:space="preserve">uy hoạchphương án </w:t>
      </w:r>
      <w:r w:rsidRPr="00D24136">
        <w:rPr>
          <w:rFonts w:ascii="Times New Roman" w:hAnsi="Times New Roman"/>
          <w:color w:val="000000" w:themeColor="text1"/>
          <w:sz w:val="27"/>
          <w:szCs w:val="27"/>
        </w:rPr>
        <w:t xml:space="preserve">phát triển </w:t>
      </w:r>
      <w:r w:rsidR="00581B27" w:rsidRPr="00D24136">
        <w:rPr>
          <w:rFonts w:ascii="Times New Roman" w:hAnsi="Times New Roman"/>
          <w:color w:val="000000" w:themeColor="text1"/>
          <w:sz w:val="27"/>
          <w:szCs w:val="27"/>
        </w:rPr>
        <w:t xml:space="preserve">mạng lưới cơ sởgiáo dục </w:t>
      </w:r>
      <w:r w:rsidR="00266FAB" w:rsidRPr="00D24136">
        <w:rPr>
          <w:rFonts w:ascii="Times New Roman" w:hAnsi="Times New Roman"/>
          <w:color w:val="000000" w:themeColor="text1"/>
          <w:sz w:val="27"/>
          <w:szCs w:val="27"/>
        </w:rPr>
        <w:t>&amp;</w:t>
      </w:r>
      <w:r w:rsidR="00581B27" w:rsidRPr="00D24136">
        <w:rPr>
          <w:rFonts w:ascii="Times New Roman" w:hAnsi="Times New Roman"/>
          <w:color w:val="000000" w:themeColor="text1"/>
          <w:sz w:val="27"/>
          <w:szCs w:val="27"/>
        </w:rPr>
        <w:t xml:space="preserve"> đào tạo</w:t>
      </w:r>
      <w:r w:rsidR="00BA3FB0" w:rsidRPr="00D24136">
        <w:rPr>
          <w:rFonts w:ascii="Times New Roman" w:hAnsi="Times New Roman"/>
          <w:color w:val="000000" w:themeColor="text1"/>
          <w:sz w:val="27"/>
          <w:szCs w:val="27"/>
        </w:rPr>
        <w:t>Tỉnh</w:t>
      </w:r>
      <w:r w:rsidR="002D4875" w:rsidRPr="00D24136">
        <w:rPr>
          <w:rFonts w:ascii="Times New Roman" w:hAnsi="Times New Roman"/>
          <w:color w:val="000000" w:themeColor="text1"/>
          <w:sz w:val="27"/>
          <w:szCs w:val="27"/>
        </w:rPr>
        <w:t>Lai Châu</w:t>
      </w:r>
      <w:r w:rsidR="00A17C3C" w:rsidRPr="00D24136">
        <w:rPr>
          <w:rFonts w:ascii="Times New Roman" w:hAnsi="Times New Roman"/>
          <w:color w:val="000000" w:themeColor="text1"/>
          <w:sz w:val="27"/>
          <w:szCs w:val="27"/>
        </w:rPr>
        <w:t xml:space="preserve">thời kỳ 2021-2030, tầm nhìn đến năm 2050 </w:t>
      </w:r>
      <w:r w:rsidRPr="00D24136">
        <w:rPr>
          <w:rFonts w:ascii="Times New Roman" w:hAnsi="Times New Roman"/>
          <w:color w:val="000000" w:themeColor="text1"/>
          <w:sz w:val="27"/>
          <w:szCs w:val="27"/>
        </w:rPr>
        <w:t>phải đáp ứng các yêu cầu sau đây:</w:t>
      </w:r>
    </w:p>
    <w:p w:rsidR="00AF4E12" w:rsidRPr="00D24136" w:rsidRDefault="00AF4E12" w:rsidP="0019439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Có đủ cơ sở pháp lý, </w:t>
      </w:r>
      <w:r w:rsidR="00F8346D" w:rsidRPr="00D24136">
        <w:rPr>
          <w:rFonts w:ascii="Times New Roman" w:hAnsi="Times New Roman"/>
          <w:color w:val="000000" w:themeColor="text1"/>
          <w:sz w:val="27"/>
          <w:szCs w:val="27"/>
        </w:rPr>
        <w:t xml:space="preserve">cơ sơ thực tiễn, </w:t>
      </w:r>
      <w:r w:rsidRPr="00D24136">
        <w:rPr>
          <w:rFonts w:ascii="Times New Roman" w:hAnsi="Times New Roman"/>
          <w:color w:val="000000" w:themeColor="text1"/>
          <w:sz w:val="27"/>
          <w:szCs w:val="27"/>
        </w:rPr>
        <w:t>đánh giá khách quan những điều kiện và thực trạng phát triển trong giai đoạn 2011-20</w:t>
      </w:r>
      <w:r w:rsidR="00A17C3C" w:rsidRPr="00D24136">
        <w:rPr>
          <w:rFonts w:ascii="Times New Roman" w:hAnsi="Times New Roman"/>
          <w:color w:val="000000" w:themeColor="text1"/>
          <w:sz w:val="27"/>
          <w:szCs w:val="27"/>
        </w:rPr>
        <w:t>20</w:t>
      </w:r>
      <w:r w:rsidRPr="00D24136">
        <w:rPr>
          <w:rFonts w:ascii="Times New Roman" w:hAnsi="Times New Roman"/>
          <w:color w:val="000000" w:themeColor="text1"/>
          <w:sz w:val="27"/>
          <w:szCs w:val="27"/>
        </w:rPr>
        <w:t>, những biến đổi trong thời gian tới; phát huy có hiệu quả nội lực và tranh thủ cơ hội thuận lợi do môi trường phát triển bên ngoài mang lại đối với ngành GD&amp;ĐT.</w:t>
      </w:r>
    </w:p>
    <w:p w:rsidR="00AF4E12" w:rsidRPr="00D24136" w:rsidRDefault="00AF4E12" w:rsidP="0019439C">
      <w:pPr>
        <w:spacing w:before="120" w:after="120" w:line="360" w:lineRule="auto"/>
        <w:ind w:firstLine="720"/>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 xml:space="preserve">Kế thừa kết quả các </w:t>
      </w:r>
      <w:r w:rsidR="00D71ADC" w:rsidRPr="00D24136">
        <w:rPr>
          <w:rFonts w:ascii="Times New Roman" w:hAnsi="Times New Roman"/>
          <w:color w:val="000000" w:themeColor="text1"/>
          <w:spacing w:val="-2"/>
          <w:sz w:val="27"/>
          <w:szCs w:val="27"/>
        </w:rPr>
        <w:t>QH</w:t>
      </w:r>
      <w:r w:rsidRPr="00D24136">
        <w:rPr>
          <w:rFonts w:ascii="Times New Roman" w:hAnsi="Times New Roman"/>
          <w:color w:val="000000" w:themeColor="text1"/>
          <w:spacing w:val="-2"/>
          <w:sz w:val="27"/>
          <w:szCs w:val="27"/>
        </w:rPr>
        <w:t xml:space="preserve"> trước đây và phù hợp với các điều kiện phát triển của </w:t>
      </w:r>
      <w:r w:rsidR="00BA3FB0" w:rsidRPr="00D24136">
        <w:rPr>
          <w:rFonts w:ascii="Times New Roman" w:hAnsi="Times New Roman"/>
          <w:color w:val="000000" w:themeColor="text1"/>
          <w:spacing w:val="-2"/>
          <w:sz w:val="27"/>
          <w:szCs w:val="27"/>
        </w:rPr>
        <w:t>Tỉnh</w:t>
      </w:r>
      <w:r w:rsidRPr="00D24136">
        <w:rPr>
          <w:rFonts w:ascii="Times New Roman" w:hAnsi="Times New Roman"/>
          <w:color w:val="000000" w:themeColor="text1"/>
          <w:spacing w:val="-2"/>
          <w:sz w:val="27"/>
          <w:szCs w:val="27"/>
        </w:rPr>
        <w:t xml:space="preserve"> và vùng Trung du miền núi phía Bắc, có tính khả thi, đảm bảo thu hẹp khoảng </w:t>
      </w:r>
      <w:r w:rsidRPr="00D24136">
        <w:rPr>
          <w:rFonts w:ascii="Times New Roman" w:hAnsi="Times New Roman"/>
          <w:color w:val="000000" w:themeColor="text1"/>
          <w:spacing w:val="-2"/>
          <w:sz w:val="27"/>
          <w:szCs w:val="27"/>
        </w:rPr>
        <w:lastRenderedPageBreak/>
        <w:t xml:space="preserve">cách về GD&amp;ĐT giữa các vùng, miền trong </w:t>
      </w:r>
      <w:r w:rsidR="00BA3FB0" w:rsidRPr="00D24136">
        <w:rPr>
          <w:rFonts w:ascii="Times New Roman" w:hAnsi="Times New Roman"/>
          <w:color w:val="000000" w:themeColor="text1"/>
          <w:spacing w:val="-2"/>
          <w:sz w:val="27"/>
          <w:szCs w:val="27"/>
        </w:rPr>
        <w:t>Tỉnh</w:t>
      </w:r>
      <w:r w:rsidRPr="00D24136">
        <w:rPr>
          <w:rFonts w:ascii="Times New Roman" w:hAnsi="Times New Roman"/>
          <w:color w:val="000000" w:themeColor="text1"/>
          <w:spacing w:val="-2"/>
          <w:sz w:val="27"/>
          <w:szCs w:val="27"/>
        </w:rPr>
        <w:t xml:space="preserve"> nhằm nâng cao dân trí, cải thiện chất lượng </w:t>
      </w:r>
      <w:r w:rsidR="00A17C3C" w:rsidRPr="00D24136">
        <w:rPr>
          <w:rFonts w:ascii="Times New Roman" w:hAnsi="Times New Roman"/>
          <w:color w:val="000000" w:themeColor="text1"/>
          <w:spacing w:val="-2"/>
          <w:sz w:val="27"/>
          <w:szCs w:val="27"/>
        </w:rPr>
        <w:t>nguồn nhân lực</w:t>
      </w:r>
      <w:r w:rsidRPr="00D24136">
        <w:rPr>
          <w:rFonts w:ascii="Times New Roman" w:hAnsi="Times New Roman"/>
          <w:color w:val="000000" w:themeColor="text1"/>
          <w:spacing w:val="-2"/>
          <w:sz w:val="27"/>
          <w:szCs w:val="27"/>
        </w:rPr>
        <w:t>.</w:t>
      </w:r>
    </w:p>
    <w:p w:rsidR="0062243B" w:rsidRPr="00D24136" w:rsidRDefault="00AF4E12" w:rsidP="0019439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it-IT"/>
        </w:rPr>
        <w:t>Q</w:t>
      </w:r>
      <w:r w:rsidR="00E663F8" w:rsidRPr="00D24136">
        <w:rPr>
          <w:rFonts w:ascii="Times New Roman" w:hAnsi="Times New Roman"/>
          <w:color w:val="000000" w:themeColor="text1"/>
          <w:sz w:val="27"/>
          <w:szCs w:val="27"/>
          <w:lang w:val="it-IT"/>
        </w:rPr>
        <w:t xml:space="preserve">uy hoạch </w:t>
      </w:r>
      <w:r w:rsidR="00E663F8" w:rsidRPr="00D24136">
        <w:rPr>
          <w:rFonts w:ascii="Times New Roman" w:hAnsi="Times New Roman"/>
          <w:color w:val="000000" w:themeColor="text1"/>
          <w:sz w:val="27"/>
          <w:szCs w:val="27"/>
        </w:rPr>
        <w:t>phương án phát triển mạng lưới cơ sởgiáo dục – đào tạo</w:t>
      </w:r>
      <w:r w:rsidRPr="00D24136">
        <w:rPr>
          <w:rFonts w:ascii="Times New Roman" w:hAnsi="Times New Roman"/>
          <w:color w:val="000000" w:themeColor="text1"/>
          <w:sz w:val="27"/>
          <w:szCs w:val="27"/>
          <w:lang w:val="it-IT"/>
        </w:rPr>
        <w:t xml:space="preserve">nằm trong chỉnh thể QH </w:t>
      </w:r>
      <w:r w:rsidR="00A17C3C" w:rsidRPr="00D24136">
        <w:rPr>
          <w:rFonts w:ascii="Times New Roman" w:hAnsi="Times New Roman"/>
          <w:color w:val="000000" w:themeColor="text1"/>
          <w:sz w:val="27"/>
          <w:szCs w:val="27"/>
          <w:lang w:val="it-IT"/>
        </w:rPr>
        <w:t>tỉnh Lai Châu thời kỳ 2021-2030, tầm nhìn đến năm 2050</w:t>
      </w:r>
      <w:r w:rsidRPr="00D24136">
        <w:rPr>
          <w:rFonts w:ascii="Times New Roman" w:hAnsi="Times New Roman"/>
          <w:color w:val="000000" w:themeColor="text1"/>
          <w:sz w:val="27"/>
          <w:szCs w:val="27"/>
          <w:lang w:val="it-IT"/>
        </w:rPr>
        <w:t xml:space="preserve">, vì vậy QH </w:t>
      </w:r>
      <w:r w:rsidR="00266FAB" w:rsidRPr="00D24136">
        <w:rPr>
          <w:rFonts w:ascii="Times New Roman" w:hAnsi="Times New Roman"/>
          <w:color w:val="000000" w:themeColor="text1"/>
          <w:sz w:val="27"/>
          <w:szCs w:val="27"/>
          <w:lang w:val="it-IT"/>
        </w:rPr>
        <w:t xml:space="preserve">này </w:t>
      </w:r>
      <w:r w:rsidRPr="00D24136">
        <w:rPr>
          <w:rFonts w:ascii="Times New Roman" w:hAnsi="Times New Roman"/>
          <w:color w:val="000000" w:themeColor="text1"/>
          <w:sz w:val="27"/>
          <w:szCs w:val="27"/>
          <w:lang w:val="it-IT"/>
        </w:rPr>
        <w:t xml:space="preserve">đảm bảo: </w:t>
      </w:r>
      <w:r w:rsidRPr="00D24136">
        <w:rPr>
          <w:rFonts w:ascii="Times New Roman" w:hAnsi="Times New Roman"/>
          <w:i/>
          <w:color w:val="000000" w:themeColor="text1"/>
          <w:sz w:val="27"/>
          <w:szCs w:val="27"/>
          <w:lang w:val="it-IT"/>
        </w:rPr>
        <w:t xml:space="preserve">i) </w:t>
      </w:r>
      <w:r w:rsidRPr="00D24136">
        <w:rPr>
          <w:rFonts w:ascii="Times New Roman" w:hAnsi="Times New Roman"/>
          <w:color w:val="000000" w:themeColor="text1"/>
          <w:sz w:val="27"/>
          <w:szCs w:val="27"/>
          <w:lang w:val="it-IT"/>
        </w:rPr>
        <w:t xml:space="preserve">Tương thích với quan điểm phát triển KT–XH; </w:t>
      </w:r>
      <w:r w:rsidRPr="00D24136">
        <w:rPr>
          <w:rFonts w:ascii="Times New Roman" w:hAnsi="Times New Roman"/>
          <w:i/>
          <w:color w:val="000000" w:themeColor="text1"/>
          <w:sz w:val="27"/>
          <w:szCs w:val="27"/>
          <w:lang w:val="it-IT"/>
        </w:rPr>
        <w:t>ii)</w:t>
      </w:r>
      <w:r w:rsidRPr="00D24136">
        <w:rPr>
          <w:rFonts w:ascii="Times New Roman" w:hAnsi="Times New Roman"/>
          <w:color w:val="000000" w:themeColor="text1"/>
          <w:sz w:val="27"/>
          <w:szCs w:val="27"/>
          <w:lang w:val="it-IT"/>
        </w:rPr>
        <w:t xml:space="preserve"> Phù hợp với mục tiêu phát triển KT-XH trong </w:t>
      </w:r>
      <w:r w:rsidR="00A17C3C" w:rsidRPr="00D24136">
        <w:rPr>
          <w:rFonts w:ascii="Times New Roman" w:hAnsi="Times New Roman"/>
          <w:color w:val="000000" w:themeColor="text1"/>
          <w:sz w:val="27"/>
          <w:szCs w:val="27"/>
          <w:lang w:val="it-IT"/>
        </w:rPr>
        <w:t>QH tỉnh Lai Châu thời kỳ 2021-2030, tầm nhìn đến năm 2050</w:t>
      </w:r>
      <w:r w:rsidRPr="00D24136">
        <w:rPr>
          <w:rFonts w:ascii="Times New Roman" w:hAnsi="Times New Roman"/>
          <w:color w:val="000000" w:themeColor="text1"/>
          <w:sz w:val="27"/>
          <w:szCs w:val="27"/>
          <w:lang w:val="it-IT"/>
        </w:rPr>
        <w:t xml:space="preserve">; </w:t>
      </w:r>
      <w:r w:rsidRPr="00D24136">
        <w:rPr>
          <w:rFonts w:ascii="Times New Roman" w:hAnsi="Times New Roman"/>
          <w:i/>
          <w:color w:val="000000" w:themeColor="text1"/>
          <w:sz w:val="27"/>
          <w:szCs w:val="27"/>
          <w:lang w:val="it-IT"/>
        </w:rPr>
        <w:t>iii)</w:t>
      </w:r>
      <w:r w:rsidRPr="00D24136">
        <w:rPr>
          <w:rFonts w:ascii="Times New Roman" w:hAnsi="Times New Roman"/>
          <w:color w:val="000000" w:themeColor="text1"/>
          <w:sz w:val="27"/>
          <w:szCs w:val="27"/>
          <w:lang w:val="it-IT"/>
        </w:rPr>
        <w:t xml:space="preserve"> Thích ứng và đáp ứng thực tiễn phát triển KT-XH của </w:t>
      </w:r>
      <w:r w:rsidR="00BA3FB0" w:rsidRPr="00D24136">
        <w:rPr>
          <w:rFonts w:ascii="Times New Roman" w:hAnsi="Times New Roman"/>
          <w:color w:val="000000" w:themeColor="text1"/>
          <w:sz w:val="27"/>
          <w:szCs w:val="27"/>
          <w:lang w:val="it-IT"/>
        </w:rPr>
        <w:t>Tỉnh</w:t>
      </w:r>
      <w:r w:rsidRPr="00D24136">
        <w:rPr>
          <w:rFonts w:ascii="Times New Roman" w:hAnsi="Times New Roman"/>
          <w:color w:val="000000" w:themeColor="text1"/>
          <w:sz w:val="27"/>
          <w:szCs w:val="27"/>
        </w:rPr>
        <w:t>.</w:t>
      </w:r>
      <w:bookmarkStart w:id="23" w:name="_Toc467143327"/>
    </w:p>
    <w:p w:rsidR="0062243B" w:rsidRPr="00D24136" w:rsidRDefault="0019439C" w:rsidP="00C80CE0">
      <w:pPr>
        <w:pStyle w:val="Heading3"/>
        <w:rPr>
          <w:color w:val="000000" w:themeColor="text1"/>
        </w:rPr>
      </w:pPr>
      <w:bookmarkStart w:id="24" w:name="_Toc85820898"/>
      <w:bookmarkStart w:id="25" w:name="OLE_LINK52"/>
      <w:bookmarkStart w:id="26" w:name="OLE_LINK53"/>
      <w:bookmarkEnd w:id="17"/>
      <w:bookmarkEnd w:id="18"/>
      <w:r w:rsidRPr="00D24136">
        <w:rPr>
          <w:color w:val="000000" w:themeColor="text1"/>
        </w:rPr>
        <w:t>3</w:t>
      </w:r>
      <w:r w:rsidR="00AF4E12" w:rsidRPr="00D24136">
        <w:rPr>
          <w:color w:val="000000" w:themeColor="text1"/>
        </w:rPr>
        <w:t>. Căn cứ pháp lý</w:t>
      </w:r>
      <w:bookmarkEnd w:id="23"/>
      <w:bookmarkEnd w:id="24"/>
    </w:p>
    <w:p w:rsidR="0062243B" w:rsidRPr="00D24136" w:rsidRDefault="008E01B7" w:rsidP="006C5DA5">
      <w:pPr>
        <w:pStyle w:val="Heading4"/>
        <w:rPr>
          <w:color w:val="000000" w:themeColor="text1"/>
        </w:rPr>
      </w:pPr>
      <w:r w:rsidRPr="00D24136">
        <w:rPr>
          <w:color w:val="000000" w:themeColor="text1"/>
        </w:rPr>
        <w:t xml:space="preserve">3.1. </w:t>
      </w:r>
      <w:r w:rsidR="00F718CB" w:rsidRPr="00D24136">
        <w:rPr>
          <w:color w:val="000000" w:themeColor="text1"/>
        </w:rPr>
        <w:t xml:space="preserve">Văn kiện </w:t>
      </w:r>
      <w:r w:rsidR="003612F6" w:rsidRPr="00D24136">
        <w:rPr>
          <w:color w:val="000000" w:themeColor="text1"/>
        </w:rPr>
        <w:t>của Đảng</w:t>
      </w:r>
    </w:p>
    <w:p w:rsidR="0048430B" w:rsidRPr="00D24136" w:rsidRDefault="0094269F" w:rsidP="00D44CA4">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F842C6" w:rsidRPr="00D24136">
        <w:rPr>
          <w:rFonts w:ascii="Times New Roman" w:hAnsi="Times New Roman"/>
          <w:color w:val="000000" w:themeColor="text1"/>
          <w:sz w:val="27"/>
          <w:szCs w:val="27"/>
        </w:rPr>
        <w:t xml:space="preserve">Kết luận số 51-KL/TW ngày 29/10/2012 của Ban chấp hành Trung ương Đảng về Đề án “Đổi mới căn bản, toàn diện giáo dục và đào tạo, đáp ứng yêu cầu công nghiệp hóa, hiện đại hóa trong điều kiện kinh tế thị trường định hướng xã hội chủ nghĩa và hội nhập quốc tế”. </w:t>
      </w:r>
    </w:p>
    <w:p w:rsidR="0048430B" w:rsidRPr="00D24136" w:rsidRDefault="0094269F" w:rsidP="00D44CA4">
      <w:pPr>
        <w:widowControl w:val="0"/>
        <w:tabs>
          <w:tab w:val="left" w:pos="567"/>
        </w:tabs>
        <w:spacing w:before="120" w:after="120" w:line="360" w:lineRule="auto"/>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ab/>
        <w:t xml:space="preserve">- </w:t>
      </w:r>
      <w:r w:rsidR="00F842C6" w:rsidRPr="00D24136">
        <w:rPr>
          <w:rFonts w:ascii="Times New Roman" w:hAnsi="Times New Roman"/>
          <w:bCs/>
          <w:color w:val="000000" w:themeColor="text1"/>
          <w:sz w:val="27"/>
          <w:szCs w:val="27"/>
        </w:rPr>
        <w:t xml:space="preserve">Nghị quyết số 29/NQ-TW ngày 04/11/2013 </w:t>
      </w:r>
      <w:r w:rsidR="00F842C6" w:rsidRPr="00D24136">
        <w:rPr>
          <w:rFonts w:ascii="Times New Roman" w:hAnsi="Times New Roman"/>
          <w:color w:val="000000" w:themeColor="text1"/>
          <w:sz w:val="27"/>
          <w:szCs w:val="27"/>
        </w:rPr>
        <w:t xml:space="preserve">của Ban chấp hành Trung ương Đảng (Khóa XI) </w:t>
      </w:r>
      <w:r w:rsidR="00F842C6" w:rsidRPr="00D24136">
        <w:rPr>
          <w:rFonts w:ascii="Times New Roman" w:hAnsi="Times New Roman"/>
          <w:bCs/>
          <w:color w:val="000000" w:themeColor="text1"/>
          <w:sz w:val="27"/>
          <w:szCs w:val="27"/>
        </w:rPr>
        <w:t>về đổi mới căn bản, toàn diện giáo dục và đào tạo, đáp ứng yêu cầu công nghiệp hóa, hiện đại hóa trong điều kiện kinh tế thị trường định hướng xã hội chủ nghĩa và hội nhập quốc tế.</w:t>
      </w:r>
    </w:p>
    <w:p w:rsidR="003612F6" w:rsidRPr="00D24136" w:rsidRDefault="003612F6" w:rsidP="006C5DA5">
      <w:pPr>
        <w:pStyle w:val="Heading4"/>
        <w:rPr>
          <w:color w:val="000000" w:themeColor="text1"/>
        </w:rPr>
      </w:pPr>
      <w:r w:rsidRPr="00D24136">
        <w:rPr>
          <w:color w:val="000000" w:themeColor="text1"/>
        </w:rPr>
        <w:t>3.2. Văn bản của Quốc hội, Chính phủ</w:t>
      </w:r>
    </w:p>
    <w:p w:rsidR="007144D0" w:rsidRPr="00D24136" w:rsidRDefault="0094269F" w:rsidP="0094269F">
      <w:pPr>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Luật Giáo dụ</w:t>
      </w:r>
      <w:r w:rsidR="008666E2" w:rsidRPr="00D24136">
        <w:rPr>
          <w:rFonts w:ascii="Times New Roman" w:hAnsi="Times New Roman"/>
          <w:color w:val="000000" w:themeColor="text1"/>
          <w:sz w:val="27"/>
          <w:szCs w:val="27"/>
        </w:rPr>
        <w:t>c 2019, Luật số 43/2019/QH14, ngày 14/06/2019</w:t>
      </w:r>
      <w:r w:rsidR="008E01B7" w:rsidRPr="00D24136">
        <w:rPr>
          <w:rFonts w:ascii="Times New Roman" w:hAnsi="Times New Roman"/>
          <w:color w:val="000000" w:themeColor="text1"/>
          <w:sz w:val="27"/>
          <w:szCs w:val="27"/>
        </w:rPr>
        <w:t>;</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Chỉ thị số 40-CT/TW ngày 15/6/2004 của ban chấp hành Trung ương về việc xây dựng, nâng cao chất lượng đội ngũ nhà giáo và cán bộ quản lý giáo dục;</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Kết luận số 51-KL/TW ngày 29/10/2012 của Ban chấp hành Trung ương Đảng về Đề án </w:t>
      </w:r>
      <w:r w:rsidR="007144D0" w:rsidRPr="00D24136">
        <w:rPr>
          <w:rFonts w:ascii="Times New Roman" w:hAnsi="Times New Roman"/>
          <w:i/>
          <w:iCs/>
          <w:color w:val="000000" w:themeColor="text1"/>
          <w:sz w:val="27"/>
          <w:szCs w:val="27"/>
        </w:rPr>
        <w:t>“Đổi mới căn bản, toàn diện giáo dục và đào tạo, đáp ứng yêu cầu công nghiệp hóa, hiện đại hóa trong điều kiện kinh tế thị trường định hướng xã hội chủ nghĩa và hội nhập quốc tế”;</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84/2020/NĐ-CP ngày 17/07/2020 của Chính phủ hướng dẫn Luật Giáo dụ</w:t>
      </w:r>
      <w:r w:rsidR="008E01B7" w:rsidRPr="00D24136">
        <w:rPr>
          <w:rFonts w:ascii="Times New Roman" w:hAnsi="Times New Roman"/>
          <w:color w:val="000000" w:themeColor="text1"/>
          <w:sz w:val="27"/>
          <w:szCs w:val="27"/>
        </w:rPr>
        <w:t>c;</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định số 105/2020/NĐ-CP ngày 08/09/2020 về của Chính phủ quy định về </w:t>
      </w:r>
      <w:r w:rsidR="007144D0" w:rsidRPr="00D24136">
        <w:rPr>
          <w:rFonts w:ascii="Times New Roman" w:hAnsi="Times New Roman"/>
          <w:color w:val="000000" w:themeColor="text1"/>
          <w:sz w:val="27"/>
          <w:szCs w:val="27"/>
        </w:rPr>
        <w:lastRenderedPageBreak/>
        <w:t>chính sách phát triển giáo dục mầm non</w:t>
      </w:r>
      <w:r w:rsidR="008E01B7" w:rsidRPr="00D24136">
        <w:rPr>
          <w:rFonts w:ascii="Times New Roman" w:hAnsi="Times New Roman"/>
          <w:color w:val="000000" w:themeColor="text1"/>
          <w:sz w:val="27"/>
          <w:szCs w:val="27"/>
        </w:rPr>
        <w:t>;</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71/2020/NĐ-CP của Chính phủ ngày 30/06/2020 quy định về lộ trình thực hiện nâng trình độ chuẩn được đào tạo của giáo viên mầm non, tiểu học, trung học cơ sở</w:t>
      </w:r>
      <w:r w:rsidR="008E01B7" w:rsidRPr="00D24136">
        <w:rPr>
          <w:rFonts w:ascii="Times New Roman" w:hAnsi="Times New Roman"/>
          <w:color w:val="000000" w:themeColor="text1"/>
          <w:sz w:val="27"/>
          <w:szCs w:val="27"/>
        </w:rPr>
        <w:t>;</w:t>
      </w:r>
    </w:p>
    <w:p w:rsidR="007144D0" w:rsidRPr="00D24136" w:rsidRDefault="0094269F" w:rsidP="0094269F">
      <w:pPr>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69/2008/NĐ-CP ngày 30/6/2008 của Chính phủ về chính sách khuyến khích xã hội hóa đối với các hoạt động trong lĩnh vực giáo dục, dạy nghề, y tế, văn hóa, thể thao, môi trường</w:t>
      </w:r>
      <w:r w:rsidR="007144D0" w:rsidRPr="00D24136">
        <w:rPr>
          <w:rStyle w:val="apple-style-span"/>
          <w:rFonts w:ascii="Times New Roman" w:hAnsi="Times New Roman"/>
          <w:color w:val="000000" w:themeColor="text1"/>
          <w:sz w:val="27"/>
          <w:szCs w:val="27"/>
        </w:rPr>
        <w:t>;</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115/2010/NĐ-CP ngày 24/12/2010 của Chính phủ Quy định trách nhiệm quản lý nhà nước về giáo dục;</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định số 31/2011/NĐ-CP ngày 11/05/2011 của Chính phủ sửa đối, bổ sung một số Điều của Nghị định số 75/2006/NĐ-CP ngày 02/8/2006 của Chính phủ quy định chi tiết và hướng dẫn thi hành một số Điều của Luật Giáo dục; </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07/2013/NĐ-CP ngày 09/01/2013 của Chính phủ sửa đổi Điểm b Khoản 13 Điều 1 của Nghị định số 31/2011/NĐ-CP ngày 11/5/2011 sửa đổi, bổ sung một số Điều của Nghị định số 75/2006/NĐ-CP ngày 02/8/2006 của Chính phủ quy định chi tiết và hướng dẫn thi hành một số Điều của Luật Giáo dục;</w:t>
      </w:r>
    </w:p>
    <w:p w:rsidR="007144D0" w:rsidRPr="00D24136" w:rsidRDefault="0094269F" w:rsidP="0094269F">
      <w:pPr>
        <w:widowControl w:val="0"/>
        <w:tabs>
          <w:tab w:val="left" w:pos="567"/>
        </w:tabs>
        <w:spacing w:before="120" w:after="120" w:line="360" w:lineRule="auto"/>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ab/>
        <w:t xml:space="preserve">- </w:t>
      </w:r>
      <w:r w:rsidR="007144D0" w:rsidRPr="00D24136">
        <w:rPr>
          <w:rFonts w:ascii="Times New Roman" w:hAnsi="Times New Roman"/>
          <w:bCs/>
          <w:color w:val="000000" w:themeColor="text1"/>
          <w:sz w:val="27"/>
          <w:szCs w:val="27"/>
        </w:rPr>
        <w:t xml:space="preserve">Nghị quyết số 29/NQ-TW ngày 04/11/2013 </w:t>
      </w:r>
      <w:r w:rsidR="007144D0" w:rsidRPr="00D24136">
        <w:rPr>
          <w:rFonts w:ascii="Times New Roman" w:hAnsi="Times New Roman"/>
          <w:color w:val="000000" w:themeColor="text1"/>
          <w:sz w:val="27"/>
          <w:szCs w:val="27"/>
        </w:rPr>
        <w:t xml:space="preserve">của Ban chấp hành Trung ương Đảng </w:t>
      </w:r>
      <w:r w:rsidR="007144D0" w:rsidRPr="00D24136">
        <w:rPr>
          <w:rFonts w:ascii="Times New Roman" w:hAnsi="Times New Roman"/>
          <w:bCs/>
          <w:color w:val="000000" w:themeColor="text1"/>
          <w:sz w:val="27"/>
          <w:szCs w:val="27"/>
        </w:rPr>
        <w:t>về đổi mới căn bản, toàn diện giáo dục và đào tạo, đáp ứng yêu cầu công nghiệp hóa, hiện đại hóa trong điều kiện kinh tế thị trường định hướng xã hội chủ nghĩa và hội nhập quốc tế;</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quyết số 44/NQ-CP ngày 09/6/2014 của Chính phủ về ban hành Chương trình hành động của Chính phủ thực hiện Nghị quyết số 29-NQ/TW ngày 04/11/2013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Nghị định số 20/2014/NĐ-CP ngày 24/3/2014 của Chính phủ về phổ cập giáo dục, xóa mù chữ;</w:t>
      </w:r>
    </w:p>
    <w:p w:rsidR="00310A9A"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ab/>
        <w:t xml:space="preserve">- </w:t>
      </w:r>
      <w:r w:rsidR="00310A9A" w:rsidRPr="00D24136">
        <w:rPr>
          <w:rFonts w:ascii="Times New Roman" w:hAnsi="Times New Roman"/>
          <w:color w:val="000000" w:themeColor="text1"/>
          <w:sz w:val="27"/>
          <w:szCs w:val="27"/>
          <w:shd w:val="clear" w:color="auto" w:fill="FFFFFF"/>
        </w:rPr>
        <w:t xml:space="preserve">Nghị quyết </w:t>
      </w:r>
      <w:r w:rsidR="00310A9A" w:rsidRPr="00D24136">
        <w:rPr>
          <w:rFonts w:ascii="Times New Roman" w:hAnsi="Times New Roman"/>
          <w:color w:val="000000" w:themeColor="text1"/>
          <w:sz w:val="27"/>
          <w:szCs w:val="27"/>
          <w:shd w:val="clear" w:color="auto" w:fill="FFFFFF"/>
          <w:lang w:val="vi-VN"/>
        </w:rPr>
        <w:t xml:space="preserve">số </w:t>
      </w:r>
      <w:r w:rsidR="00310A9A" w:rsidRPr="00D24136">
        <w:rPr>
          <w:rFonts w:ascii="Times New Roman" w:hAnsi="Times New Roman"/>
          <w:color w:val="000000" w:themeColor="text1"/>
          <w:sz w:val="27"/>
          <w:szCs w:val="27"/>
          <w:shd w:val="clear" w:color="auto" w:fill="FFFFFF"/>
        </w:rPr>
        <w:t>102/NQ-CP</w:t>
      </w:r>
      <w:r w:rsidR="00310A9A" w:rsidRPr="00D24136">
        <w:rPr>
          <w:rFonts w:ascii="Times New Roman" w:hAnsi="Times New Roman"/>
          <w:color w:val="000000" w:themeColor="text1"/>
          <w:sz w:val="27"/>
          <w:szCs w:val="27"/>
          <w:shd w:val="clear" w:color="auto" w:fill="FFFFFF"/>
          <w:lang w:val="vi-VN"/>
        </w:rPr>
        <w:t xml:space="preserve"> ngày 03/07/</w:t>
      </w:r>
      <w:r w:rsidR="00310A9A" w:rsidRPr="00D24136">
        <w:rPr>
          <w:rFonts w:ascii="Times New Roman" w:hAnsi="Times New Roman"/>
          <w:color w:val="000000" w:themeColor="text1"/>
          <w:sz w:val="27"/>
          <w:szCs w:val="27"/>
          <w:shd w:val="clear" w:color="auto" w:fill="FFFFFF"/>
        </w:rPr>
        <w:t xml:space="preserve">2020 về giải pháp đối với biên chế sự </w:t>
      </w:r>
      <w:r w:rsidR="00310A9A" w:rsidRPr="00D24136">
        <w:rPr>
          <w:rFonts w:ascii="Times New Roman" w:hAnsi="Times New Roman"/>
          <w:color w:val="000000" w:themeColor="text1"/>
          <w:sz w:val="27"/>
          <w:szCs w:val="27"/>
          <w:shd w:val="clear" w:color="auto" w:fill="FFFFFF"/>
        </w:rPr>
        <w:lastRenderedPageBreak/>
        <w:t>nghiệp giáo dục và y tế do Chính phủ ban hành</w:t>
      </w:r>
      <w:r w:rsidR="00262E27" w:rsidRPr="00D24136">
        <w:rPr>
          <w:rFonts w:ascii="Times New Roman" w:hAnsi="Times New Roman"/>
          <w:color w:val="000000" w:themeColor="text1"/>
          <w:sz w:val="27"/>
          <w:szCs w:val="27"/>
          <w:shd w:val="clear" w:color="auto" w:fill="FFFFFF"/>
        </w:rPr>
        <w:t>;</w:t>
      </w:r>
    </w:p>
    <w:p w:rsidR="007144D0" w:rsidRPr="00D24136" w:rsidRDefault="0094269F" w:rsidP="0094269F">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quyết </w:t>
      </w:r>
      <w:r w:rsidR="000D45C3" w:rsidRPr="00D24136">
        <w:rPr>
          <w:rFonts w:ascii="Times New Roman" w:hAnsi="Times New Roman"/>
          <w:color w:val="000000" w:themeColor="text1"/>
          <w:sz w:val="27"/>
          <w:szCs w:val="27"/>
          <w:lang w:val="vi-VN"/>
        </w:rPr>
        <w:t xml:space="preserve">số </w:t>
      </w:r>
      <w:r w:rsidR="007144D0" w:rsidRPr="00D24136">
        <w:rPr>
          <w:rFonts w:ascii="Times New Roman" w:hAnsi="Times New Roman"/>
          <w:color w:val="000000" w:themeColor="text1"/>
          <w:sz w:val="27"/>
          <w:szCs w:val="27"/>
          <w:shd w:val="clear" w:color="auto" w:fill="FFFFFF"/>
        </w:rPr>
        <w:t>88/2014/NQ-QH13 ngày 28/11/2014 về việc Đổi mới Chương trình, sách giáo khoa giáo dục phổ thông</w:t>
      </w:r>
      <w:r w:rsidR="00262E27" w:rsidRPr="00D24136">
        <w:rPr>
          <w:rFonts w:ascii="Times New Roman" w:hAnsi="Times New Roman"/>
          <w:color w:val="000000" w:themeColor="text1"/>
          <w:sz w:val="27"/>
          <w:szCs w:val="27"/>
          <w:shd w:val="clear" w:color="auto" w:fill="FFFFFF"/>
        </w:rPr>
        <w:t>;</w:t>
      </w:r>
    </w:p>
    <w:p w:rsidR="000D45C3" w:rsidRPr="00D24136" w:rsidRDefault="003E0B23" w:rsidP="003E0B23">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ab/>
        <w:t xml:space="preserve">- </w:t>
      </w:r>
      <w:r w:rsidR="000D45C3" w:rsidRPr="00D24136">
        <w:rPr>
          <w:rFonts w:ascii="Times New Roman" w:hAnsi="Times New Roman"/>
          <w:color w:val="000000" w:themeColor="text1"/>
          <w:sz w:val="27"/>
          <w:szCs w:val="27"/>
          <w:shd w:val="clear" w:color="auto" w:fill="FFFFFF"/>
        </w:rPr>
        <w:t xml:space="preserve">Nghị quyết </w:t>
      </w:r>
      <w:r w:rsidR="000D45C3" w:rsidRPr="00D24136">
        <w:rPr>
          <w:rFonts w:ascii="Times New Roman" w:hAnsi="Times New Roman"/>
          <w:color w:val="000000" w:themeColor="text1"/>
          <w:sz w:val="27"/>
          <w:szCs w:val="27"/>
          <w:shd w:val="clear" w:color="auto" w:fill="FFFFFF"/>
          <w:lang w:val="vi-VN"/>
        </w:rPr>
        <w:t xml:space="preserve">số </w:t>
      </w:r>
      <w:r w:rsidR="000D45C3" w:rsidRPr="00D24136">
        <w:rPr>
          <w:rFonts w:ascii="Times New Roman" w:hAnsi="Times New Roman"/>
          <w:color w:val="000000" w:themeColor="text1"/>
          <w:sz w:val="27"/>
          <w:szCs w:val="27"/>
          <w:shd w:val="clear" w:color="auto" w:fill="FFFFFF"/>
        </w:rPr>
        <w:t xml:space="preserve">88/2019/QH14 </w:t>
      </w:r>
      <w:r w:rsidR="000D45C3" w:rsidRPr="00D24136">
        <w:rPr>
          <w:rFonts w:ascii="Times New Roman" w:hAnsi="Times New Roman"/>
          <w:color w:val="000000" w:themeColor="text1"/>
          <w:sz w:val="27"/>
          <w:szCs w:val="27"/>
          <w:shd w:val="clear" w:color="auto" w:fill="FFFFFF"/>
          <w:lang w:val="vi-VN"/>
        </w:rPr>
        <w:t xml:space="preserve">ngày 18/11/2019 </w:t>
      </w:r>
      <w:r w:rsidR="000D45C3" w:rsidRPr="00D24136">
        <w:rPr>
          <w:rFonts w:ascii="Times New Roman" w:hAnsi="Times New Roman"/>
          <w:color w:val="000000" w:themeColor="text1"/>
          <w:sz w:val="27"/>
          <w:szCs w:val="27"/>
          <w:shd w:val="clear" w:color="auto" w:fill="FFFFFF"/>
        </w:rPr>
        <w:t>về</w:t>
      </w:r>
      <w:r w:rsidR="000D45C3" w:rsidRPr="00D24136">
        <w:rPr>
          <w:rFonts w:ascii="Times New Roman" w:hAnsi="Times New Roman"/>
          <w:color w:val="000000" w:themeColor="text1"/>
          <w:sz w:val="27"/>
          <w:szCs w:val="27"/>
          <w:shd w:val="clear" w:color="auto" w:fill="FFFFFF"/>
          <w:lang w:val="vi-VN"/>
        </w:rPr>
        <w:t xml:space="preserve"> việc</w:t>
      </w:r>
      <w:r w:rsidR="000D45C3" w:rsidRPr="00D24136">
        <w:rPr>
          <w:rFonts w:ascii="Times New Roman" w:hAnsi="Times New Roman"/>
          <w:color w:val="000000" w:themeColor="text1"/>
          <w:sz w:val="27"/>
          <w:szCs w:val="27"/>
          <w:shd w:val="clear" w:color="auto" w:fill="FFFFFF"/>
        </w:rPr>
        <w:t xml:space="preserve"> phê duyệt Đề án tổng thể phát triển kinh tế - xã hội vùng đồng bào dân tộc thiểu số và miền núi giai đoạn 2021-2030 do Quốc hội ban hành</w:t>
      </w:r>
      <w:r w:rsidR="00262E27" w:rsidRPr="00D24136">
        <w:rPr>
          <w:rFonts w:ascii="Times New Roman" w:hAnsi="Times New Roman"/>
          <w:color w:val="000000" w:themeColor="text1"/>
          <w:sz w:val="27"/>
          <w:szCs w:val="27"/>
          <w:shd w:val="clear" w:color="auto" w:fill="FFFFFF"/>
        </w:rPr>
        <w:t>;</w:t>
      </w:r>
    </w:p>
    <w:p w:rsidR="007144D0" w:rsidRPr="00D24136" w:rsidRDefault="003E0B23" w:rsidP="003E0B23">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Thông tư </w:t>
      </w:r>
      <w:r w:rsidR="000D45C3" w:rsidRPr="00D24136">
        <w:rPr>
          <w:rFonts w:ascii="Times New Roman" w:hAnsi="Times New Roman"/>
          <w:color w:val="000000" w:themeColor="text1"/>
          <w:sz w:val="27"/>
          <w:szCs w:val="27"/>
          <w:lang w:val="vi-VN"/>
        </w:rPr>
        <w:t xml:space="preserve">số </w:t>
      </w:r>
      <w:r w:rsidR="007144D0" w:rsidRPr="00D24136">
        <w:rPr>
          <w:rFonts w:ascii="Times New Roman" w:hAnsi="Times New Roman"/>
          <w:color w:val="000000" w:themeColor="text1"/>
          <w:sz w:val="27"/>
          <w:szCs w:val="27"/>
        </w:rPr>
        <w:t>16/2017/TT-BGDĐT ngày 12 tháng 07 năm 2017 về hướng dẫn danh mục khung vị trí việc làm và định mức số người làm việc trong các cơ sở giáo dục phổ thông công lập</w:t>
      </w:r>
      <w:r w:rsidR="00262E27" w:rsidRPr="00D24136">
        <w:rPr>
          <w:rFonts w:ascii="Times New Roman" w:hAnsi="Times New Roman"/>
          <w:color w:val="000000" w:themeColor="text1"/>
          <w:sz w:val="27"/>
          <w:szCs w:val="27"/>
        </w:rPr>
        <w:t>;</w:t>
      </w:r>
    </w:p>
    <w:p w:rsidR="007144D0" w:rsidRPr="00D24136" w:rsidRDefault="003E0B23" w:rsidP="003E0B23">
      <w:pPr>
        <w:widowControl w:val="0"/>
        <w:tabs>
          <w:tab w:val="left" w:pos="567"/>
        </w:tabs>
        <w:spacing w:before="120" w:after="120" w:line="360" w:lineRule="auto"/>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quyết số </w:t>
      </w:r>
      <w:r w:rsidR="007144D0" w:rsidRPr="00D24136">
        <w:rPr>
          <w:rFonts w:ascii="Times New Roman" w:hAnsi="Times New Roman"/>
          <w:color w:val="000000" w:themeColor="text1"/>
          <w:sz w:val="27"/>
          <w:szCs w:val="27"/>
          <w:shd w:val="clear" w:color="auto" w:fill="FFFFFF"/>
        </w:rPr>
        <w:t>51/2017/NQ-QH14 ngày 21/11/2017 về việc Điều chỉnh lộ trình thực hiện việc triển khai áp dụng chương trình, sách giáo khoa giáo dục phổ thông mới theo Nghị quyết số 88/2014/QH13 ngày 28 tháng 11 năm 2014 của Quốc hội về đổi mới chương trình, sách giáo khoa giáo dục phổ thông</w:t>
      </w:r>
      <w:r w:rsidR="00262E27" w:rsidRPr="00D24136">
        <w:rPr>
          <w:rFonts w:ascii="Times New Roman" w:hAnsi="Times New Roman"/>
          <w:color w:val="000000" w:themeColor="text1"/>
          <w:sz w:val="27"/>
          <w:szCs w:val="27"/>
          <w:shd w:val="clear" w:color="auto" w:fill="FFFFFF"/>
        </w:rPr>
        <w:t>;</w:t>
      </w:r>
    </w:p>
    <w:p w:rsidR="007144D0" w:rsidRPr="00D24136" w:rsidRDefault="003E0B23" w:rsidP="003E0B23">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 xml:space="preserve">Nghị quyết </w:t>
      </w:r>
      <w:r w:rsidR="000D45C3" w:rsidRPr="00D24136">
        <w:rPr>
          <w:rFonts w:ascii="Times New Roman" w:hAnsi="Times New Roman"/>
          <w:color w:val="000000" w:themeColor="text1"/>
          <w:sz w:val="27"/>
          <w:szCs w:val="27"/>
          <w:lang w:val="vi-VN"/>
        </w:rPr>
        <w:t xml:space="preserve">số 05-NĐ/ĐH ngày 23/10/2020 Nghị quyết </w:t>
      </w:r>
      <w:r w:rsidR="007144D0" w:rsidRPr="00D24136">
        <w:rPr>
          <w:rFonts w:ascii="Times New Roman" w:hAnsi="Times New Roman"/>
          <w:color w:val="000000" w:themeColor="text1"/>
          <w:sz w:val="27"/>
          <w:szCs w:val="27"/>
        </w:rPr>
        <w:t>Đại hội Đảng bộ tỉnh Lai Châu lần thứ XI</w:t>
      </w:r>
      <w:r w:rsidR="000D45C3" w:rsidRPr="00D24136">
        <w:rPr>
          <w:rFonts w:ascii="Times New Roman" w:hAnsi="Times New Roman"/>
          <w:color w:val="000000" w:themeColor="text1"/>
          <w:sz w:val="27"/>
          <w:szCs w:val="27"/>
          <w:lang w:val="vi-VN"/>
        </w:rPr>
        <w:t>V</w:t>
      </w:r>
      <w:r w:rsidR="007144D0" w:rsidRPr="00D24136">
        <w:rPr>
          <w:rFonts w:ascii="Times New Roman" w:hAnsi="Times New Roman"/>
          <w:color w:val="000000" w:themeColor="text1"/>
          <w:sz w:val="27"/>
          <w:szCs w:val="27"/>
        </w:rPr>
        <w:t xml:space="preserve"> (2020-202</w:t>
      </w:r>
      <w:r w:rsidR="000D45C3" w:rsidRPr="00D24136">
        <w:rPr>
          <w:rFonts w:ascii="Times New Roman" w:hAnsi="Times New Roman"/>
          <w:color w:val="000000" w:themeColor="text1"/>
          <w:sz w:val="27"/>
          <w:szCs w:val="27"/>
          <w:lang w:val="vi-VN"/>
        </w:rPr>
        <w:t>5</w:t>
      </w:r>
      <w:r w:rsidR="007144D0" w:rsidRPr="00D24136">
        <w:rPr>
          <w:rFonts w:ascii="Times New Roman" w:hAnsi="Times New Roman"/>
          <w:color w:val="000000" w:themeColor="text1"/>
          <w:sz w:val="27"/>
          <w:szCs w:val="27"/>
        </w:rPr>
        <w:t>);</w:t>
      </w:r>
      <w:r w:rsidR="007144D0" w:rsidRPr="00D24136">
        <w:rPr>
          <w:rFonts w:ascii="Times New Roman" w:hAnsi="Times New Roman"/>
          <w:color w:val="000000" w:themeColor="text1"/>
          <w:spacing w:val="-2"/>
          <w:sz w:val="27"/>
          <w:szCs w:val="27"/>
        </w:rPr>
        <w:t>Nghị định số 116/2016/NĐ-CP ngày 18/07/2016 Quy định chính sách hỗ trợ học sinh và trường phổ thông ở xã, thôn đặc biệt khó khăn</w:t>
      </w:r>
      <w:r w:rsidR="00F34FCB" w:rsidRPr="00D24136">
        <w:rPr>
          <w:rFonts w:ascii="Times New Roman" w:hAnsi="Times New Roman"/>
          <w:color w:val="000000" w:themeColor="text1"/>
          <w:spacing w:val="-2"/>
          <w:sz w:val="27"/>
          <w:szCs w:val="27"/>
        </w:rPr>
        <w:t>.</w:t>
      </w:r>
    </w:p>
    <w:p w:rsidR="003612F6" w:rsidRPr="00D24136" w:rsidRDefault="003612F6" w:rsidP="006C5DA5">
      <w:pPr>
        <w:pStyle w:val="Heading4"/>
        <w:rPr>
          <w:color w:val="000000" w:themeColor="text1"/>
        </w:rPr>
      </w:pPr>
      <w:r w:rsidRPr="00D24136">
        <w:rPr>
          <w:color w:val="000000" w:themeColor="text1"/>
        </w:rPr>
        <w:t>3.3. Văn bản của các Bộ</w:t>
      </w:r>
      <w:r w:rsidR="00C46F86" w:rsidRPr="00D24136">
        <w:rPr>
          <w:color w:val="000000" w:themeColor="text1"/>
        </w:rPr>
        <w:t>, N</w:t>
      </w:r>
      <w:r w:rsidRPr="00D24136">
        <w:rPr>
          <w:color w:val="000000" w:themeColor="text1"/>
        </w:rPr>
        <w:t>gành</w:t>
      </w:r>
    </w:p>
    <w:p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2E57A5" w:rsidRPr="00D24136">
        <w:rPr>
          <w:rFonts w:ascii="Times New Roman" w:hAnsi="Times New Roman"/>
          <w:color w:val="000000" w:themeColor="text1"/>
          <w:spacing w:val="-2"/>
          <w:sz w:val="27"/>
          <w:szCs w:val="27"/>
        </w:rPr>
        <w:t>Thông tư số 19/2018/TT-BGDĐT ngày 22/08/2018 của Bộ GD&amp;ĐT quy định về kiểm định chất lượng giáo dục và công nhận đạt chuẩn quốc gia đối với trường mầm non</w:t>
      </w:r>
    </w:p>
    <w:p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pacing w:val="-2"/>
          <w:sz w:val="27"/>
          <w:szCs w:val="27"/>
        </w:rPr>
        <w:t>Thông tư số 06/2015/TTLT-BGDĐT-BNV ngày 16 tháng 03 năm 2015 về việc quy định về danh mục khung vị trí việc làm và định mức số lượng người làm việc trong các cơ sở giáo dục mầm non</w:t>
      </w:r>
      <w:r w:rsidR="008E01B7" w:rsidRPr="00D24136">
        <w:rPr>
          <w:rFonts w:ascii="Times New Roman" w:hAnsi="Times New Roman"/>
          <w:color w:val="000000" w:themeColor="text1"/>
          <w:spacing w:val="-2"/>
          <w:sz w:val="27"/>
          <w:szCs w:val="27"/>
        </w:rPr>
        <w:t>;</w:t>
      </w:r>
    </w:p>
    <w:p w:rsidR="007144D0" w:rsidRPr="00D24136" w:rsidRDefault="00EB286F" w:rsidP="00EB286F">
      <w:pPr>
        <w:widowControl w:val="0"/>
        <w:tabs>
          <w:tab w:val="left" w:pos="567"/>
        </w:tabs>
        <w:spacing w:before="120" w:after="120" w:line="360" w:lineRule="auto"/>
        <w:jc w:val="both"/>
        <w:rPr>
          <w:rFonts w:ascii="Times New Roman" w:hAnsi="Times New Roman"/>
          <w:bCs/>
          <w:color w:val="000000" w:themeColor="text1"/>
          <w:sz w:val="27"/>
          <w:szCs w:val="27"/>
        </w:rPr>
      </w:pPr>
      <w:r w:rsidRPr="00D24136">
        <w:rPr>
          <w:rStyle w:val="apple-style-span"/>
          <w:rFonts w:ascii="Times New Roman" w:hAnsi="Times New Roman"/>
          <w:color w:val="000000" w:themeColor="text1"/>
          <w:sz w:val="27"/>
          <w:szCs w:val="27"/>
        </w:rPr>
        <w:tab/>
        <w:t xml:space="preserve">- </w:t>
      </w:r>
      <w:r w:rsidR="007144D0" w:rsidRPr="00D24136">
        <w:rPr>
          <w:rStyle w:val="apple-style-span"/>
          <w:rFonts w:ascii="Times New Roman" w:hAnsi="Times New Roman"/>
          <w:color w:val="000000" w:themeColor="text1"/>
          <w:sz w:val="27"/>
          <w:szCs w:val="27"/>
        </w:rPr>
        <w:t>Quyết định số 959/QĐ-TTg ngày 24/6/2010 của Thủ tướng Chính phủ phê duyệt</w:t>
      </w:r>
      <w:r w:rsidR="007144D0" w:rsidRPr="00D24136">
        <w:rPr>
          <w:rStyle w:val="apple-converted-space"/>
          <w:rFonts w:ascii="Times New Roman" w:hAnsi="Times New Roman"/>
          <w:color w:val="000000" w:themeColor="text1"/>
          <w:sz w:val="27"/>
          <w:szCs w:val="27"/>
        </w:rPr>
        <w:t> </w:t>
      </w:r>
      <w:r w:rsidR="007144D0" w:rsidRPr="00D24136">
        <w:rPr>
          <w:rStyle w:val="Emphasis"/>
          <w:rFonts w:ascii="Times New Roman" w:hAnsi="Times New Roman"/>
          <w:bCs/>
          <w:color w:val="000000" w:themeColor="text1"/>
          <w:sz w:val="27"/>
          <w:szCs w:val="27"/>
        </w:rPr>
        <w:t>Đề án Phát triển hệ thống trường trung học phổ thông chuyên giai đoạn 2010 - 2020;</w:t>
      </w:r>
    </w:p>
    <w:p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rPr>
        <w:tab/>
        <w:t xml:space="preserve">- </w:t>
      </w:r>
      <w:r w:rsidR="007144D0" w:rsidRPr="00D24136">
        <w:rPr>
          <w:rFonts w:ascii="Times New Roman" w:hAnsi="Times New Roman"/>
          <w:color w:val="000000" w:themeColor="text1"/>
          <w:sz w:val="27"/>
          <w:szCs w:val="27"/>
        </w:rPr>
        <w:t>Quyết định số 240/2013/QĐ-TTG ngày 28/01/2013 của Thủ Tướng Chính Phủ phê duyệt Quy hoạch tổng thể phát triển kinh tế - xã hội tỉnh Lai Châu đến năm 2020</w:t>
      </w:r>
      <w:r w:rsidR="007144D0" w:rsidRPr="00D24136">
        <w:rPr>
          <w:rFonts w:ascii="Times New Roman" w:hAnsi="Times New Roman"/>
          <w:color w:val="000000" w:themeColor="text1"/>
          <w:spacing w:val="-2"/>
          <w:sz w:val="27"/>
          <w:szCs w:val="27"/>
        </w:rPr>
        <w:t>;</w:t>
      </w:r>
    </w:p>
    <w:p w:rsidR="007144D0" w:rsidRPr="00D24136" w:rsidRDefault="00EB286F" w:rsidP="003A4363">
      <w:pPr>
        <w:widowControl w:val="0"/>
        <w:tabs>
          <w:tab w:val="left" w:pos="567"/>
        </w:tabs>
        <w:spacing w:before="120" w:after="120" w:line="360" w:lineRule="auto"/>
        <w:ind w:firstLine="630"/>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lastRenderedPageBreak/>
        <w:t xml:space="preserve">- </w:t>
      </w:r>
      <w:r w:rsidR="007144D0" w:rsidRPr="00D24136">
        <w:rPr>
          <w:rFonts w:ascii="Times New Roman" w:hAnsi="Times New Roman"/>
          <w:color w:val="000000" w:themeColor="text1"/>
          <w:spacing w:val="-2"/>
          <w:sz w:val="27"/>
          <w:szCs w:val="27"/>
        </w:rPr>
        <w:t>Quyết định 404/QĐ-TTG ngày 27/03/2015 của Thủ tướng chính phủ về đổi mới chương trình, sách giáo khoa giáo dục phổ thông;</w:t>
      </w:r>
    </w:p>
    <w:p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pacing w:val="-2"/>
          <w:sz w:val="27"/>
          <w:szCs w:val="27"/>
        </w:rPr>
        <w:t>Quyết định số 1677/QĐ-TTg ngày 03/12/2018 của Thủ tướng Chính phủ phê duyệt Đề án Phát triển Giáo dục mầm non giai đoạn 2018-2025;</w:t>
      </w:r>
    </w:p>
    <w:p w:rsidR="009347A6" w:rsidRPr="00D24136" w:rsidRDefault="009347A6" w:rsidP="009347A6">
      <w:pPr>
        <w:widowControl w:val="0"/>
        <w:tabs>
          <w:tab w:val="left" w:pos="567"/>
        </w:tabs>
        <w:spacing w:before="120" w:after="120" w:line="360" w:lineRule="auto"/>
        <w:ind w:firstLine="630"/>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 Thông tư số 07/2016/TT-BGDĐT ngày 22/3/2016 của Bộ Giáo dục và Đào tạo về việc quy định điều kiện đảm bảo và nội dung, quy trình, thủ tục kiểm tra công nhận đạt chuẩn phổ cập giáo dục, xóa mù chữ</w:t>
      </w:r>
      <w:r w:rsidR="003A4363" w:rsidRPr="00D24136">
        <w:rPr>
          <w:rFonts w:ascii="Times New Roman" w:hAnsi="Times New Roman"/>
          <w:color w:val="000000" w:themeColor="text1"/>
          <w:spacing w:val="-2"/>
          <w:sz w:val="27"/>
          <w:szCs w:val="27"/>
        </w:rPr>
        <w:t>;</w:t>
      </w:r>
    </w:p>
    <w:p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pacing w:val="-2"/>
          <w:sz w:val="27"/>
          <w:szCs w:val="27"/>
        </w:rPr>
        <w:t>Thông tư số 32/2018/TT-BGDĐT ngày 26/12/2018 về Chương trình giáo dục phổ thông do Bộ trưởng Bộ Giáo dục và Đào tạo ban hành</w:t>
      </w:r>
      <w:r w:rsidR="00CD64BF" w:rsidRPr="00D24136">
        <w:rPr>
          <w:rFonts w:ascii="Times New Roman" w:hAnsi="Times New Roman"/>
          <w:color w:val="000000" w:themeColor="text1"/>
          <w:spacing w:val="-2"/>
          <w:sz w:val="27"/>
          <w:szCs w:val="27"/>
        </w:rPr>
        <w:t>;</w:t>
      </w:r>
    </w:p>
    <w:p w:rsidR="00EB286F"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pacing w:val="-2"/>
          <w:sz w:val="27"/>
          <w:szCs w:val="27"/>
        </w:rPr>
        <w:t>Thông tư số 17/2018/TT-BGDĐT ngày 22/08/2018 quy định về kiểm định chất lượng giáo dục và công nhận đạt chuẩn quốc gia đối với trường tiểu học do Bộ trưởng Bộ Giáo dục và Đào tạo ban hành</w:t>
      </w:r>
      <w:r w:rsidR="00CD64BF" w:rsidRPr="00D24136">
        <w:rPr>
          <w:rFonts w:ascii="Times New Roman" w:hAnsi="Times New Roman"/>
          <w:color w:val="000000" w:themeColor="text1"/>
          <w:spacing w:val="-2"/>
          <w:sz w:val="27"/>
          <w:szCs w:val="27"/>
        </w:rPr>
        <w:t>;</w:t>
      </w:r>
    </w:p>
    <w:p w:rsidR="00EB286F"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z w:val="27"/>
          <w:szCs w:val="27"/>
        </w:rPr>
        <w:t xml:space="preserve">Quyết định số 1065/QĐ-BGDDT ngày 19/04/2019 của Bộ trưởng Bộ Giáo dục và Đào tạo ban hành Kế hoạch triển khai thực hiện Đề án </w:t>
      </w:r>
      <w:r w:rsidR="007144D0" w:rsidRPr="00D24136">
        <w:rPr>
          <w:rFonts w:ascii="Times New Roman" w:hAnsi="Times New Roman"/>
          <w:i/>
          <w:iCs/>
          <w:color w:val="000000" w:themeColor="text1"/>
          <w:sz w:val="27"/>
          <w:szCs w:val="27"/>
        </w:rPr>
        <w:t>“Phát triển Giáo dục mầm non giai đoạn 2018-2025”</w:t>
      </w:r>
      <w:r w:rsidR="00CD64BF" w:rsidRPr="00D24136">
        <w:rPr>
          <w:rFonts w:ascii="Times New Roman" w:hAnsi="Times New Roman"/>
          <w:color w:val="000000" w:themeColor="text1"/>
          <w:sz w:val="27"/>
          <w:szCs w:val="27"/>
        </w:rPr>
        <w:t>;</w:t>
      </w:r>
    </w:p>
    <w:p w:rsidR="007144D0" w:rsidRPr="00D24136" w:rsidRDefault="00EB286F" w:rsidP="00EB286F">
      <w:pPr>
        <w:widowControl w:val="0"/>
        <w:tabs>
          <w:tab w:val="left" w:pos="567"/>
        </w:tabs>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ab/>
        <w:t xml:space="preserve">- </w:t>
      </w:r>
      <w:r w:rsidR="007144D0" w:rsidRPr="00D24136">
        <w:rPr>
          <w:rFonts w:ascii="Times New Roman" w:hAnsi="Times New Roman"/>
          <w:color w:val="000000" w:themeColor="text1"/>
          <w:sz w:val="27"/>
          <w:szCs w:val="27"/>
        </w:rPr>
        <w:t xml:space="preserve">Thông tư số </w:t>
      </w:r>
      <w:r w:rsidR="000D45C3" w:rsidRPr="00D24136">
        <w:rPr>
          <w:rFonts w:ascii="Times New Roman" w:hAnsi="Times New Roman"/>
          <w:color w:val="000000" w:themeColor="text1"/>
          <w:sz w:val="27"/>
          <w:szCs w:val="27"/>
          <w:lang w:val="vi-VN"/>
        </w:rPr>
        <w:t>1</w:t>
      </w:r>
      <w:r w:rsidR="007144D0" w:rsidRPr="00D24136">
        <w:rPr>
          <w:rFonts w:ascii="Times New Roman" w:hAnsi="Times New Roman"/>
          <w:color w:val="000000" w:themeColor="text1"/>
          <w:sz w:val="27"/>
          <w:szCs w:val="27"/>
        </w:rPr>
        <w:t>9/2018/TT-BGDĐT ngày 22/08/2018 quy định về kiểm định chất lượng giáo dục và công nhận đạt chuẩn quốc gia đối với trường mầm non do Bộ trưởng Bộ Giáo dục và Đào tạo ban hành</w:t>
      </w:r>
      <w:r w:rsidR="008E01B7" w:rsidRPr="00D24136">
        <w:rPr>
          <w:rFonts w:ascii="Times New Roman" w:hAnsi="Times New Roman"/>
          <w:color w:val="000000" w:themeColor="text1"/>
          <w:sz w:val="27"/>
          <w:szCs w:val="27"/>
        </w:rPr>
        <w:t>;</w:t>
      </w:r>
    </w:p>
    <w:p w:rsidR="000D45C3" w:rsidRPr="00D24136" w:rsidRDefault="00EB286F" w:rsidP="00EB286F">
      <w:pPr>
        <w:spacing w:before="120" w:after="120" w:line="360" w:lineRule="auto"/>
        <w:ind w:firstLine="36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45C3" w:rsidRPr="00D24136">
        <w:rPr>
          <w:rFonts w:ascii="Times New Roman" w:hAnsi="Times New Roman"/>
          <w:color w:val="000000" w:themeColor="text1"/>
          <w:sz w:val="27"/>
          <w:szCs w:val="27"/>
        </w:rPr>
        <w:t>Thông tư số 24/2020/TT-BGDĐT ngày 25/08/2020 quy định về việc sử dụng giáo viên, cán bộ quản lý giáo dục trong các cơ sở giáo dục mầm non, tiểu học, trung học cơ sở chưa đáp ứng trình độ chuẩn được đào tạo do Bộ Giáo dục và Đào tạo ban hành</w:t>
      </w:r>
      <w:r w:rsidR="008E01B7" w:rsidRPr="00D24136">
        <w:rPr>
          <w:rFonts w:ascii="Times New Roman" w:hAnsi="Times New Roman"/>
          <w:color w:val="000000" w:themeColor="text1"/>
          <w:sz w:val="27"/>
          <w:szCs w:val="27"/>
        </w:rPr>
        <w:t>;</w:t>
      </w:r>
    </w:p>
    <w:p w:rsidR="000D45C3" w:rsidRPr="00D24136" w:rsidRDefault="00EB286F" w:rsidP="00EB286F">
      <w:pPr>
        <w:spacing w:before="120" w:after="120" w:line="360" w:lineRule="auto"/>
        <w:ind w:firstLine="36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45C3" w:rsidRPr="00D24136">
        <w:rPr>
          <w:rFonts w:ascii="Times New Roman" w:hAnsi="Times New Roman"/>
          <w:color w:val="000000" w:themeColor="text1"/>
          <w:sz w:val="27"/>
          <w:szCs w:val="27"/>
        </w:rPr>
        <w:t>Thông tư số 01/2021/TT-BGDĐT ngày 02/02/2021 quy định về mã số, tiêu chuẩn chức danh nghề nghiệp và bổ nhiệm, xếp lương viên chức giảng dạy trong các cơ sở giáo dục mầm non công lập do Bộ Giáo dục và Đào tạo ban hành</w:t>
      </w:r>
      <w:r w:rsidR="008E01B7" w:rsidRPr="00D24136">
        <w:rPr>
          <w:rFonts w:ascii="Times New Roman" w:hAnsi="Times New Roman"/>
          <w:color w:val="000000" w:themeColor="text1"/>
          <w:sz w:val="27"/>
          <w:szCs w:val="27"/>
        </w:rPr>
        <w:t>;</w:t>
      </w:r>
    </w:p>
    <w:p w:rsidR="000D45C3" w:rsidRPr="00D24136" w:rsidRDefault="00EB286F" w:rsidP="00EB286F">
      <w:pPr>
        <w:spacing w:before="120" w:after="120" w:line="360" w:lineRule="auto"/>
        <w:ind w:firstLine="36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166F66" w:rsidRPr="00D24136">
        <w:rPr>
          <w:rFonts w:ascii="Times New Roman" w:hAnsi="Times New Roman"/>
          <w:color w:val="000000" w:themeColor="text1"/>
          <w:sz w:val="27"/>
          <w:szCs w:val="27"/>
        </w:rPr>
        <w:t>Thông tư</w:t>
      </w:r>
      <w:r w:rsidR="000D45C3" w:rsidRPr="00D24136">
        <w:rPr>
          <w:rFonts w:ascii="Times New Roman" w:hAnsi="Times New Roman"/>
          <w:color w:val="000000" w:themeColor="text1"/>
          <w:sz w:val="27"/>
          <w:szCs w:val="27"/>
        </w:rPr>
        <w:t xml:space="preserve"> số 18/2018/TT-BGDĐT ngày 22/08/2018 quy định về kiểm định chất lượng giáo dục và công nhận đạt chuẩn quốc gia đối với trường trung học cơ sở, </w:t>
      </w:r>
      <w:r w:rsidR="000D45C3" w:rsidRPr="00D24136">
        <w:rPr>
          <w:rFonts w:ascii="Times New Roman" w:hAnsi="Times New Roman"/>
          <w:color w:val="000000" w:themeColor="text1"/>
          <w:sz w:val="27"/>
          <w:szCs w:val="27"/>
        </w:rPr>
        <w:lastRenderedPageBreak/>
        <w:t>trường trung học phổ thông và trường phổ thông có nhiều cấp học do Bộ trưởng Bộ Giáo dục và Đào tạo ban hành</w:t>
      </w:r>
      <w:r w:rsidR="008E01B7" w:rsidRPr="00D24136">
        <w:rPr>
          <w:rFonts w:ascii="Times New Roman" w:hAnsi="Times New Roman"/>
          <w:color w:val="000000" w:themeColor="text1"/>
          <w:sz w:val="27"/>
          <w:szCs w:val="27"/>
        </w:rPr>
        <w:t>.</w:t>
      </w:r>
    </w:p>
    <w:p w:rsidR="003612F6" w:rsidRPr="00D24136" w:rsidRDefault="003612F6" w:rsidP="006C5DA5">
      <w:pPr>
        <w:pStyle w:val="Heading4"/>
        <w:rPr>
          <w:color w:val="000000" w:themeColor="text1"/>
        </w:rPr>
      </w:pPr>
      <w:r w:rsidRPr="00D24136">
        <w:rPr>
          <w:color w:val="000000" w:themeColor="text1"/>
        </w:rPr>
        <w:t>3.4. Văn bản của tỉnh Lai Châu</w:t>
      </w:r>
    </w:p>
    <w:p w:rsidR="007144D0" w:rsidRPr="00D24136" w:rsidRDefault="007144D0" w:rsidP="00AC3CA2">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rPr>
      </w:pPr>
      <w:bookmarkStart w:id="27" w:name="_Toc467143328"/>
      <w:r w:rsidRPr="00D24136">
        <w:rPr>
          <w:rFonts w:ascii="Times New Roman" w:hAnsi="Times New Roman"/>
          <w:color w:val="000000" w:themeColor="text1"/>
          <w:sz w:val="27"/>
          <w:szCs w:val="27"/>
        </w:rPr>
        <w:t>Quy hoạch kinh tế xã hội tỉnh Lai Châu đến năm 2030 tầm nhìn 2050;</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Tình hình và kết quả thực hiện kế hoạch phát triển kinh tế xã hội 5 năm 2016-2020;</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Quyết định số 1083/QĐ-UBND ngày 29/08/2016 về việc phê duyệt điều chỉnh Quy hoạch mạng lưới trường, lớp học ngành giáo dục và đào tạo tỉnh Lai Châu đến năm 2020 và định hướng đến năm 2030;</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iCs/>
          <w:color w:val="000000" w:themeColor="text1"/>
          <w:sz w:val="27"/>
          <w:szCs w:val="27"/>
          <w:lang w:val="da-DK"/>
        </w:rPr>
      </w:pPr>
      <w:r w:rsidRPr="00D24136">
        <w:rPr>
          <w:rFonts w:ascii="Times New Roman" w:hAnsi="Times New Roman"/>
          <w:iCs/>
          <w:color w:val="000000" w:themeColor="text1"/>
          <w:sz w:val="27"/>
          <w:szCs w:val="27"/>
          <w:lang w:val="da-DK"/>
        </w:rPr>
        <w:t>Kế hoạch số 2163</w:t>
      </w:r>
      <w:r w:rsidRPr="00D24136">
        <w:rPr>
          <w:rFonts w:ascii="Times New Roman" w:hAnsi="Times New Roman"/>
          <w:color w:val="000000" w:themeColor="text1"/>
          <w:sz w:val="27"/>
          <w:szCs w:val="27"/>
          <w:lang w:val="fi-FI"/>
        </w:rPr>
        <w:t>/KH-UBND ngày 28/12/2018 của UBND tỉnh Lai Châu thực hiện mục tiêu phát triển bền vững lĩnh vực giáo dục và đào tạo tỉnh Lai Châu giai đoạn đến năm 2025, định hướng đến năm 2030;</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Quyết định số 570/KH-UBND ngày 04/06/2019 của UBND tỉnh Lai Châu về ban hành kế hoạch thực hiện Chương trình giáo dục phổ thông mới trên địa bàn tỉnh Lai Châu;</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Nghị quyết số 39/2020/NQ-HĐND ngày 13/12/2020 về kế hoạch phát triển kinh tế - xã hội 5 năm giai đoạn 2021-2025 do tỉnh Lai Châu ban hành</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Quyết định số 45/2020/QĐ-UBND ngày 15/12/2020 về giao Kế hoạch phát triển kinh tế - xã hội 5 năm giai đoạn 2021-2025 do tỉnh Lai Châu ban hành</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Kế hoạch </w:t>
      </w:r>
      <w:r w:rsidR="000D45C3" w:rsidRPr="00D24136">
        <w:rPr>
          <w:rFonts w:ascii="Times New Roman" w:hAnsi="Times New Roman"/>
          <w:color w:val="000000" w:themeColor="text1"/>
          <w:sz w:val="27"/>
          <w:szCs w:val="27"/>
          <w:lang w:val="vi-VN"/>
        </w:rPr>
        <w:t xml:space="preserve">số </w:t>
      </w:r>
      <w:r w:rsidRPr="00D24136">
        <w:rPr>
          <w:rFonts w:ascii="Times New Roman" w:hAnsi="Times New Roman"/>
          <w:color w:val="000000" w:themeColor="text1"/>
          <w:sz w:val="27"/>
          <w:szCs w:val="27"/>
          <w:lang w:val="da-DK"/>
        </w:rPr>
        <w:t>212-KH/TU ngày 01/07/2019 của Tỉnh ủy Lai Châu về thực hiện Nghị quyết số 39-NQ/TW ngày 15/01/2019 của Bộ Chính trị về nâng cao hiệu quả quản lý, khai thác, sử dụng và phát huy các nguồn lực của nền kinh tế;</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Báo cáo số 488-BC/TU ngày 01/08/2019 của Tỉnh ủy Lai Châu về tổn kế 15 năm thực hiện Nghị quyết 37-NQ/TW ngày 01/07/2004 của Bộ Chính trị về phương hướng phát triển kinh tế - xã hội và đảm bảo quốc phòng – an ninh vùng Trung du miền núi Bắc Bộ đến năm 2020 trên địa bàn tỉnh Lai Châu;</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Kế hoạch số 1261/KH-UBND ngày 05/07/2019 của UBND tỉnh Lai Châu về việc thực hiện </w:t>
      </w:r>
      <w:r w:rsidRPr="00D24136">
        <w:rPr>
          <w:rFonts w:ascii="Times New Roman" w:hAnsi="Times New Roman"/>
          <w:i/>
          <w:iCs/>
          <w:color w:val="000000" w:themeColor="text1"/>
          <w:sz w:val="27"/>
          <w:szCs w:val="27"/>
          <w:lang w:val="da-DK"/>
        </w:rPr>
        <w:t>“Đề án Phát triển giáo dục mầm non giai đoạn 2018-2025”</w:t>
      </w:r>
      <w:r w:rsidRPr="00D24136">
        <w:rPr>
          <w:rFonts w:ascii="Times New Roman" w:hAnsi="Times New Roman"/>
          <w:color w:val="000000" w:themeColor="text1"/>
          <w:sz w:val="27"/>
          <w:szCs w:val="27"/>
          <w:lang w:val="da-DK"/>
        </w:rPr>
        <w:t xml:space="preserve"> trên địa bàn tỉnh Lai Châu;</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lastRenderedPageBreak/>
        <w:t>Báo cáo số 488-BC/TU ngày 01/8/2019 của Tỉnh ủy Lai Châu về tổng kết 15 năm thực hiện Nghị quyết 37-NQ/TW ngày 01/07/2004 của Bộ Chính trị về phương hướng phát triển kinh tế - xã hội và đảm bảo quốc phòng - an ninh vùng Trung du và miền núi Bắc Bộ đến năm 2020 trên địa bàn tỉnh Lai Châu;</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Kế hoạch số 1640/KH-UBND ngày 13/8/2019 của UBND tỉnh Lai Châu về triển khai thực hiện Chương trình Nghị sự 2030 vì sự phát triển bền vững trên địa bàn tỉnh Lai Châu;</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Kế hoạch số 1126/KH-UBND tỉnh Lai Châu ngày 5/06/2020 về việc sắp xếp, tuyển dụng, đào tạo, bồi dưỡng đội ngũ cán bộ quản lý, giáo viên nhận viên thực hiện Chương trình giáo dục phổ thông mới giai đoạn 2020-2025;</w:t>
      </w:r>
    </w:p>
    <w:p w:rsidR="007144D0" w:rsidRPr="00D24136" w:rsidRDefault="007144D0" w:rsidP="00D44CA4">
      <w:pPr>
        <w:pStyle w:val="CM43"/>
        <w:numPr>
          <w:ilvl w:val="0"/>
          <w:numId w:val="25"/>
        </w:numPr>
        <w:spacing w:before="120" w:after="120" w:line="360" w:lineRule="auto"/>
        <w:ind w:left="540" w:hanging="180"/>
        <w:jc w:val="both"/>
        <w:rPr>
          <w:color w:val="000000" w:themeColor="text1"/>
          <w:sz w:val="27"/>
          <w:szCs w:val="27"/>
          <w:lang w:val="vi-VN"/>
        </w:rPr>
      </w:pPr>
      <w:r w:rsidRPr="00D24136">
        <w:rPr>
          <w:color w:val="000000" w:themeColor="text1"/>
          <w:sz w:val="27"/>
          <w:szCs w:val="27"/>
          <w:lang w:val="fi-FI"/>
        </w:rPr>
        <w:t xml:space="preserve">Các </w:t>
      </w:r>
      <w:r w:rsidRPr="00D24136">
        <w:rPr>
          <w:color w:val="000000" w:themeColor="text1"/>
          <w:sz w:val="27"/>
          <w:szCs w:val="27"/>
          <w:lang w:val="vi-VN"/>
        </w:rPr>
        <w:t xml:space="preserve">Quyết định </w:t>
      </w:r>
      <w:r w:rsidRPr="00D24136">
        <w:rPr>
          <w:color w:val="000000" w:themeColor="text1"/>
          <w:sz w:val="27"/>
          <w:szCs w:val="27"/>
          <w:lang w:val="fi-FI"/>
        </w:rPr>
        <w:t xml:space="preserve">của </w:t>
      </w:r>
      <w:r w:rsidRPr="00D24136">
        <w:rPr>
          <w:color w:val="000000" w:themeColor="text1"/>
          <w:sz w:val="27"/>
          <w:szCs w:val="27"/>
          <w:lang w:val="vi-VN"/>
        </w:rPr>
        <w:t>UBND về việc phê duyệt đồ án QH chi tiết xây dựng cụm các trường chuyên nghiệp Tỉnh Lai Châu</w:t>
      </w:r>
      <w:r w:rsidRPr="00D24136">
        <w:rPr>
          <w:color w:val="000000" w:themeColor="text1"/>
          <w:sz w:val="27"/>
          <w:szCs w:val="27"/>
          <w:lang w:val="fi-FI"/>
        </w:rPr>
        <w:t>;</w:t>
      </w:r>
    </w:p>
    <w:p w:rsidR="007144D0" w:rsidRPr="00D24136" w:rsidRDefault="007144D0" w:rsidP="00D44CA4">
      <w:pPr>
        <w:pStyle w:val="ListParagraph"/>
        <w:numPr>
          <w:ilvl w:val="0"/>
          <w:numId w:val="25"/>
        </w:numPr>
        <w:spacing w:before="120" w:after="120" w:line="360" w:lineRule="auto"/>
        <w:ind w:left="540" w:hanging="18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Các Kế hoạch của UBND tỉnh về việc thực hiện đề án </w:t>
      </w:r>
      <w:r w:rsidRPr="00D24136">
        <w:rPr>
          <w:rFonts w:ascii="Times New Roman" w:hAnsi="Times New Roman"/>
          <w:i/>
          <w:iCs/>
          <w:color w:val="000000" w:themeColor="text1"/>
          <w:sz w:val="27"/>
          <w:szCs w:val="27"/>
          <w:lang w:val="vi-VN"/>
        </w:rPr>
        <w:t>“Xây dựng xã hội học tập giai đoạn 2013-2020”</w:t>
      </w:r>
      <w:r w:rsidRPr="00D24136">
        <w:rPr>
          <w:rFonts w:ascii="Times New Roman" w:hAnsi="Times New Roman"/>
          <w:color w:val="000000" w:themeColor="text1"/>
          <w:sz w:val="27"/>
          <w:szCs w:val="27"/>
          <w:lang w:val="vi-VN"/>
        </w:rPr>
        <w:t xml:space="preserve"> trên địa bàn Tỉnh Lai Châu;</w:t>
      </w:r>
    </w:p>
    <w:p w:rsidR="007144D0" w:rsidRPr="00D24136" w:rsidRDefault="007144D0" w:rsidP="00D44CA4">
      <w:pPr>
        <w:pStyle w:val="CM43"/>
        <w:spacing w:before="120" w:after="120" w:line="360" w:lineRule="auto"/>
        <w:ind w:left="540" w:hanging="180"/>
        <w:jc w:val="both"/>
        <w:rPr>
          <w:color w:val="000000" w:themeColor="text1"/>
          <w:sz w:val="27"/>
          <w:szCs w:val="27"/>
          <w:lang w:val="vi-VN"/>
        </w:rPr>
      </w:pPr>
      <w:r w:rsidRPr="00D24136">
        <w:rPr>
          <w:color w:val="000000" w:themeColor="text1"/>
          <w:sz w:val="27"/>
          <w:szCs w:val="27"/>
          <w:lang w:val="vi-VN"/>
        </w:rPr>
        <w:t>- Các Chương trình của Ban Chấp hành Đảng bộ Tỉnh Lai Châu;</w:t>
      </w:r>
    </w:p>
    <w:p w:rsidR="00AF4E12" w:rsidRPr="00D24136" w:rsidRDefault="00AF4E12" w:rsidP="001D42E5">
      <w:pPr>
        <w:pStyle w:val="Heading3"/>
        <w:rPr>
          <w:color w:val="000000" w:themeColor="text1"/>
          <w:lang w:val="vi-VN"/>
        </w:rPr>
      </w:pPr>
      <w:bookmarkStart w:id="28" w:name="_Toc85820899"/>
      <w:r w:rsidRPr="00D24136">
        <w:rPr>
          <w:color w:val="000000" w:themeColor="text1"/>
          <w:lang w:val="vi-VN"/>
        </w:rPr>
        <w:t>4. Phạm vi, thời kì lập quy hoạch</w:t>
      </w:r>
      <w:bookmarkEnd w:id="27"/>
      <w:bookmarkEnd w:id="28"/>
    </w:p>
    <w:p w:rsidR="00AF4E12" w:rsidRPr="00D24136" w:rsidRDefault="001D42E5" w:rsidP="001D42E5">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rPr>
        <w:t xml:space="preserve">- </w:t>
      </w:r>
      <w:r w:rsidR="00E663F8" w:rsidRPr="00D24136">
        <w:rPr>
          <w:rFonts w:ascii="Times New Roman" w:hAnsi="Times New Roman"/>
          <w:color w:val="000000" w:themeColor="text1"/>
          <w:sz w:val="27"/>
          <w:szCs w:val="27"/>
          <w:lang w:val="vi-VN"/>
        </w:rPr>
        <w:t>Quy hoạch phương án phát triển mạng lưới cơ sở giáo dục – đào tạo</w:t>
      </w:r>
      <w:r w:rsidR="00AF4E12" w:rsidRPr="00D24136">
        <w:rPr>
          <w:rFonts w:ascii="Times New Roman" w:hAnsi="Times New Roman"/>
          <w:color w:val="000000" w:themeColor="text1"/>
          <w:sz w:val="27"/>
          <w:szCs w:val="27"/>
          <w:lang w:val="fi-FI"/>
        </w:rPr>
        <w:t xml:space="preserve">được thực hiện cho </w:t>
      </w:r>
      <w:r w:rsidR="0062243B" w:rsidRPr="00D24136">
        <w:rPr>
          <w:rFonts w:ascii="Times New Roman" w:hAnsi="Times New Roman"/>
          <w:color w:val="000000" w:themeColor="text1"/>
          <w:sz w:val="27"/>
          <w:szCs w:val="27"/>
          <w:lang w:val="fi-FI"/>
        </w:rPr>
        <w:t>8</w:t>
      </w:r>
      <w:r w:rsidR="00AF4E12" w:rsidRPr="00D24136">
        <w:rPr>
          <w:rFonts w:ascii="Times New Roman" w:hAnsi="Times New Roman"/>
          <w:color w:val="000000" w:themeColor="text1"/>
          <w:sz w:val="27"/>
          <w:szCs w:val="27"/>
          <w:lang w:val="fi-FI"/>
        </w:rPr>
        <w:t xml:space="preserve"> huyện, thành phố trên địa bàn </w:t>
      </w:r>
      <w:r w:rsidR="00BA3FB0" w:rsidRPr="00D24136">
        <w:rPr>
          <w:rFonts w:ascii="Times New Roman" w:hAnsi="Times New Roman"/>
          <w:color w:val="000000" w:themeColor="text1"/>
          <w:sz w:val="27"/>
          <w:szCs w:val="27"/>
          <w:lang w:val="fi-FI"/>
        </w:rPr>
        <w:t>Tỉnh</w:t>
      </w:r>
      <w:r w:rsidR="002D4875" w:rsidRPr="00D24136">
        <w:rPr>
          <w:rFonts w:ascii="Times New Roman" w:hAnsi="Times New Roman"/>
          <w:color w:val="000000" w:themeColor="text1"/>
          <w:sz w:val="27"/>
          <w:szCs w:val="27"/>
          <w:lang w:val="fi-FI"/>
        </w:rPr>
        <w:t>Lai Châu</w:t>
      </w:r>
      <w:r w:rsidR="00AF4E12" w:rsidRPr="00D24136">
        <w:rPr>
          <w:rFonts w:ascii="Times New Roman" w:hAnsi="Times New Roman"/>
          <w:color w:val="000000" w:themeColor="text1"/>
          <w:sz w:val="27"/>
          <w:szCs w:val="27"/>
          <w:lang w:val="fi-FI"/>
        </w:rPr>
        <w:t>.</w:t>
      </w:r>
    </w:p>
    <w:p w:rsidR="0062243B" w:rsidRPr="00D24136" w:rsidRDefault="001D42E5" w:rsidP="001D42E5">
      <w:pPr>
        <w:spacing w:before="120" w:after="120" w:line="360" w:lineRule="auto"/>
        <w:ind w:firstLine="720"/>
        <w:jc w:val="both"/>
        <w:rPr>
          <w:rFonts w:ascii="Times New Roman" w:hAnsi="Times New Roman"/>
          <w:color w:val="000000" w:themeColor="text1"/>
          <w:spacing w:val="-2"/>
          <w:sz w:val="27"/>
          <w:szCs w:val="27"/>
          <w:lang w:val="fi-FI"/>
        </w:rPr>
      </w:pPr>
      <w:r w:rsidRPr="00D24136">
        <w:rPr>
          <w:rFonts w:ascii="Times New Roman" w:hAnsi="Times New Roman"/>
          <w:color w:val="000000" w:themeColor="text1"/>
          <w:sz w:val="27"/>
          <w:szCs w:val="27"/>
          <w:lang w:val="fi-FI"/>
        </w:rPr>
        <w:t xml:space="preserve">- </w:t>
      </w:r>
      <w:r w:rsidR="00E663F8" w:rsidRPr="00D24136">
        <w:rPr>
          <w:rFonts w:ascii="Times New Roman" w:hAnsi="Times New Roman"/>
          <w:color w:val="000000" w:themeColor="text1"/>
          <w:sz w:val="27"/>
          <w:szCs w:val="27"/>
          <w:lang w:val="fi-FI"/>
        </w:rPr>
        <w:t>Quy hoạch phương án phát triển mạng lưới cơ sở giáo dục – đào tạo</w:t>
      </w:r>
      <w:r w:rsidR="00AF4E12" w:rsidRPr="00D24136">
        <w:rPr>
          <w:rFonts w:ascii="Times New Roman" w:hAnsi="Times New Roman"/>
          <w:color w:val="000000" w:themeColor="text1"/>
          <w:spacing w:val="-2"/>
          <w:sz w:val="27"/>
          <w:szCs w:val="27"/>
          <w:lang w:val="fi-FI"/>
        </w:rPr>
        <w:t>đến năm 202</w:t>
      </w:r>
      <w:r w:rsidR="0062243B" w:rsidRPr="00D24136">
        <w:rPr>
          <w:rFonts w:ascii="Times New Roman" w:hAnsi="Times New Roman"/>
          <w:color w:val="000000" w:themeColor="text1"/>
          <w:spacing w:val="-2"/>
          <w:sz w:val="27"/>
          <w:szCs w:val="27"/>
          <w:lang w:val="fi-FI"/>
        </w:rPr>
        <w:t>5, 2030, tầm nhìn đến năm 2050.</w:t>
      </w:r>
    </w:p>
    <w:p w:rsidR="00AF4E12" w:rsidRPr="00D24136" w:rsidRDefault="00AF4E12" w:rsidP="001D42E5">
      <w:pPr>
        <w:pStyle w:val="Heading3"/>
        <w:rPr>
          <w:color w:val="000000" w:themeColor="text1"/>
          <w:lang w:val="fi-FI"/>
        </w:rPr>
      </w:pPr>
      <w:bookmarkStart w:id="29" w:name="_Toc467143329"/>
      <w:bookmarkStart w:id="30" w:name="_Toc85820900"/>
      <w:r w:rsidRPr="00D24136">
        <w:rPr>
          <w:color w:val="000000" w:themeColor="text1"/>
          <w:lang w:val="fi-FI"/>
        </w:rPr>
        <w:t>5. Các nhiệm vụ chủ yếu</w:t>
      </w:r>
      <w:bookmarkEnd w:id="29"/>
      <w:bookmarkEnd w:id="30"/>
    </w:p>
    <w:p w:rsidR="00AF4E12" w:rsidRPr="00D24136" w:rsidRDefault="00AF4E12" w:rsidP="00D55E32">
      <w:pPr>
        <w:spacing w:before="120" w:after="120" w:line="360" w:lineRule="auto"/>
        <w:jc w:val="both"/>
        <w:rPr>
          <w:rFonts w:ascii="Times New Roman" w:hAnsi="Times New Roman"/>
          <w:bCs/>
          <w:color w:val="000000" w:themeColor="text1"/>
          <w:sz w:val="27"/>
          <w:szCs w:val="27"/>
          <w:lang w:val="fi-FI"/>
        </w:rPr>
      </w:pPr>
      <w:r w:rsidRPr="00D24136">
        <w:rPr>
          <w:rFonts w:ascii="Times New Roman" w:hAnsi="Times New Roman"/>
          <w:bCs/>
          <w:color w:val="000000" w:themeColor="text1"/>
          <w:sz w:val="27"/>
          <w:szCs w:val="27"/>
          <w:lang w:val="fi-FI"/>
        </w:rPr>
        <w:t xml:space="preserve">- Đánh giá kết quả thực hiện các mục tiêu, nội dung giải pháp QH ngành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giai đoạn 2011-20</w:t>
      </w:r>
      <w:r w:rsidR="0062243B" w:rsidRPr="00D24136">
        <w:rPr>
          <w:rFonts w:ascii="Times New Roman" w:hAnsi="Times New Roman"/>
          <w:bCs/>
          <w:color w:val="000000" w:themeColor="text1"/>
          <w:sz w:val="27"/>
          <w:szCs w:val="27"/>
          <w:lang w:val="fi-FI"/>
        </w:rPr>
        <w:t>20</w:t>
      </w:r>
      <w:r w:rsidRPr="00D24136">
        <w:rPr>
          <w:rFonts w:ascii="Times New Roman" w:hAnsi="Times New Roman"/>
          <w:bCs/>
          <w:color w:val="000000" w:themeColor="text1"/>
          <w:sz w:val="27"/>
          <w:szCs w:val="27"/>
          <w:lang w:val="fi-FI"/>
        </w:rPr>
        <w:t>; xác định các thành tựu, hạn chế và nguyên nhân;</w:t>
      </w:r>
    </w:p>
    <w:p w:rsidR="0062243B" w:rsidRPr="00D24136" w:rsidRDefault="00AF4E12" w:rsidP="00D55E32">
      <w:pPr>
        <w:spacing w:before="120" w:after="120" w:line="360" w:lineRule="auto"/>
        <w:jc w:val="both"/>
        <w:rPr>
          <w:rFonts w:ascii="Times New Roman" w:hAnsi="Times New Roman"/>
          <w:bCs/>
          <w:color w:val="000000" w:themeColor="text1"/>
          <w:sz w:val="27"/>
          <w:szCs w:val="27"/>
          <w:lang w:val="fi-FI"/>
        </w:rPr>
      </w:pPr>
      <w:r w:rsidRPr="00D24136">
        <w:rPr>
          <w:rFonts w:ascii="Times New Roman" w:hAnsi="Times New Roman"/>
          <w:bCs/>
          <w:color w:val="000000" w:themeColor="text1"/>
          <w:sz w:val="27"/>
          <w:szCs w:val="27"/>
          <w:lang w:val="fi-FI"/>
        </w:rPr>
        <w:t xml:space="preserve">- Phân tích và đánh giá bối cảnh phát triển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giai đoạn 20</w:t>
      </w:r>
      <w:r w:rsidR="0062243B" w:rsidRPr="00D24136">
        <w:rPr>
          <w:rFonts w:ascii="Times New Roman" w:hAnsi="Times New Roman"/>
          <w:bCs/>
          <w:color w:val="000000" w:themeColor="text1"/>
          <w:sz w:val="27"/>
          <w:szCs w:val="27"/>
          <w:lang w:val="fi-FI"/>
        </w:rPr>
        <w:t>21-2025; 2026-2030; 2031-2050</w:t>
      </w:r>
      <w:r w:rsidRPr="00D24136">
        <w:rPr>
          <w:rFonts w:ascii="Times New Roman" w:hAnsi="Times New Roman"/>
          <w:bCs/>
          <w:color w:val="000000" w:themeColor="text1"/>
          <w:sz w:val="27"/>
          <w:szCs w:val="27"/>
          <w:lang w:val="fi-FI"/>
        </w:rPr>
        <w:t xml:space="preserve">; phân tích các xu hướng mang tính quốc tế, quốc gia và vùng để xác định thời cơ, thách thức, yêu cầu đối với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giai đoạn </w:t>
      </w:r>
      <w:r w:rsidR="0062243B" w:rsidRPr="00D24136">
        <w:rPr>
          <w:rFonts w:ascii="Times New Roman" w:hAnsi="Times New Roman"/>
          <w:bCs/>
          <w:color w:val="000000" w:themeColor="text1"/>
          <w:sz w:val="27"/>
          <w:szCs w:val="27"/>
          <w:lang w:val="fi-FI"/>
        </w:rPr>
        <w:t>2021-2025; 2026-2030; 2031-2050;</w:t>
      </w:r>
    </w:p>
    <w:p w:rsidR="00AF4E12" w:rsidRPr="00D24136" w:rsidRDefault="00AF4E12" w:rsidP="00D55E32">
      <w:pPr>
        <w:spacing w:before="120" w:after="120" w:line="360" w:lineRule="auto"/>
        <w:jc w:val="both"/>
        <w:rPr>
          <w:rFonts w:ascii="Times New Roman" w:hAnsi="Times New Roman"/>
          <w:color w:val="000000" w:themeColor="text1"/>
          <w:sz w:val="27"/>
          <w:szCs w:val="27"/>
          <w:lang w:val="fi-FI"/>
        </w:rPr>
      </w:pPr>
      <w:r w:rsidRPr="00D24136">
        <w:rPr>
          <w:rFonts w:ascii="Times New Roman" w:hAnsi="Times New Roman"/>
          <w:bCs/>
          <w:color w:val="000000" w:themeColor="text1"/>
          <w:sz w:val="27"/>
          <w:szCs w:val="27"/>
          <w:lang w:val="fi-FI"/>
        </w:rPr>
        <w:lastRenderedPageBreak/>
        <w:t xml:space="preserve">- </w:t>
      </w:r>
      <w:r w:rsidR="0062243B" w:rsidRPr="00D24136">
        <w:rPr>
          <w:rFonts w:ascii="Times New Roman" w:hAnsi="Times New Roman"/>
          <w:bCs/>
          <w:color w:val="000000" w:themeColor="text1"/>
          <w:sz w:val="27"/>
          <w:szCs w:val="27"/>
          <w:lang w:val="fi-FI"/>
        </w:rPr>
        <w:t xml:space="preserve">Đề xuất </w:t>
      </w:r>
      <w:r w:rsidRPr="00D24136">
        <w:rPr>
          <w:rFonts w:ascii="Times New Roman" w:hAnsi="Times New Roman"/>
          <w:bCs/>
          <w:color w:val="000000" w:themeColor="text1"/>
          <w:sz w:val="27"/>
          <w:szCs w:val="27"/>
          <w:lang w:val="fi-FI"/>
        </w:rPr>
        <w:t xml:space="preserve">mục tiêu tổng quát, mục tiêu cụ thể, các nội dung QH (quy mô, mạng lưới, nhân lực, CSVC-KT) phát triển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đến năm 202</w:t>
      </w:r>
      <w:r w:rsidR="0062243B" w:rsidRPr="00D24136">
        <w:rPr>
          <w:rFonts w:ascii="Times New Roman" w:hAnsi="Times New Roman"/>
          <w:bCs/>
          <w:color w:val="000000" w:themeColor="text1"/>
          <w:sz w:val="27"/>
          <w:szCs w:val="27"/>
          <w:lang w:val="fi-FI"/>
        </w:rPr>
        <w:t>5; 2030; 2050</w:t>
      </w:r>
      <w:r w:rsidRPr="00D24136">
        <w:rPr>
          <w:rFonts w:ascii="Times New Roman" w:hAnsi="Times New Roman"/>
          <w:bCs/>
          <w:color w:val="000000" w:themeColor="text1"/>
          <w:sz w:val="27"/>
          <w:szCs w:val="27"/>
          <w:lang w:val="fi-FI"/>
        </w:rPr>
        <w:t>;</w:t>
      </w:r>
    </w:p>
    <w:p w:rsidR="00AF4E12" w:rsidRPr="00D24136" w:rsidRDefault="00AF4E12" w:rsidP="00D55E32">
      <w:pPr>
        <w:spacing w:before="120" w:after="120" w:line="360" w:lineRule="auto"/>
        <w:jc w:val="both"/>
        <w:rPr>
          <w:rFonts w:ascii="Times New Roman" w:hAnsi="Times New Roman"/>
          <w:color w:val="000000" w:themeColor="text1"/>
          <w:sz w:val="27"/>
          <w:szCs w:val="27"/>
          <w:lang w:val="fi-FI"/>
        </w:rPr>
      </w:pPr>
      <w:r w:rsidRPr="00D24136">
        <w:rPr>
          <w:rFonts w:ascii="Times New Roman" w:hAnsi="Times New Roman"/>
          <w:bCs/>
          <w:color w:val="000000" w:themeColor="text1"/>
          <w:sz w:val="27"/>
          <w:szCs w:val="27"/>
          <w:lang w:val="fi-FI"/>
        </w:rPr>
        <w:t xml:space="preserve">- Xây dựng định hướng phát triển của GD&amp;ĐT </w:t>
      </w:r>
      <w:r w:rsidR="002D4875" w:rsidRPr="00D24136">
        <w:rPr>
          <w:rFonts w:ascii="Times New Roman" w:hAnsi="Times New Roman"/>
          <w:bCs/>
          <w:color w:val="000000" w:themeColor="text1"/>
          <w:sz w:val="27"/>
          <w:szCs w:val="27"/>
          <w:lang w:val="fi-FI"/>
        </w:rPr>
        <w:t>Lai Châu</w:t>
      </w:r>
      <w:r w:rsidRPr="00D24136">
        <w:rPr>
          <w:rFonts w:ascii="Times New Roman" w:hAnsi="Times New Roman"/>
          <w:bCs/>
          <w:color w:val="000000" w:themeColor="text1"/>
          <w:sz w:val="27"/>
          <w:szCs w:val="27"/>
          <w:lang w:val="fi-FI"/>
        </w:rPr>
        <w:t xml:space="preserve"> đến năm 20</w:t>
      </w:r>
      <w:r w:rsidR="0062243B" w:rsidRPr="00D24136">
        <w:rPr>
          <w:rFonts w:ascii="Times New Roman" w:hAnsi="Times New Roman"/>
          <w:bCs/>
          <w:color w:val="000000" w:themeColor="text1"/>
          <w:sz w:val="27"/>
          <w:szCs w:val="27"/>
          <w:lang w:val="fi-FI"/>
        </w:rPr>
        <w:t>25; 2030; 2050</w:t>
      </w:r>
      <w:r w:rsidRPr="00D24136">
        <w:rPr>
          <w:rFonts w:ascii="Times New Roman" w:hAnsi="Times New Roman"/>
          <w:bCs/>
          <w:color w:val="000000" w:themeColor="text1"/>
          <w:sz w:val="27"/>
          <w:szCs w:val="27"/>
          <w:lang w:val="fi-FI"/>
        </w:rPr>
        <w:t xml:space="preserve">; </w:t>
      </w:r>
    </w:p>
    <w:p w:rsidR="00116529" w:rsidRPr="00D24136" w:rsidRDefault="00AF4E12" w:rsidP="00D55E32">
      <w:pPr>
        <w:spacing w:before="120" w:after="120" w:line="360" w:lineRule="auto"/>
        <w:jc w:val="both"/>
        <w:rPr>
          <w:rFonts w:ascii="Times New Roman" w:hAnsi="Times New Roman"/>
          <w:bCs/>
          <w:color w:val="000000" w:themeColor="text1"/>
          <w:sz w:val="27"/>
          <w:szCs w:val="27"/>
          <w:lang w:val="fi-FI"/>
        </w:rPr>
      </w:pPr>
      <w:r w:rsidRPr="00D24136">
        <w:rPr>
          <w:rFonts w:ascii="Times New Roman" w:hAnsi="Times New Roman"/>
          <w:bCs/>
          <w:color w:val="000000" w:themeColor="text1"/>
          <w:sz w:val="27"/>
          <w:szCs w:val="27"/>
          <w:lang w:val="fi-FI"/>
        </w:rPr>
        <w:t>- Đề xuất các giải pháp, chương trình mục tiêu và lộ trình tổ chức thực hiện QH.</w:t>
      </w:r>
      <w:bookmarkStart w:id="31" w:name="_Toc467143334"/>
      <w:bookmarkEnd w:id="25"/>
      <w:bookmarkEnd w:id="26"/>
      <w:r w:rsidR="00116529" w:rsidRPr="00D24136">
        <w:rPr>
          <w:rFonts w:ascii="Times New Roman" w:hAnsi="Times New Roman"/>
          <w:color w:val="000000" w:themeColor="text1"/>
          <w:sz w:val="27"/>
          <w:szCs w:val="27"/>
          <w:lang w:val="vi-VN"/>
        </w:rPr>
        <w:br w:type="page"/>
      </w:r>
    </w:p>
    <w:p w:rsidR="00B05801" w:rsidRPr="00D24136" w:rsidRDefault="00B05801" w:rsidP="00774803">
      <w:pPr>
        <w:pStyle w:val="Heading1"/>
        <w:jc w:val="center"/>
        <w:rPr>
          <w:color w:val="000000" w:themeColor="text1"/>
          <w:lang w:val="vi-VN"/>
        </w:rPr>
      </w:pPr>
      <w:bookmarkStart w:id="32" w:name="_Toc85820901"/>
      <w:r w:rsidRPr="00D24136">
        <w:rPr>
          <w:color w:val="000000" w:themeColor="text1"/>
          <w:lang w:val="vi-VN"/>
        </w:rPr>
        <w:lastRenderedPageBreak/>
        <w:t>P</w:t>
      </w:r>
      <w:r w:rsidR="009001BF" w:rsidRPr="00D24136">
        <w:rPr>
          <w:color w:val="000000" w:themeColor="text1"/>
          <w:lang w:val="vi-VN"/>
        </w:rPr>
        <w:t>HẦN I</w:t>
      </w:r>
      <w:r w:rsidR="005610B7" w:rsidRPr="00D24136">
        <w:rPr>
          <w:color w:val="000000" w:themeColor="text1"/>
          <w:lang w:val="vi-VN"/>
        </w:rPr>
        <w:t>I</w:t>
      </w:r>
      <w:r w:rsidR="00774803" w:rsidRPr="00D24136">
        <w:rPr>
          <w:color w:val="000000" w:themeColor="text1"/>
        </w:rPr>
        <w:br/>
      </w:r>
      <w:r w:rsidR="009001BF" w:rsidRPr="00D24136">
        <w:rPr>
          <w:color w:val="000000" w:themeColor="text1"/>
          <w:lang w:val="vi-VN"/>
        </w:rPr>
        <w:t xml:space="preserve">TÌNH HÌNH THỰC HIỆN </w:t>
      </w:r>
      <w:r w:rsidR="005B3180" w:rsidRPr="00D24136">
        <w:rPr>
          <w:color w:val="000000" w:themeColor="text1"/>
          <w:lang w:val="vi-VN"/>
        </w:rPr>
        <w:t>QUY HOẠCH</w:t>
      </w:r>
      <w:r w:rsidR="009001BF" w:rsidRPr="00D24136">
        <w:rPr>
          <w:color w:val="000000" w:themeColor="text1"/>
          <w:lang w:val="vi-VN"/>
        </w:rPr>
        <w:t xml:space="preserve"> PHÁT TRIỂN</w:t>
      </w:r>
      <w:bookmarkStart w:id="33" w:name="_Toc467143335"/>
      <w:bookmarkEnd w:id="31"/>
      <w:r w:rsidR="006061B7" w:rsidRPr="00D24136">
        <w:rPr>
          <w:color w:val="000000" w:themeColor="text1"/>
          <w:lang w:val="vi-VN"/>
        </w:rPr>
        <w:br/>
      </w:r>
      <w:r w:rsidR="009001BF" w:rsidRPr="00D24136">
        <w:rPr>
          <w:color w:val="000000" w:themeColor="text1"/>
          <w:lang w:val="vi-VN"/>
        </w:rPr>
        <w:t>GIÁO DỤC VÀ Đ</w:t>
      </w:r>
      <w:r w:rsidR="0091336F" w:rsidRPr="00D24136">
        <w:rPr>
          <w:color w:val="000000" w:themeColor="text1"/>
          <w:lang w:val="vi-VN"/>
        </w:rPr>
        <w:t>À</w:t>
      </w:r>
      <w:r w:rsidR="009001BF" w:rsidRPr="00D24136">
        <w:rPr>
          <w:color w:val="000000" w:themeColor="text1"/>
          <w:lang w:val="vi-VN"/>
        </w:rPr>
        <w:t xml:space="preserve">O TẠO </w:t>
      </w:r>
      <w:r w:rsidR="002D4875" w:rsidRPr="00D24136">
        <w:rPr>
          <w:color w:val="000000" w:themeColor="text1"/>
          <w:lang w:val="vi-VN"/>
        </w:rPr>
        <w:t>LAI CHÂU</w:t>
      </w:r>
      <w:r w:rsidR="009001BF" w:rsidRPr="00D24136">
        <w:rPr>
          <w:color w:val="000000" w:themeColor="text1"/>
          <w:lang w:val="vi-VN"/>
        </w:rPr>
        <w:t xml:space="preserve"> GIAI ĐOẠN 2011-20</w:t>
      </w:r>
      <w:r w:rsidR="009E3402" w:rsidRPr="00D24136">
        <w:rPr>
          <w:color w:val="000000" w:themeColor="text1"/>
          <w:lang w:val="vi-VN"/>
        </w:rPr>
        <w:t>20</w:t>
      </w:r>
      <w:bookmarkEnd w:id="32"/>
      <w:bookmarkEnd w:id="33"/>
    </w:p>
    <w:p w:rsidR="000125A1" w:rsidRPr="00D24136" w:rsidRDefault="006411DB" w:rsidP="006411DB">
      <w:pPr>
        <w:pStyle w:val="Heading2"/>
        <w:rPr>
          <w:color w:val="000000" w:themeColor="text1"/>
          <w:lang w:val="vi-VN"/>
        </w:rPr>
      </w:pPr>
      <w:bookmarkStart w:id="34" w:name="_Toc467143336"/>
      <w:bookmarkStart w:id="35" w:name="_Toc85820902"/>
      <w:r w:rsidRPr="00D24136">
        <w:rPr>
          <w:color w:val="000000" w:themeColor="text1"/>
        </w:rPr>
        <w:t xml:space="preserve">I. </w:t>
      </w:r>
      <w:r w:rsidR="000125A1" w:rsidRPr="00D24136">
        <w:rPr>
          <w:color w:val="000000" w:themeColor="text1"/>
          <w:lang w:val="vi-VN"/>
        </w:rPr>
        <w:t>Kết quả thực hiện quy hoạch</w:t>
      </w:r>
      <w:bookmarkEnd w:id="34"/>
      <w:bookmarkEnd w:id="35"/>
    </w:p>
    <w:p w:rsidR="002066FB" w:rsidRPr="00D24136" w:rsidRDefault="00B30856" w:rsidP="00D55E32">
      <w:pPr>
        <w:spacing w:before="120" w:after="120" w:line="360" w:lineRule="auto"/>
        <w:ind w:firstLine="720"/>
        <w:jc w:val="both"/>
        <w:rPr>
          <w:rFonts w:ascii="Times New Roman" w:hAnsi="Times New Roman"/>
          <w:b/>
          <w:color w:val="000000" w:themeColor="text1"/>
          <w:sz w:val="27"/>
          <w:szCs w:val="27"/>
          <w:lang w:val="vi-VN"/>
        </w:rPr>
      </w:pPr>
      <w:bookmarkStart w:id="36" w:name="OLE_LINK54"/>
      <w:bookmarkStart w:id="37" w:name="OLE_LINK55"/>
      <w:bookmarkStart w:id="38" w:name="_Toc467143337"/>
      <w:r w:rsidRPr="00D24136">
        <w:rPr>
          <w:rFonts w:ascii="Times New Roman" w:hAnsi="Times New Roman"/>
          <w:color w:val="000000" w:themeColor="text1"/>
          <w:sz w:val="27"/>
          <w:szCs w:val="27"/>
          <w:lang w:val="vi-VN"/>
        </w:rPr>
        <w:t xml:space="preserve">Ngành giáo dục và đào tạo tỉnh Lai Châu giai đoạn 2011-2020 có những bước phát triển đáng kể cả về quy mô và chất lượng đào tạo. Số học sinh các cấp học, ngành học tăng hàng năm. </w:t>
      </w:r>
      <w:r w:rsidR="002066FB" w:rsidRPr="00D24136">
        <w:rPr>
          <w:rFonts w:ascii="Times New Roman" w:hAnsi="Times New Roman"/>
          <w:color w:val="000000" w:themeColor="text1"/>
          <w:sz w:val="27"/>
          <w:szCs w:val="27"/>
          <w:lang w:val="vi-VN"/>
        </w:rPr>
        <w:t xml:space="preserve">Quy mô, mạng lưới các trường tương đối phù hợp với điều kiện đặc điểm của các địa phương, gắn liền với địa bàn dân cư, tạo điều kiện thuận lợi cho việc học tập của nhân dân. </w:t>
      </w:r>
      <w:bookmarkStart w:id="39" w:name="OLE_LINK1"/>
      <w:bookmarkStart w:id="40" w:name="OLE_LINK2"/>
      <w:r w:rsidR="002066FB" w:rsidRPr="00D24136">
        <w:rPr>
          <w:rFonts w:ascii="Times New Roman" w:hAnsi="Times New Roman"/>
          <w:color w:val="000000" w:themeColor="text1"/>
          <w:sz w:val="27"/>
          <w:szCs w:val="27"/>
          <w:lang w:val="vi-VN"/>
        </w:rPr>
        <w:t xml:space="preserve">Hệ thống các trường được sắp xếp lại theo hướng tập trung; trường quy mô nhỏ được </w:t>
      </w:r>
      <w:r w:rsidR="000D45C3" w:rsidRPr="00D24136">
        <w:rPr>
          <w:rFonts w:ascii="Times New Roman" w:hAnsi="Times New Roman"/>
          <w:color w:val="000000" w:themeColor="text1"/>
          <w:sz w:val="27"/>
          <w:szCs w:val="27"/>
          <w:lang w:val="vi-VN"/>
        </w:rPr>
        <w:t>sá</w:t>
      </w:r>
      <w:r w:rsidR="00CB65DC" w:rsidRPr="00D24136">
        <w:rPr>
          <w:rFonts w:ascii="Times New Roman" w:hAnsi="Times New Roman"/>
          <w:color w:val="000000" w:themeColor="text1"/>
          <w:sz w:val="27"/>
          <w:szCs w:val="27"/>
        </w:rPr>
        <w:t>p</w:t>
      </w:r>
      <w:r w:rsidR="000D45C3" w:rsidRPr="00D24136">
        <w:rPr>
          <w:rFonts w:ascii="Times New Roman" w:hAnsi="Times New Roman"/>
          <w:color w:val="000000" w:themeColor="text1"/>
          <w:sz w:val="27"/>
          <w:szCs w:val="27"/>
          <w:lang w:val="vi-VN"/>
        </w:rPr>
        <w:t xml:space="preserve"> nhập</w:t>
      </w:r>
      <w:r w:rsidR="002066FB" w:rsidRPr="00D24136">
        <w:rPr>
          <w:rFonts w:ascii="Times New Roman" w:hAnsi="Times New Roman"/>
          <w:color w:val="000000" w:themeColor="text1"/>
          <w:sz w:val="27"/>
          <w:szCs w:val="27"/>
          <w:lang w:val="vi-VN"/>
        </w:rPr>
        <w:t xml:space="preserve"> thành các trường liên cấp đã </w:t>
      </w:r>
      <w:r w:rsidR="00541C6E" w:rsidRPr="00D24136">
        <w:rPr>
          <w:rFonts w:ascii="Times New Roman" w:hAnsi="Times New Roman"/>
          <w:color w:val="000000" w:themeColor="text1"/>
          <w:sz w:val="27"/>
          <w:szCs w:val="27"/>
        </w:rPr>
        <w:t>góp phần</w:t>
      </w:r>
      <w:r w:rsidR="002066FB" w:rsidRPr="00D24136">
        <w:rPr>
          <w:rFonts w:ascii="Times New Roman" w:hAnsi="Times New Roman"/>
          <w:color w:val="000000" w:themeColor="text1"/>
          <w:sz w:val="27"/>
          <w:szCs w:val="27"/>
          <w:lang w:val="vi-VN"/>
        </w:rPr>
        <w:t xml:space="preserve"> sử dụng hiệu quả cơ sở vật chất, nâng cao chất lượng giáo dục. </w:t>
      </w:r>
      <w:bookmarkStart w:id="41" w:name="OLE_LINK3"/>
      <w:bookmarkStart w:id="42" w:name="OLE_LINK4"/>
      <w:bookmarkEnd w:id="39"/>
      <w:bookmarkEnd w:id="40"/>
    </w:p>
    <w:p w:rsidR="00C3545C" w:rsidRPr="00D24136" w:rsidRDefault="00C3545C" w:rsidP="00D55E32">
      <w:pPr>
        <w:widowControl w:val="0"/>
        <w:spacing w:before="120" w:after="120" w:line="360" w:lineRule="auto"/>
        <w:ind w:firstLine="720"/>
        <w:jc w:val="both"/>
        <w:rPr>
          <w:rFonts w:ascii="Times New Roman" w:hAnsi="Times New Roman"/>
          <w:color w:val="000000" w:themeColor="text1"/>
          <w:sz w:val="27"/>
          <w:szCs w:val="27"/>
          <w:lang w:val="af-ZA"/>
        </w:rPr>
      </w:pPr>
      <w:bookmarkStart w:id="43" w:name="OLE_LINK5"/>
      <w:bookmarkEnd w:id="41"/>
      <w:bookmarkEnd w:id="42"/>
      <w:r w:rsidRPr="00D24136">
        <w:rPr>
          <w:rFonts w:ascii="Times New Roman" w:hAnsi="Times New Roman"/>
          <w:color w:val="000000" w:themeColor="text1"/>
          <w:sz w:val="27"/>
          <w:szCs w:val="27"/>
          <w:lang w:val="nl-NL"/>
        </w:rPr>
        <w:t>Tính đến hết năm học 2019-2020 t</w:t>
      </w:r>
      <w:r w:rsidRPr="00D24136">
        <w:rPr>
          <w:rFonts w:ascii="Times New Roman" w:hAnsi="Times New Roman"/>
          <w:color w:val="000000" w:themeColor="text1"/>
          <w:sz w:val="27"/>
          <w:szCs w:val="27"/>
          <w:lang w:val="af-ZA"/>
        </w:rPr>
        <w:t>oàn tỉnh có 35</w:t>
      </w:r>
      <w:r w:rsidR="00D92992" w:rsidRPr="00D24136">
        <w:rPr>
          <w:rFonts w:ascii="Times New Roman" w:hAnsi="Times New Roman"/>
          <w:color w:val="000000" w:themeColor="text1"/>
          <w:sz w:val="27"/>
          <w:szCs w:val="27"/>
          <w:lang w:val="af-ZA"/>
        </w:rPr>
        <w:t>2</w:t>
      </w:r>
      <w:r w:rsidRPr="00D24136">
        <w:rPr>
          <w:rFonts w:ascii="Times New Roman" w:hAnsi="Times New Roman"/>
          <w:color w:val="000000" w:themeColor="text1"/>
          <w:sz w:val="27"/>
          <w:szCs w:val="27"/>
          <w:lang w:val="af-ZA"/>
        </w:rPr>
        <w:t xml:space="preserve"> trường, giảm </w:t>
      </w:r>
      <w:r w:rsidR="002621E4" w:rsidRPr="00D24136">
        <w:rPr>
          <w:rFonts w:ascii="Times New Roman" w:hAnsi="Times New Roman"/>
          <w:color w:val="000000" w:themeColor="text1"/>
          <w:sz w:val="27"/>
          <w:szCs w:val="27"/>
          <w:lang w:val="af-ZA"/>
        </w:rPr>
        <w:t>45</w:t>
      </w:r>
      <w:r w:rsidRPr="00D24136">
        <w:rPr>
          <w:rFonts w:ascii="Times New Roman" w:hAnsi="Times New Roman"/>
          <w:color w:val="000000" w:themeColor="text1"/>
          <w:sz w:val="27"/>
          <w:szCs w:val="27"/>
          <w:lang w:val="af-ZA"/>
        </w:rPr>
        <w:t xml:space="preserve"> trường; 5.744 lớp, giảm </w:t>
      </w:r>
      <w:r w:rsidR="002621E4" w:rsidRPr="00D24136">
        <w:rPr>
          <w:rFonts w:ascii="Times New Roman" w:hAnsi="Times New Roman"/>
          <w:color w:val="000000" w:themeColor="text1"/>
          <w:sz w:val="27"/>
          <w:szCs w:val="27"/>
          <w:lang w:val="af-ZA"/>
        </w:rPr>
        <w:t>176</w:t>
      </w:r>
      <w:r w:rsidRPr="00D24136">
        <w:rPr>
          <w:rFonts w:ascii="Times New Roman" w:hAnsi="Times New Roman"/>
          <w:color w:val="000000" w:themeColor="text1"/>
          <w:sz w:val="27"/>
          <w:szCs w:val="27"/>
          <w:lang w:val="af-ZA"/>
        </w:rPr>
        <w:t xml:space="preserve"> lớp; </w:t>
      </w:r>
      <w:r w:rsidR="006C2E59" w:rsidRPr="00D24136">
        <w:rPr>
          <w:rFonts w:ascii="Times New Roman" w:hAnsi="Times New Roman"/>
          <w:color w:val="000000" w:themeColor="text1"/>
          <w:sz w:val="28"/>
          <w:szCs w:val="28"/>
        </w:rPr>
        <w:t>149.865</w:t>
      </w:r>
      <w:r w:rsidR="002621E4" w:rsidRPr="00D24136">
        <w:rPr>
          <w:rFonts w:ascii="Times New Roman" w:hAnsi="Times New Roman"/>
          <w:color w:val="000000" w:themeColor="text1"/>
          <w:sz w:val="27"/>
          <w:szCs w:val="27"/>
        </w:rPr>
        <w:t xml:space="preserve">học sinh </w:t>
      </w:r>
      <w:r w:rsidR="006C2E59" w:rsidRPr="00D24136">
        <w:rPr>
          <w:rFonts w:ascii="Times New Roman" w:hAnsi="Times New Roman"/>
          <w:color w:val="000000" w:themeColor="text1"/>
          <w:sz w:val="27"/>
          <w:szCs w:val="27"/>
        </w:rPr>
        <w:t xml:space="preserve">, tăng </w:t>
      </w:r>
      <w:r w:rsidR="00DB7D8C" w:rsidRPr="00D24136">
        <w:rPr>
          <w:rFonts w:ascii="Times New Roman" w:hAnsi="Times New Roman"/>
          <w:color w:val="000000" w:themeColor="text1"/>
          <w:sz w:val="27"/>
          <w:szCs w:val="27"/>
        </w:rPr>
        <w:t>42.</w:t>
      </w:r>
      <w:r w:rsidR="006C2E59" w:rsidRPr="00D24136">
        <w:rPr>
          <w:rFonts w:ascii="Times New Roman" w:hAnsi="Times New Roman"/>
          <w:color w:val="000000" w:themeColor="text1"/>
          <w:sz w:val="27"/>
          <w:szCs w:val="27"/>
        </w:rPr>
        <w:t xml:space="preserve">597 </w:t>
      </w:r>
      <w:r w:rsidR="002621E4" w:rsidRPr="00D24136">
        <w:rPr>
          <w:rFonts w:ascii="Times New Roman" w:hAnsi="Times New Roman"/>
          <w:color w:val="000000" w:themeColor="text1"/>
          <w:sz w:val="27"/>
          <w:szCs w:val="27"/>
        </w:rPr>
        <w:t>học sinh</w:t>
      </w:r>
      <w:r w:rsidRPr="00D24136">
        <w:rPr>
          <w:rFonts w:ascii="Times New Roman" w:hAnsi="Times New Roman"/>
          <w:color w:val="000000" w:themeColor="text1"/>
          <w:sz w:val="27"/>
          <w:szCs w:val="27"/>
          <w:lang w:val="af-ZA"/>
        </w:rPr>
        <w:t>so với năm học 2010-2011</w:t>
      </w:r>
      <w:bookmarkEnd w:id="36"/>
      <w:bookmarkEnd w:id="37"/>
      <w:bookmarkEnd w:id="43"/>
      <w:r w:rsidR="006C1F70" w:rsidRPr="00D24136">
        <w:rPr>
          <w:rFonts w:ascii="Times New Roman" w:hAnsi="Times New Roman"/>
          <w:color w:val="000000" w:themeColor="text1"/>
          <w:sz w:val="27"/>
          <w:szCs w:val="27"/>
          <w:lang w:val="af-ZA"/>
        </w:rPr>
        <w:t>(Bảng 1</w:t>
      </w:r>
      <w:r w:rsidR="006D4AB3" w:rsidRPr="00D24136">
        <w:rPr>
          <w:rFonts w:ascii="Times New Roman" w:hAnsi="Times New Roman"/>
          <w:color w:val="000000" w:themeColor="text1"/>
          <w:sz w:val="27"/>
          <w:szCs w:val="27"/>
          <w:lang w:val="af-ZA"/>
        </w:rPr>
        <w:t>&amp; B</w:t>
      </w:r>
      <w:r w:rsidR="0088450C" w:rsidRPr="00D24136">
        <w:rPr>
          <w:rFonts w:ascii="Times New Roman" w:hAnsi="Times New Roman"/>
          <w:color w:val="000000" w:themeColor="text1"/>
          <w:sz w:val="27"/>
          <w:szCs w:val="27"/>
          <w:lang w:val="af-ZA"/>
        </w:rPr>
        <w:t>iểu</w:t>
      </w:r>
      <w:r w:rsidR="006D4AB3" w:rsidRPr="00D24136">
        <w:rPr>
          <w:rFonts w:ascii="Times New Roman" w:hAnsi="Times New Roman"/>
          <w:color w:val="000000" w:themeColor="text1"/>
          <w:sz w:val="27"/>
          <w:szCs w:val="27"/>
          <w:lang w:val="af-ZA"/>
        </w:rPr>
        <w:t xml:space="preserve"> 2</w:t>
      </w:r>
      <w:r w:rsidR="006C1F70" w:rsidRPr="00D24136">
        <w:rPr>
          <w:rFonts w:ascii="Times New Roman" w:hAnsi="Times New Roman"/>
          <w:color w:val="000000" w:themeColor="text1"/>
          <w:sz w:val="27"/>
          <w:szCs w:val="27"/>
          <w:lang w:val="af-ZA"/>
        </w:rPr>
        <w:t>)</w:t>
      </w:r>
      <w:r w:rsidRPr="00D24136">
        <w:rPr>
          <w:rFonts w:ascii="Times New Roman" w:hAnsi="Times New Roman"/>
          <w:color w:val="000000" w:themeColor="text1"/>
          <w:sz w:val="27"/>
          <w:szCs w:val="27"/>
          <w:lang w:val="af-ZA"/>
        </w:rPr>
        <w:t xml:space="preserve">, trong đó: </w:t>
      </w:r>
    </w:p>
    <w:p w:rsidR="00C3545C" w:rsidRPr="00D24136" w:rsidRDefault="00C3545C" w:rsidP="00D55E32">
      <w:pPr>
        <w:widowControl w:val="0"/>
        <w:spacing w:before="120" w:after="120" w:line="360" w:lineRule="auto"/>
        <w:ind w:firstLine="720"/>
        <w:jc w:val="both"/>
        <w:rPr>
          <w:rFonts w:ascii="Times New Roman" w:hAnsi="Times New Roman"/>
          <w:color w:val="000000" w:themeColor="text1"/>
          <w:sz w:val="27"/>
          <w:szCs w:val="27"/>
          <w:lang w:val="af-ZA"/>
        </w:rPr>
      </w:pPr>
      <w:r w:rsidRPr="00D24136">
        <w:rPr>
          <w:rFonts w:ascii="Times New Roman" w:hAnsi="Times New Roman"/>
          <w:color w:val="000000" w:themeColor="text1"/>
          <w:sz w:val="27"/>
          <w:szCs w:val="27"/>
          <w:lang w:val="af-ZA"/>
        </w:rPr>
        <w:t>- Số trường: Mầm non (MN)</w:t>
      </w:r>
      <w:r w:rsidR="005E4CA2" w:rsidRPr="00D24136">
        <w:rPr>
          <w:rFonts w:ascii="Times New Roman" w:hAnsi="Times New Roman"/>
          <w:color w:val="000000" w:themeColor="text1"/>
          <w:sz w:val="27"/>
          <w:szCs w:val="27"/>
          <w:lang w:val="af-ZA"/>
        </w:rPr>
        <w:t xml:space="preserve"> có</w:t>
      </w:r>
      <w:r w:rsidRPr="00D24136">
        <w:rPr>
          <w:rFonts w:ascii="Times New Roman" w:hAnsi="Times New Roman"/>
          <w:color w:val="000000" w:themeColor="text1"/>
          <w:sz w:val="27"/>
          <w:szCs w:val="27"/>
          <w:lang w:val="af-ZA"/>
        </w:rPr>
        <w:t xml:space="preserve"> 114 trường</w:t>
      </w:r>
      <w:r w:rsidR="0028110B" w:rsidRPr="00D24136">
        <w:rPr>
          <w:rFonts w:ascii="Times New Roman" w:hAnsi="Times New Roman"/>
          <w:color w:val="000000" w:themeColor="text1"/>
          <w:sz w:val="27"/>
          <w:szCs w:val="27"/>
          <w:lang w:val="af-ZA"/>
        </w:rPr>
        <w:t>,</w:t>
      </w:r>
      <w:r w:rsidRPr="00D24136">
        <w:rPr>
          <w:rFonts w:ascii="Times New Roman" w:hAnsi="Times New Roman"/>
          <w:color w:val="000000" w:themeColor="text1"/>
          <w:sz w:val="27"/>
          <w:szCs w:val="27"/>
          <w:lang w:val="af-ZA"/>
        </w:rPr>
        <w:t xml:space="preserve"> giảm 13</w:t>
      </w:r>
      <w:r w:rsidR="0028110B" w:rsidRPr="00D24136">
        <w:rPr>
          <w:rFonts w:ascii="Times New Roman" w:hAnsi="Times New Roman"/>
          <w:color w:val="000000" w:themeColor="text1"/>
          <w:sz w:val="27"/>
          <w:szCs w:val="27"/>
          <w:lang w:val="af-ZA"/>
        </w:rPr>
        <w:t xml:space="preserve"> trường</w:t>
      </w:r>
      <w:r w:rsidRPr="00D24136">
        <w:rPr>
          <w:rFonts w:ascii="Times New Roman" w:hAnsi="Times New Roman"/>
          <w:color w:val="000000" w:themeColor="text1"/>
          <w:sz w:val="27"/>
          <w:szCs w:val="27"/>
          <w:lang w:val="af-ZA"/>
        </w:rPr>
        <w:t>; Tiểu học (TH)</w:t>
      </w:r>
      <w:r w:rsidR="005E4CA2" w:rsidRPr="00D24136">
        <w:rPr>
          <w:rFonts w:ascii="Times New Roman" w:hAnsi="Times New Roman"/>
          <w:color w:val="000000" w:themeColor="text1"/>
          <w:sz w:val="27"/>
          <w:szCs w:val="27"/>
          <w:lang w:val="af-ZA"/>
        </w:rPr>
        <w:t xml:space="preserve"> có</w:t>
      </w:r>
      <w:r w:rsidRPr="00D24136">
        <w:rPr>
          <w:rFonts w:ascii="Times New Roman" w:hAnsi="Times New Roman"/>
          <w:color w:val="000000" w:themeColor="text1"/>
          <w:sz w:val="27"/>
          <w:szCs w:val="27"/>
          <w:lang w:val="af-ZA"/>
        </w:rPr>
        <w:t xml:space="preserve"> 97</w:t>
      </w:r>
      <w:r w:rsidR="005E4CA2" w:rsidRPr="00D24136">
        <w:rPr>
          <w:rFonts w:ascii="Times New Roman" w:hAnsi="Times New Roman"/>
          <w:color w:val="000000" w:themeColor="text1"/>
          <w:sz w:val="27"/>
          <w:szCs w:val="27"/>
          <w:lang w:val="af-ZA"/>
        </w:rPr>
        <w:t xml:space="preserve"> trường</w:t>
      </w:r>
      <w:r w:rsidRPr="00D24136">
        <w:rPr>
          <w:rFonts w:ascii="Times New Roman" w:hAnsi="Times New Roman"/>
          <w:color w:val="000000" w:themeColor="text1"/>
          <w:sz w:val="27"/>
          <w:szCs w:val="27"/>
          <w:lang w:val="af-ZA"/>
        </w:rPr>
        <w:t>, giảm 3</w:t>
      </w:r>
      <w:r w:rsidR="002621E4" w:rsidRPr="00D24136">
        <w:rPr>
          <w:rFonts w:ascii="Times New Roman" w:hAnsi="Times New Roman"/>
          <w:color w:val="000000" w:themeColor="text1"/>
          <w:sz w:val="27"/>
          <w:szCs w:val="27"/>
          <w:lang w:val="af-ZA"/>
        </w:rPr>
        <w:t>8</w:t>
      </w:r>
      <w:r w:rsidRPr="00D24136">
        <w:rPr>
          <w:rFonts w:ascii="Times New Roman" w:hAnsi="Times New Roman"/>
          <w:color w:val="000000" w:themeColor="text1"/>
          <w:sz w:val="27"/>
          <w:szCs w:val="27"/>
          <w:lang w:val="af-ZA"/>
        </w:rPr>
        <w:t xml:space="preserve"> trường; TH&amp;THCS </w:t>
      </w:r>
      <w:r w:rsidR="005E4CA2"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 xml:space="preserve">16 trường, tăng 09 trường; THCS </w:t>
      </w:r>
      <w:r w:rsidR="005E4CA2"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93 trường, giảm 1</w:t>
      </w:r>
      <w:r w:rsidR="00AF428F" w:rsidRPr="00D24136">
        <w:rPr>
          <w:rFonts w:ascii="Times New Roman" w:hAnsi="Times New Roman"/>
          <w:color w:val="000000" w:themeColor="text1"/>
          <w:sz w:val="27"/>
          <w:szCs w:val="27"/>
          <w:lang w:val="af-ZA"/>
        </w:rPr>
        <w:t>2</w:t>
      </w:r>
      <w:r w:rsidRPr="00D24136">
        <w:rPr>
          <w:rFonts w:ascii="Times New Roman" w:hAnsi="Times New Roman"/>
          <w:color w:val="000000" w:themeColor="text1"/>
          <w:sz w:val="27"/>
          <w:szCs w:val="27"/>
          <w:lang w:val="af-ZA"/>
        </w:rPr>
        <w:t xml:space="preserve"> trường; THPT </w:t>
      </w:r>
      <w:r w:rsidR="005E4CA2"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23 trường, tăng 7 trường</w:t>
      </w:r>
      <w:r w:rsidR="005E4CA2" w:rsidRPr="00D24136">
        <w:rPr>
          <w:rFonts w:ascii="Times New Roman" w:hAnsi="Times New Roman"/>
          <w:color w:val="000000" w:themeColor="text1"/>
          <w:sz w:val="27"/>
          <w:szCs w:val="27"/>
          <w:lang w:val="af-ZA"/>
        </w:rPr>
        <w:t>;</w:t>
      </w:r>
      <w:r w:rsidRPr="00D24136">
        <w:rPr>
          <w:rFonts w:ascii="Times New Roman" w:hAnsi="Times New Roman"/>
          <w:color w:val="000000" w:themeColor="text1"/>
          <w:sz w:val="27"/>
          <w:szCs w:val="27"/>
          <w:lang w:val="af-ZA"/>
        </w:rPr>
        <w:t xml:space="preserve"> TTGDTX </w:t>
      </w:r>
      <w:r w:rsidR="005E4CA2"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8 trung tâm, tăng 01 trung tâm</w:t>
      </w:r>
      <w:r w:rsidR="00D92992" w:rsidRPr="00D24136">
        <w:rPr>
          <w:rFonts w:ascii="Times New Roman" w:hAnsi="Times New Roman"/>
          <w:color w:val="000000" w:themeColor="text1"/>
          <w:sz w:val="27"/>
          <w:szCs w:val="27"/>
          <w:lang w:val="af-ZA"/>
        </w:rPr>
        <w:t>; 01 trường cao đẳng.</w:t>
      </w:r>
    </w:p>
    <w:p w:rsidR="00C3545C" w:rsidRPr="00D24136" w:rsidRDefault="00C3545C" w:rsidP="00D55E32">
      <w:pPr>
        <w:widowControl w:val="0"/>
        <w:spacing w:before="120" w:after="120" w:line="360" w:lineRule="auto"/>
        <w:ind w:firstLine="720"/>
        <w:jc w:val="both"/>
        <w:rPr>
          <w:rFonts w:ascii="Times New Roman" w:hAnsi="Times New Roman"/>
          <w:color w:val="000000" w:themeColor="text1"/>
          <w:sz w:val="27"/>
          <w:szCs w:val="27"/>
          <w:lang w:val="af-ZA"/>
        </w:rPr>
      </w:pPr>
      <w:r w:rsidRPr="00D24136">
        <w:rPr>
          <w:rFonts w:ascii="Times New Roman" w:hAnsi="Times New Roman"/>
          <w:color w:val="000000" w:themeColor="text1"/>
          <w:sz w:val="27"/>
          <w:szCs w:val="27"/>
          <w:lang w:val="af-ZA"/>
        </w:rPr>
        <w:t>- Số lớp: Mầm non 1.664 lớp, tăng 1</w:t>
      </w:r>
      <w:r w:rsidR="00AF428F" w:rsidRPr="00D24136">
        <w:rPr>
          <w:rFonts w:ascii="Times New Roman" w:hAnsi="Times New Roman"/>
          <w:color w:val="000000" w:themeColor="text1"/>
          <w:sz w:val="27"/>
          <w:szCs w:val="27"/>
          <w:lang w:val="af-ZA"/>
        </w:rPr>
        <w:t>5</w:t>
      </w:r>
      <w:r w:rsidRPr="00D24136">
        <w:rPr>
          <w:rFonts w:ascii="Times New Roman" w:hAnsi="Times New Roman"/>
          <w:color w:val="000000" w:themeColor="text1"/>
          <w:sz w:val="27"/>
          <w:szCs w:val="27"/>
          <w:lang w:val="af-ZA"/>
        </w:rPr>
        <w:t xml:space="preserve">3 lớp; Tiểu học 2.541 lớp, giảm </w:t>
      </w:r>
      <w:r w:rsidR="00AF428F" w:rsidRPr="00D24136">
        <w:rPr>
          <w:rFonts w:ascii="Times New Roman" w:hAnsi="Times New Roman"/>
          <w:color w:val="000000" w:themeColor="text1"/>
          <w:sz w:val="27"/>
          <w:szCs w:val="27"/>
          <w:lang w:val="af-ZA"/>
        </w:rPr>
        <w:t>714</w:t>
      </w:r>
      <w:r w:rsidRPr="00D24136">
        <w:rPr>
          <w:rFonts w:ascii="Times New Roman" w:hAnsi="Times New Roman"/>
          <w:color w:val="000000" w:themeColor="text1"/>
          <w:sz w:val="27"/>
          <w:szCs w:val="27"/>
          <w:lang w:val="af-ZA"/>
        </w:rPr>
        <w:t xml:space="preserve"> lớp; THCS 1.095 lớp, tăng </w:t>
      </w:r>
      <w:r w:rsidR="00AF428F" w:rsidRPr="00D24136">
        <w:rPr>
          <w:rFonts w:ascii="Times New Roman" w:hAnsi="Times New Roman"/>
          <w:color w:val="000000" w:themeColor="text1"/>
          <w:sz w:val="27"/>
          <w:szCs w:val="27"/>
        </w:rPr>
        <w:t>128</w:t>
      </w:r>
      <w:r w:rsidRPr="00D24136">
        <w:rPr>
          <w:rFonts w:ascii="Times New Roman" w:hAnsi="Times New Roman"/>
          <w:color w:val="000000" w:themeColor="text1"/>
          <w:sz w:val="27"/>
          <w:szCs w:val="27"/>
          <w:lang w:val="af-ZA"/>
        </w:rPr>
        <w:t xml:space="preserve"> lớp; THPT 296 lớp, tăng </w:t>
      </w:r>
      <w:r w:rsidR="00AF428F" w:rsidRPr="00D24136">
        <w:rPr>
          <w:rFonts w:ascii="Times New Roman" w:hAnsi="Times New Roman"/>
          <w:color w:val="000000" w:themeColor="text1"/>
          <w:sz w:val="27"/>
          <w:szCs w:val="27"/>
          <w:lang w:val="af-ZA"/>
        </w:rPr>
        <w:t>109</w:t>
      </w:r>
      <w:r w:rsidRPr="00D24136">
        <w:rPr>
          <w:rFonts w:ascii="Times New Roman" w:hAnsi="Times New Roman"/>
          <w:color w:val="000000" w:themeColor="text1"/>
          <w:sz w:val="27"/>
          <w:szCs w:val="27"/>
          <w:lang w:val="af-ZA"/>
        </w:rPr>
        <w:t xml:space="preserve"> lớp; GDTX và GDKCQ 148 lớp, tăng 54 lớp. </w:t>
      </w:r>
    </w:p>
    <w:p w:rsidR="00C3545C" w:rsidRPr="00D24136" w:rsidRDefault="00C3545C" w:rsidP="00D55E32">
      <w:pPr>
        <w:widowControl w:val="0"/>
        <w:spacing w:before="120" w:after="120" w:line="360" w:lineRule="auto"/>
        <w:ind w:firstLine="720"/>
        <w:jc w:val="both"/>
        <w:rPr>
          <w:rFonts w:ascii="Times New Roman" w:hAnsi="Times New Roman"/>
          <w:color w:val="000000" w:themeColor="text1"/>
          <w:sz w:val="27"/>
          <w:szCs w:val="27"/>
          <w:lang w:val="af-ZA"/>
        </w:rPr>
      </w:pPr>
      <w:r w:rsidRPr="00D24136">
        <w:rPr>
          <w:rFonts w:ascii="Times New Roman" w:hAnsi="Times New Roman"/>
          <w:color w:val="000000" w:themeColor="text1"/>
          <w:sz w:val="27"/>
          <w:szCs w:val="27"/>
          <w:lang w:val="af-ZA"/>
        </w:rPr>
        <w:t xml:space="preserve">- Số học sinh: Mầm non </w:t>
      </w:r>
      <w:r w:rsidR="000F2E03"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 xml:space="preserve">40.580 </w:t>
      </w:r>
      <w:r w:rsidR="00AF428F" w:rsidRPr="00D24136">
        <w:rPr>
          <w:rFonts w:ascii="Times New Roman" w:hAnsi="Times New Roman"/>
          <w:color w:val="000000" w:themeColor="text1"/>
          <w:sz w:val="27"/>
          <w:szCs w:val="27"/>
          <w:lang w:val="af-ZA"/>
        </w:rPr>
        <w:t>trẻ</w:t>
      </w:r>
      <w:r w:rsidRPr="00D24136">
        <w:rPr>
          <w:rFonts w:ascii="Times New Roman" w:hAnsi="Times New Roman"/>
          <w:color w:val="000000" w:themeColor="text1"/>
          <w:sz w:val="27"/>
          <w:szCs w:val="27"/>
          <w:lang w:val="af-ZA"/>
        </w:rPr>
        <w:t xml:space="preserve">, tăng </w:t>
      </w:r>
      <w:r w:rsidR="00AF428F" w:rsidRPr="00D24136">
        <w:rPr>
          <w:rFonts w:ascii="Times New Roman" w:hAnsi="Times New Roman"/>
          <w:color w:val="000000" w:themeColor="text1"/>
          <w:sz w:val="27"/>
          <w:szCs w:val="27"/>
        </w:rPr>
        <w:t>11.213</w:t>
      </w:r>
      <w:r w:rsidR="00AF428F" w:rsidRPr="00D24136">
        <w:rPr>
          <w:rFonts w:ascii="Times New Roman" w:hAnsi="Times New Roman"/>
          <w:color w:val="000000" w:themeColor="text1"/>
          <w:sz w:val="27"/>
          <w:szCs w:val="27"/>
          <w:lang w:val="af-ZA"/>
        </w:rPr>
        <w:t>trẻ</w:t>
      </w:r>
      <w:r w:rsidRPr="00D24136">
        <w:rPr>
          <w:rFonts w:ascii="Times New Roman" w:hAnsi="Times New Roman"/>
          <w:color w:val="000000" w:themeColor="text1"/>
          <w:sz w:val="27"/>
          <w:szCs w:val="27"/>
          <w:lang w:val="af-ZA"/>
        </w:rPr>
        <w:t xml:space="preserve">; Tiểu học </w:t>
      </w:r>
      <w:r w:rsidR="000F2E03" w:rsidRPr="00D24136">
        <w:rPr>
          <w:rFonts w:ascii="Times New Roman" w:hAnsi="Times New Roman"/>
          <w:color w:val="000000" w:themeColor="text1"/>
          <w:sz w:val="27"/>
          <w:szCs w:val="27"/>
          <w:lang w:val="af-ZA"/>
        </w:rPr>
        <w:t xml:space="preserve">có </w:t>
      </w:r>
      <w:r w:rsidR="00AF428F" w:rsidRPr="00D24136">
        <w:rPr>
          <w:rFonts w:ascii="Times New Roman" w:hAnsi="Times New Roman"/>
          <w:color w:val="000000" w:themeColor="text1"/>
          <w:sz w:val="27"/>
          <w:szCs w:val="27"/>
          <w:lang w:val="af-ZA"/>
        </w:rPr>
        <w:t>5</w:t>
      </w:r>
      <w:r w:rsidRPr="00D24136">
        <w:rPr>
          <w:rFonts w:ascii="Times New Roman" w:hAnsi="Times New Roman"/>
          <w:color w:val="000000" w:themeColor="text1"/>
          <w:sz w:val="27"/>
          <w:szCs w:val="27"/>
          <w:lang w:val="af-ZA"/>
        </w:rPr>
        <w:t>8</w:t>
      </w:r>
      <w:r w:rsidR="00AF428F" w:rsidRPr="00D24136">
        <w:rPr>
          <w:rFonts w:ascii="Times New Roman" w:hAnsi="Times New Roman"/>
          <w:color w:val="000000" w:themeColor="text1"/>
          <w:sz w:val="27"/>
          <w:szCs w:val="27"/>
          <w:lang w:val="af-ZA"/>
        </w:rPr>
        <w:t>.076</w:t>
      </w:r>
      <w:r w:rsidRPr="00D24136">
        <w:rPr>
          <w:rFonts w:ascii="Times New Roman" w:hAnsi="Times New Roman"/>
          <w:color w:val="000000" w:themeColor="text1"/>
          <w:sz w:val="27"/>
          <w:szCs w:val="27"/>
          <w:lang w:val="af-ZA"/>
        </w:rPr>
        <w:t xml:space="preserve"> học sinh, tăng 14.</w:t>
      </w:r>
      <w:r w:rsidR="00AF428F" w:rsidRPr="00D24136">
        <w:rPr>
          <w:rFonts w:ascii="Times New Roman" w:hAnsi="Times New Roman"/>
          <w:color w:val="000000" w:themeColor="text1"/>
          <w:sz w:val="27"/>
          <w:szCs w:val="27"/>
          <w:lang w:val="af-ZA"/>
        </w:rPr>
        <w:t>130</w:t>
      </w:r>
      <w:r w:rsidRPr="00D24136">
        <w:rPr>
          <w:rFonts w:ascii="Times New Roman" w:hAnsi="Times New Roman"/>
          <w:color w:val="000000" w:themeColor="text1"/>
          <w:sz w:val="27"/>
          <w:szCs w:val="27"/>
          <w:lang w:val="af-ZA"/>
        </w:rPr>
        <w:t xml:space="preserve"> học sinh; THCS </w:t>
      </w:r>
      <w:r w:rsidR="000F2E03"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37.</w:t>
      </w:r>
      <w:r w:rsidR="00AF428F" w:rsidRPr="00D24136">
        <w:rPr>
          <w:rFonts w:ascii="Times New Roman" w:hAnsi="Times New Roman"/>
          <w:color w:val="000000" w:themeColor="text1"/>
          <w:sz w:val="27"/>
          <w:szCs w:val="27"/>
          <w:lang w:val="af-ZA"/>
        </w:rPr>
        <w:t>984</w:t>
      </w:r>
      <w:r w:rsidRPr="00D24136">
        <w:rPr>
          <w:rFonts w:ascii="Times New Roman" w:hAnsi="Times New Roman"/>
          <w:color w:val="000000" w:themeColor="text1"/>
          <w:sz w:val="27"/>
          <w:szCs w:val="27"/>
          <w:lang w:val="af-ZA"/>
        </w:rPr>
        <w:t xml:space="preserve"> học sinh, tăng 12.</w:t>
      </w:r>
      <w:r w:rsidR="00AF428F" w:rsidRPr="00D24136">
        <w:rPr>
          <w:rFonts w:ascii="Times New Roman" w:hAnsi="Times New Roman"/>
          <w:color w:val="000000" w:themeColor="text1"/>
          <w:sz w:val="27"/>
          <w:szCs w:val="27"/>
          <w:lang w:val="af-ZA"/>
        </w:rPr>
        <w:t>036</w:t>
      </w:r>
      <w:r w:rsidRPr="00D24136">
        <w:rPr>
          <w:rFonts w:ascii="Times New Roman" w:hAnsi="Times New Roman"/>
          <w:color w:val="000000" w:themeColor="text1"/>
          <w:sz w:val="27"/>
          <w:szCs w:val="27"/>
          <w:lang w:val="af-ZA"/>
        </w:rPr>
        <w:t xml:space="preserve"> học sinh; THPT </w:t>
      </w:r>
      <w:r w:rsidR="000F2E03"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9.</w:t>
      </w:r>
      <w:r w:rsidR="00AF428F" w:rsidRPr="00D24136">
        <w:rPr>
          <w:rFonts w:ascii="Times New Roman" w:hAnsi="Times New Roman"/>
          <w:color w:val="000000" w:themeColor="text1"/>
          <w:sz w:val="27"/>
          <w:szCs w:val="27"/>
          <w:lang w:val="af-ZA"/>
        </w:rPr>
        <w:t>951</w:t>
      </w:r>
      <w:r w:rsidRPr="00D24136">
        <w:rPr>
          <w:rFonts w:ascii="Times New Roman" w:hAnsi="Times New Roman"/>
          <w:color w:val="000000" w:themeColor="text1"/>
          <w:sz w:val="27"/>
          <w:szCs w:val="27"/>
          <w:lang w:val="af-ZA"/>
        </w:rPr>
        <w:t xml:space="preserve"> học sinh, tăng </w:t>
      </w:r>
      <w:r w:rsidR="00AF428F" w:rsidRPr="00D24136">
        <w:rPr>
          <w:rFonts w:ascii="Times New Roman" w:hAnsi="Times New Roman"/>
          <w:color w:val="000000" w:themeColor="text1"/>
          <w:sz w:val="27"/>
          <w:szCs w:val="27"/>
          <w:lang w:val="af-ZA"/>
        </w:rPr>
        <w:t>3.837</w:t>
      </w:r>
      <w:r w:rsidRPr="00D24136">
        <w:rPr>
          <w:rFonts w:ascii="Times New Roman" w:hAnsi="Times New Roman"/>
          <w:color w:val="000000" w:themeColor="text1"/>
          <w:sz w:val="27"/>
          <w:szCs w:val="27"/>
          <w:lang w:val="af-ZA"/>
        </w:rPr>
        <w:t xml:space="preserve"> học sinh; GDTX và GDKCQ </w:t>
      </w:r>
      <w:r w:rsidR="000F2E03" w:rsidRPr="00D24136">
        <w:rPr>
          <w:rFonts w:ascii="Times New Roman" w:hAnsi="Times New Roman"/>
          <w:color w:val="000000" w:themeColor="text1"/>
          <w:sz w:val="27"/>
          <w:szCs w:val="27"/>
          <w:lang w:val="af-ZA"/>
        </w:rPr>
        <w:t xml:space="preserve">có </w:t>
      </w:r>
      <w:r w:rsidRPr="00D24136">
        <w:rPr>
          <w:rFonts w:ascii="Times New Roman" w:hAnsi="Times New Roman"/>
          <w:color w:val="000000" w:themeColor="text1"/>
          <w:sz w:val="27"/>
          <w:szCs w:val="27"/>
          <w:lang w:val="af-ZA"/>
        </w:rPr>
        <w:t>3.621 học viên, tăng 1</w:t>
      </w:r>
      <w:r w:rsidR="00146FB8" w:rsidRPr="00D24136">
        <w:rPr>
          <w:rFonts w:ascii="Times New Roman" w:hAnsi="Times New Roman"/>
          <w:color w:val="000000" w:themeColor="text1"/>
          <w:sz w:val="27"/>
          <w:szCs w:val="27"/>
          <w:lang w:val="af-ZA"/>
        </w:rPr>
        <w:t>.</w:t>
      </w:r>
      <w:r w:rsidRPr="00D24136">
        <w:rPr>
          <w:rFonts w:ascii="Times New Roman" w:hAnsi="Times New Roman"/>
          <w:color w:val="000000" w:themeColor="text1"/>
          <w:sz w:val="27"/>
          <w:szCs w:val="27"/>
          <w:lang w:val="af-ZA"/>
        </w:rPr>
        <w:t>344 học viên</w:t>
      </w:r>
      <w:r w:rsidR="00D92992" w:rsidRPr="00D24136">
        <w:rPr>
          <w:rFonts w:ascii="Times New Roman" w:hAnsi="Times New Roman"/>
          <w:color w:val="000000" w:themeColor="text1"/>
          <w:sz w:val="27"/>
          <w:szCs w:val="27"/>
          <w:lang w:val="af-ZA"/>
        </w:rPr>
        <w:t>; giáo dục chuyên nghiệp có 528 sinh viên.</w:t>
      </w:r>
    </w:p>
    <w:p w:rsidR="00D92992" w:rsidRPr="00D24136" w:rsidRDefault="00D92992" w:rsidP="00C4107C">
      <w:pPr>
        <w:rPr>
          <w:rFonts w:ascii="Times New Roman" w:hAnsi="Times New Roman"/>
          <w:color w:val="000000" w:themeColor="text1"/>
          <w:sz w:val="27"/>
          <w:szCs w:val="27"/>
          <w:lang w:val="af-ZA"/>
        </w:rPr>
        <w:sectPr w:rsidR="00D92992" w:rsidRPr="00D24136" w:rsidSect="00A00918">
          <w:pgSz w:w="11909" w:h="16834" w:code="9"/>
          <w:pgMar w:top="993" w:right="1134" w:bottom="1134" w:left="1474" w:header="720" w:footer="720" w:gutter="0"/>
          <w:pgNumType w:start="1"/>
          <w:cols w:space="720"/>
          <w:docGrid w:linePitch="381"/>
        </w:sectPr>
      </w:pPr>
    </w:p>
    <w:p w:rsidR="00D92992" w:rsidRPr="00D24136" w:rsidRDefault="00D92992" w:rsidP="00D92992">
      <w:pPr>
        <w:widowControl w:val="0"/>
        <w:spacing w:line="360" w:lineRule="auto"/>
        <w:jc w:val="both"/>
        <w:rPr>
          <w:rFonts w:ascii="Times New Roman" w:hAnsi="Times New Roman"/>
          <w:color w:val="000000" w:themeColor="text1"/>
          <w:sz w:val="27"/>
          <w:szCs w:val="27"/>
          <w:lang w:val="af-ZA"/>
        </w:rPr>
        <w:sectPr w:rsidR="00D92992" w:rsidRPr="00D24136" w:rsidSect="00D92992">
          <w:type w:val="continuous"/>
          <w:pgSz w:w="11909" w:h="16834" w:code="9"/>
          <w:pgMar w:top="993" w:right="1134" w:bottom="1134" w:left="1474" w:header="720" w:footer="720" w:gutter="0"/>
          <w:cols w:space="720"/>
          <w:docGrid w:linePitch="381"/>
        </w:sectPr>
      </w:pPr>
    </w:p>
    <w:p w:rsidR="00D92992" w:rsidRPr="00D24136" w:rsidRDefault="0088450C" w:rsidP="0088450C">
      <w:pPr>
        <w:pStyle w:val="Caption"/>
        <w:jc w:val="center"/>
        <w:rPr>
          <w:color w:val="000000" w:themeColor="text1"/>
        </w:rPr>
      </w:pPr>
      <w:bookmarkStart w:id="44" w:name="_Toc69377657"/>
      <w:bookmarkStart w:id="45" w:name="_Toc74260604"/>
      <w:r w:rsidRPr="00D24136">
        <w:rPr>
          <w:rFonts w:ascii="Times New Roman" w:hAnsi="Times New Roman"/>
          <w:color w:val="000000" w:themeColor="text1"/>
          <w:sz w:val="27"/>
          <w:szCs w:val="27"/>
        </w:rPr>
        <w:lastRenderedPageBreak/>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w:t>
      </w:r>
      <w:r w:rsidR="00FF1E39" w:rsidRPr="00D24136">
        <w:rPr>
          <w:rFonts w:ascii="Times New Roman" w:hAnsi="Times New Roman"/>
          <w:color w:val="000000" w:themeColor="text1"/>
          <w:sz w:val="27"/>
          <w:szCs w:val="27"/>
        </w:rPr>
        <w:fldChar w:fldCharType="end"/>
      </w:r>
      <w:r w:rsidR="00795661" w:rsidRPr="00D24136">
        <w:rPr>
          <w:rFonts w:ascii="Times New Roman" w:hAnsi="Times New Roman"/>
          <w:color w:val="000000" w:themeColor="text1"/>
          <w:sz w:val="27"/>
          <w:szCs w:val="27"/>
        </w:rPr>
        <w:t>.</w:t>
      </w:r>
      <w:r w:rsidR="006C1F70" w:rsidRPr="00D24136">
        <w:rPr>
          <w:rFonts w:ascii="Times New Roman" w:hAnsi="Times New Roman"/>
          <w:color w:val="000000" w:themeColor="text1"/>
          <w:sz w:val="27"/>
          <w:szCs w:val="27"/>
          <w:lang w:val="af-ZA"/>
        </w:rPr>
        <w:t>Quy mô mạng lưới trường lớp toàn tỉnh năm học 2019-2020</w:t>
      </w:r>
      <w:bookmarkEnd w:id="44"/>
      <w:bookmarkEnd w:id="45"/>
    </w:p>
    <w:tbl>
      <w:tblPr>
        <w:tblW w:w="14917" w:type="dxa"/>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456"/>
        <w:gridCol w:w="1510"/>
        <w:gridCol w:w="737"/>
        <w:gridCol w:w="761"/>
        <w:gridCol w:w="699"/>
        <w:gridCol w:w="761"/>
        <w:gridCol w:w="635"/>
        <w:gridCol w:w="798"/>
        <w:gridCol w:w="672"/>
        <w:gridCol w:w="761"/>
        <w:gridCol w:w="672"/>
        <w:gridCol w:w="761"/>
        <w:gridCol w:w="672"/>
        <w:gridCol w:w="761"/>
        <w:gridCol w:w="672"/>
        <w:gridCol w:w="761"/>
        <w:gridCol w:w="672"/>
        <w:gridCol w:w="761"/>
        <w:gridCol w:w="634"/>
        <w:gridCol w:w="761"/>
      </w:tblGrid>
      <w:tr w:rsidR="00D24136" w:rsidRPr="00D24136" w:rsidTr="001A0272">
        <w:trPr>
          <w:trHeight w:val="316"/>
        </w:trPr>
        <w:tc>
          <w:tcPr>
            <w:tcW w:w="456" w:type="dxa"/>
            <w:vMerge w:val="restart"/>
            <w:vAlign w:val="center"/>
          </w:tcPr>
          <w:p w:rsidR="006C1F70" w:rsidRPr="00D24136" w:rsidRDefault="006C1F70" w:rsidP="003645FB">
            <w:pPr>
              <w:pStyle w:val="TableParagraph"/>
              <w:spacing w:before="2"/>
              <w:ind w:right="0"/>
              <w:jc w:val="left"/>
              <w:rPr>
                <w:i/>
                <w:color w:val="000000" w:themeColor="text1"/>
                <w:sz w:val="20"/>
                <w:szCs w:val="20"/>
                <w:lang w:val="af-ZA"/>
              </w:rPr>
            </w:pPr>
          </w:p>
          <w:p w:rsidR="006C1F70" w:rsidRPr="00D24136" w:rsidRDefault="006C1F70" w:rsidP="003645FB">
            <w:pPr>
              <w:pStyle w:val="TableParagraph"/>
              <w:spacing w:before="0"/>
              <w:ind w:left="112" w:right="0"/>
              <w:jc w:val="left"/>
              <w:rPr>
                <w:b/>
                <w:color w:val="000000" w:themeColor="text1"/>
                <w:sz w:val="20"/>
                <w:szCs w:val="20"/>
              </w:rPr>
            </w:pPr>
            <w:r w:rsidRPr="00D24136">
              <w:rPr>
                <w:b/>
                <w:color w:val="000000" w:themeColor="text1"/>
                <w:sz w:val="20"/>
                <w:szCs w:val="20"/>
              </w:rPr>
              <w:t>Stt</w:t>
            </w:r>
          </w:p>
        </w:tc>
        <w:tc>
          <w:tcPr>
            <w:tcW w:w="1510" w:type="dxa"/>
            <w:vMerge w:val="restart"/>
            <w:vAlign w:val="center"/>
          </w:tcPr>
          <w:p w:rsidR="006C1F70" w:rsidRPr="00D24136" w:rsidRDefault="006C1F70" w:rsidP="003645FB">
            <w:pPr>
              <w:pStyle w:val="TableParagraph"/>
              <w:spacing w:before="2"/>
              <w:ind w:right="0"/>
              <w:jc w:val="left"/>
              <w:rPr>
                <w:i/>
                <w:color w:val="000000" w:themeColor="text1"/>
                <w:sz w:val="20"/>
                <w:szCs w:val="20"/>
              </w:rPr>
            </w:pPr>
          </w:p>
          <w:p w:rsidR="006C1F70" w:rsidRPr="00D24136" w:rsidRDefault="006C1F70" w:rsidP="003645FB">
            <w:pPr>
              <w:pStyle w:val="TableParagraph"/>
              <w:spacing w:before="0"/>
              <w:ind w:left="431" w:right="0"/>
              <w:jc w:val="left"/>
              <w:rPr>
                <w:b/>
                <w:color w:val="000000" w:themeColor="text1"/>
                <w:sz w:val="20"/>
                <w:szCs w:val="20"/>
              </w:rPr>
            </w:pPr>
            <w:r w:rsidRPr="00D24136">
              <w:rPr>
                <w:b/>
                <w:color w:val="000000" w:themeColor="text1"/>
                <w:sz w:val="20"/>
                <w:szCs w:val="20"/>
              </w:rPr>
              <w:t>Quy mô</w:t>
            </w:r>
          </w:p>
        </w:tc>
        <w:tc>
          <w:tcPr>
            <w:tcW w:w="1498" w:type="dxa"/>
            <w:gridSpan w:val="2"/>
            <w:vAlign w:val="center"/>
          </w:tcPr>
          <w:p w:rsidR="006C1F70" w:rsidRPr="00D24136" w:rsidRDefault="006C1F70" w:rsidP="003645FB">
            <w:pPr>
              <w:pStyle w:val="TableParagraph"/>
              <w:spacing w:before="0" w:line="200" w:lineRule="exact"/>
              <w:ind w:left="426" w:right="0"/>
              <w:jc w:val="left"/>
              <w:rPr>
                <w:b/>
                <w:color w:val="000000" w:themeColor="text1"/>
                <w:sz w:val="20"/>
                <w:szCs w:val="20"/>
              </w:rPr>
            </w:pPr>
            <w:r w:rsidRPr="00D24136">
              <w:rPr>
                <w:b/>
                <w:color w:val="000000" w:themeColor="text1"/>
                <w:sz w:val="20"/>
                <w:szCs w:val="20"/>
              </w:rPr>
              <w:t>Tổng số</w:t>
            </w:r>
          </w:p>
        </w:tc>
        <w:tc>
          <w:tcPr>
            <w:tcW w:w="1460" w:type="dxa"/>
            <w:gridSpan w:val="2"/>
            <w:vAlign w:val="center"/>
          </w:tcPr>
          <w:p w:rsidR="006C1F70" w:rsidRPr="00D24136" w:rsidRDefault="006C1F70" w:rsidP="003645FB">
            <w:pPr>
              <w:pStyle w:val="TableParagraph"/>
              <w:spacing w:before="0" w:line="200" w:lineRule="exact"/>
              <w:ind w:left="277" w:right="0"/>
              <w:jc w:val="left"/>
              <w:rPr>
                <w:b/>
                <w:color w:val="000000" w:themeColor="text1"/>
                <w:sz w:val="20"/>
                <w:szCs w:val="20"/>
              </w:rPr>
            </w:pPr>
            <w:r w:rsidRPr="00D24136">
              <w:rPr>
                <w:b/>
                <w:color w:val="000000" w:themeColor="text1"/>
                <w:sz w:val="20"/>
                <w:szCs w:val="20"/>
              </w:rPr>
              <w:t>Than Uyên</w:t>
            </w:r>
          </w:p>
        </w:tc>
        <w:tc>
          <w:tcPr>
            <w:tcW w:w="1433" w:type="dxa"/>
            <w:gridSpan w:val="2"/>
            <w:vAlign w:val="center"/>
          </w:tcPr>
          <w:p w:rsidR="006C1F70" w:rsidRPr="00D24136" w:rsidRDefault="006C1F70" w:rsidP="003645FB">
            <w:pPr>
              <w:pStyle w:val="TableParagraph"/>
              <w:spacing w:before="0" w:line="200" w:lineRule="exact"/>
              <w:ind w:left="314" w:right="0"/>
              <w:jc w:val="left"/>
              <w:rPr>
                <w:b/>
                <w:color w:val="000000" w:themeColor="text1"/>
                <w:sz w:val="20"/>
                <w:szCs w:val="20"/>
              </w:rPr>
            </w:pPr>
            <w:r w:rsidRPr="00D24136">
              <w:rPr>
                <w:b/>
                <w:color w:val="000000" w:themeColor="text1"/>
                <w:sz w:val="20"/>
                <w:szCs w:val="20"/>
              </w:rPr>
              <w:t>Tân Uyên</w:t>
            </w:r>
          </w:p>
        </w:tc>
        <w:tc>
          <w:tcPr>
            <w:tcW w:w="1433" w:type="dxa"/>
            <w:gridSpan w:val="2"/>
            <w:vAlign w:val="center"/>
          </w:tcPr>
          <w:p w:rsidR="006C1F70" w:rsidRPr="00D24136" w:rsidRDefault="006C1F70" w:rsidP="003645FB">
            <w:pPr>
              <w:pStyle w:val="TableParagraph"/>
              <w:spacing w:before="0" w:line="200" w:lineRule="exact"/>
              <w:ind w:left="223" w:right="0"/>
              <w:jc w:val="left"/>
              <w:rPr>
                <w:b/>
                <w:color w:val="000000" w:themeColor="text1"/>
                <w:sz w:val="20"/>
                <w:szCs w:val="20"/>
              </w:rPr>
            </w:pPr>
            <w:r w:rsidRPr="00D24136">
              <w:rPr>
                <w:b/>
                <w:color w:val="000000" w:themeColor="text1"/>
                <w:sz w:val="20"/>
                <w:szCs w:val="20"/>
              </w:rPr>
              <w:t>Tam Đường</w:t>
            </w:r>
          </w:p>
        </w:tc>
        <w:tc>
          <w:tcPr>
            <w:tcW w:w="1433" w:type="dxa"/>
            <w:gridSpan w:val="2"/>
            <w:vAlign w:val="center"/>
          </w:tcPr>
          <w:p w:rsidR="006C1F70" w:rsidRPr="00D24136" w:rsidRDefault="006C1F70" w:rsidP="003645FB">
            <w:pPr>
              <w:pStyle w:val="TableParagraph"/>
              <w:spacing w:before="0" w:line="200" w:lineRule="exact"/>
              <w:ind w:left="184" w:right="0"/>
              <w:jc w:val="left"/>
              <w:rPr>
                <w:b/>
                <w:color w:val="000000" w:themeColor="text1"/>
                <w:sz w:val="20"/>
                <w:szCs w:val="20"/>
              </w:rPr>
            </w:pPr>
            <w:r w:rsidRPr="00D24136">
              <w:rPr>
                <w:b/>
                <w:color w:val="000000" w:themeColor="text1"/>
                <w:sz w:val="20"/>
                <w:szCs w:val="20"/>
              </w:rPr>
              <w:t>TP Lai Châu</w:t>
            </w:r>
          </w:p>
        </w:tc>
        <w:tc>
          <w:tcPr>
            <w:tcW w:w="1433" w:type="dxa"/>
            <w:gridSpan w:val="2"/>
            <w:vAlign w:val="center"/>
          </w:tcPr>
          <w:p w:rsidR="006C1F70" w:rsidRPr="00D24136" w:rsidRDefault="006C1F70" w:rsidP="003645FB">
            <w:pPr>
              <w:pStyle w:val="TableParagraph"/>
              <w:spacing w:before="0" w:line="200" w:lineRule="exact"/>
              <w:ind w:left="436" w:right="0"/>
              <w:jc w:val="left"/>
              <w:rPr>
                <w:b/>
                <w:color w:val="000000" w:themeColor="text1"/>
                <w:sz w:val="20"/>
                <w:szCs w:val="20"/>
              </w:rPr>
            </w:pPr>
            <w:r w:rsidRPr="00D24136">
              <w:rPr>
                <w:b/>
                <w:color w:val="000000" w:themeColor="text1"/>
                <w:sz w:val="20"/>
                <w:szCs w:val="20"/>
              </w:rPr>
              <w:t>Sìn Hồ</w:t>
            </w:r>
          </w:p>
        </w:tc>
        <w:tc>
          <w:tcPr>
            <w:tcW w:w="1433" w:type="dxa"/>
            <w:gridSpan w:val="2"/>
            <w:vAlign w:val="center"/>
          </w:tcPr>
          <w:p w:rsidR="006C1F70" w:rsidRPr="00D24136" w:rsidRDefault="006C1F70" w:rsidP="003645FB">
            <w:pPr>
              <w:pStyle w:val="TableParagraph"/>
              <w:spacing w:before="0" w:line="200" w:lineRule="exact"/>
              <w:ind w:left="266" w:right="0"/>
              <w:jc w:val="left"/>
              <w:rPr>
                <w:b/>
                <w:color w:val="000000" w:themeColor="text1"/>
                <w:sz w:val="20"/>
                <w:szCs w:val="20"/>
              </w:rPr>
            </w:pPr>
            <w:r w:rsidRPr="00D24136">
              <w:rPr>
                <w:b/>
                <w:color w:val="000000" w:themeColor="text1"/>
                <w:sz w:val="20"/>
                <w:szCs w:val="20"/>
              </w:rPr>
              <w:t>Phong Thổ</w:t>
            </w:r>
          </w:p>
        </w:tc>
        <w:tc>
          <w:tcPr>
            <w:tcW w:w="1433" w:type="dxa"/>
            <w:gridSpan w:val="2"/>
            <w:vAlign w:val="center"/>
          </w:tcPr>
          <w:p w:rsidR="006C1F70" w:rsidRPr="00D24136" w:rsidRDefault="006C1F70" w:rsidP="003645FB">
            <w:pPr>
              <w:pStyle w:val="TableParagraph"/>
              <w:spacing w:before="0" w:line="200" w:lineRule="exact"/>
              <w:ind w:left="268" w:right="0"/>
              <w:jc w:val="left"/>
              <w:rPr>
                <w:b/>
                <w:color w:val="000000" w:themeColor="text1"/>
                <w:sz w:val="20"/>
                <w:szCs w:val="20"/>
              </w:rPr>
            </w:pPr>
            <w:r w:rsidRPr="00D24136">
              <w:rPr>
                <w:b/>
                <w:color w:val="000000" w:themeColor="text1"/>
                <w:sz w:val="20"/>
                <w:szCs w:val="20"/>
              </w:rPr>
              <w:t>Nậm Nhùn</w:t>
            </w:r>
          </w:p>
        </w:tc>
        <w:tc>
          <w:tcPr>
            <w:tcW w:w="1395" w:type="dxa"/>
            <w:gridSpan w:val="2"/>
            <w:vAlign w:val="center"/>
          </w:tcPr>
          <w:p w:rsidR="006C1F70" w:rsidRPr="00D24136" w:rsidRDefault="006C1F70" w:rsidP="003645FB">
            <w:pPr>
              <w:pStyle w:val="TableParagraph"/>
              <w:spacing w:before="0" w:line="200" w:lineRule="exact"/>
              <w:ind w:left="265" w:right="0"/>
              <w:jc w:val="left"/>
              <w:rPr>
                <w:b/>
                <w:color w:val="000000" w:themeColor="text1"/>
                <w:sz w:val="20"/>
                <w:szCs w:val="20"/>
              </w:rPr>
            </w:pPr>
            <w:r w:rsidRPr="00D24136">
              <w:rPr>
                <w:b/>
                <w:color w:val="000000" w:themeColor="text1"/>
                <w:sz w:val="20"/>
                <w:szCs w:val="20"/>
              </w:rPr>
              <w:t>Mường Tè</w:t>
            </w:r>
          </w:p>
        </w:tc>
      </w:tr>
      <w:tr w:rsidR="00D24136" w:rsidRPr="00D24136" w:rsidTr="001A0272">
        <w:trPr>
          <w:trHeight w:val="436"/>
        </w:trPr>
        <w:tc>
          <w:tcPr>
            <w:tcW w:w="456" w:type="dxa"/>
            <w:vMerge/>
            <w:tcBorders>
              <w:top w:val="nil"/>
            </w:tcBorders>
            <w:vAlign w:val="center"/>
          </w:tcPr>
          <w:p w:rsidR="006C1F70" w:rsidRPr="00D24136" w:rsidRDefault="006C1F70" w:rsidP="003645FB">
            <w:pPr>
              <w:rPr>
                <w:color w:val="000000" w:themeColor="text1"/>
                <w:sz w:val="20"/>
                <w:szCs w:val="20"/>
              </w:rPr>
            </w:pPr>
          </w:p>
        </w:tc>
        <w:tc>
          <w:tcPr>
            <w:tcW w:w="1510" w:type="dxa"/>
            <w:vMerge/>
            <w:tcBorders>
              <w:top w:val="nil"/>
            </w:tcBorders>
            <w:vAlign w:val="center"/>
          </w:tcPr>
          <w:p w:rsidR="006C1F70" w:rsidRPr="00D24136" w:rsidRDefault="006C1F70" w:rsidP="003645FB">
            <w:pPr>
              <w:rPr>
                <w:color w:val="000000" w:themeColor="text1"/>
                <w:sz w:val="20"/>
                <w:szCs w:val="20"/>
              </w:rPr>
            </w:pPr>
          </w:p>
        </w:tc>
        <w:tc>
          <w:tcPr>
            <w:tcW w:w="737" w:type="dxa"/>
            <w:vAlign w:val="center"/>
          </w:tcPr>
          <w:p w:rsidR="006C1F70" w:rsidRPr="00D24136" w:rsidRDefault="006C1F70" w:rsidP="00602131">
            <w:pPr>
              <w:pStyle w:val="TableParagraph"/>
              <w:spacing w:before="119"/>
              <w:ind w:left="-29" w:right="30"/>
              <w:jc w:val="center"/>
              <w:rPr>
                <w:color w:val="000000" w:themeColor="text1"/>
                <w:sz w:val="20"/>
                <w:szCs w:val="20"/>
              </w:rPr>
            </w:pPr>
            <w:r w:rsidRPr="00D24136">
              <w:rPr>
                <w:color w:val="000000" w:themeColor="text1"/>
                <w:sz w:val="20"/>
                <w:szCs w:val="20"/>
              </w:rPr>
              <w:t>CL</w:t>
            </w:r>
          </w:p>
        </w:tc>
        <w:tc>
          <w:tcPr>
            <w:tcW w:w="761" w:type="dxa"/>
            <w:vAlign w:val="center"/>
          </w:tcPr>
          <w:p w:rsidR="006C1F70" w:rsidRPr="00D24136" w:rsidRDefault="006C1F70" w:rsidP="006C1F70">
            <w:pPr>
              <w:pStyle w:val="TableParagraph"/>
              <w:spacing w:before="119"/>
              <w:ind w:right="22"/>
              <w:jc w:val="center"/>
              <w:rPr>
                <w:color w:val="000000" w:themeColor="text1"/>
                <w:sz w:val="20"/>
                <w:szCs w:val="20"/>
              </w:rPr>
            </w:pPr>
            <w:r w:rsidRPr="00D24136">
              <w:rPr>
                <w:color w:val="000000" w:themeColor="text1"/>
                <w:sz w:val="20"/>
                <w:szCs w:val="20"/>
              </w:rPr>
              <w:t>Ngoài CL</w:t>
            </w:r>
          </w:p>
        </w:tc>
        <w:tc>
          <w:tcPr>
            <w:tcW w:w="699" w:type="dxa"/>
            <w:vAlign w:val="center"/>
          </w:tcPr>
          <w:p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rsidR="006C1F70" w:rsidRPr="00D24136" w:rsidRDefault="006C1F70" w:rsidP="006C1F70">
            <w:pPr>
              <w:pStyle w:val="TableParagraph"/>
              <w:spacing w:before="119"/>
              <w:ind w:right="23"/>
              <w:jc w:val="center"/>
              <w:rPr>
                <w:color w:val="000000" w:themeColor="text1"/>
                <w:sz w:val="20"/>
                <w:szCs w:val="20"/>
              </w:rPr>
            </w:pPr>
            <w:r w:rsidRPr="00D24136">
              <w:rPr>
                <w:color w:val="000000" w:themeColor="text1"/>
                <w:sz w:val="20"/>
                <w:szCs w:val="20"/>
              </w:rPr>
              <w:t>Ngoài CL</w:t>
            </w:r>
          </w:p>
        </w:tc>
        <w:tc>
          <w:tcPr>
            <w:tcW w:w="635" w:type="dxa"/>
            <w:vAlign w:val="center"/>
          </w:tcPr>
          <w:p w:rsidR="006C1F70" w:rsidRPr="00D24136" w:rsidRDefault="006C1F70" w:rsidP="00602131">
            <w:pPr>
              <w:pStyle w:val="TableParagraph"/>
              <w:spacing w:before="119"/>
              <w:ind w:left="-14" w:right="0"/>
              <w:jc w:val="center"/>
              <w:rPr>
                <w:color w:val="000000" w:themeColor="text1"/>
                <w:sz w:val="20"/>
                <w:szCs w:val="20"/>
              </w:rPr>
            </w:pPr>
            <w:r w:rsidRPr="00D24136">
              <w:rPr>
                <w:color w:val="000000" w:themeColor="text1"/>
                <w:sz w:val="20"/>
                <w:szCs w:val="20"/>
              </w:rPr>
              <w:t>CL</w:t>
            </w:r>
          </w:p>
        </w:tc>
        <w:tc>
          <w:tcPr>
            <w:tcW w:w="798" w:type="dxa"/>
            <w:vAlign w:val="center"/>
          </w:tcPr>
          <w:p w:rsidR="006C1F70" w:rsidRPr="00D24136" w:rsidRDefault="006C1F70" w:rsidP="006C1F70">
            <w:pPr>
              <w:pStyle w:val="TableParagraph"/>
              <w:spacing w:before="119"/>
              <w:ind w:right="23"/>
              <w:jc w:val="center"/>
              <w:rPr>
                <w:color w:val="000000" w:themeColor="text1"/>
                <w:sz w:val="20"/>
                <w:szCs w:val="20"/>
              </w:rPr>
            </w:pPr>
            <w:r w:rsidRPr="00D24136">
              <w:rPr>
                <w:color w:val="000000" w:themeColor="text1"/>
                <w:sz w:val="20"/>
                <w:szCs w:val="20"/>
              </w:rPr>
              <w:t>Ngoài CL</w:t>
            </w:r>
          </w:p>
        </w:tc>
        <w:tc>
          <w:tcPr>
            <w:tcW w:w="672" w:type="dxa"/>
            <w:vAlign w:val="center"/>
          </w:tcPr>
          <w:p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rsidR="006C1F70" w:rsidRPr="00D24136" w:rsidRDefault="006C1F70" w:rsidP="006C1F70">
            <w:pPr>
              <w:pStyle w:val="TableParagraph"/>
              <w:spacing w:before="119"/>
              <w:ind w:right="23"/>
              <w:jc w:val="center"/>
              <w:rPr>
                <w:color w:val="000000" w:themeColor="text1"/>
                <w:sz w:val="20"/>
                <w:szCs w:val="20"/>
              </w:rPr>
            </w:pPr>
            <w:r w:rsidRPr="00D24136">
              <w:rPr>
                <w:color w:val="000000" w:themeColor="text1"/>
                <w:sz w:val="20"/>
                <w:szCs w:val="20"/>
              </w:rPr>
              <w:t>Ngoài CL</w:t>
            </w:r>
          </w:p>
        </w:tc>
        <w:tc>
          <w:tcPr>
            <w:tcW w:w="672" w:type="dxa"/>
            <w:vAlign w:val="center"/>
          </w:tcPr>
          <w:p w:rsidR="006C1F70" w:rsidRPr="00D24136" w:rsidRDefault="006C1F70" w:rsidP="00602131">
            <w:pPr>
              <w:pStyle w:val="TableParagraph"/>
              <w:spacing w:before="119"/>
              <w:ind w:left="1" w:right="0"/>
              <w:jc w:val="center"/>
              <w:rPr>
                <w:color w:val="000000" w:themeColor="text1"/>
                <w:sz w:val="20"/>
                <w:szCs w:val="20"/>
              </w:rPr>
            </w:pPr>
            <w:r w:rsidRPr="00D24136">
              <w:rPr>
                <w:color w:val="000000" w:themeColor="text1"/>
                <w:sz w:val="20"/>
                <w:szCs w:val="20"/>
              </w:rPr>
              <w:t>CL</w:t>
            </w:r>
          </w:p>
        </w:tc>
        <w:tc>
          <w:tcPr>
            <w:tcW w:w="761" w:type="dxa"/>
            <w:vAlign w:val="center"/>
          </w:tcPr>
          <w:p w:rsidR="006C1F70" w:rsidRPr="00D24136" w:rsidRDefault="006C1F70" w:rsidP="006C1F70">
            <w:pPr>
              <w:pStyle w:val="TableParagraph"/>
              <w:spacing w:before="119"/>
              <w:ind w:right="24"/>
              <w:jc w:val="center"/>
              <w:rPr>
                <w:color w:val="000000" w:themeColor="text1"/>
                <w:sz w:val="20"/>
                <w:szCs w:val="20"/>
              </w:rPr>
            </w:pPr>
            <w:r w:rsidRPr="00D24136">
              <w:rPr>
                <w:color w:val="000000" w:themeColor="text1"/>
                <w:sz w:val="20"/>
                <w:szCs w:val="20"/>
              </w:rPr>
              <w:t>Ngoài CL</w:t>
            </w:r>
          </w:p>
        </w:tc>
        <w:tc>
          <w:tcPr>
            <w:tcW w:w="672" w:type="dxa"/>
            <w:vAlign w:val="center"/>
          </w:tcPr>
          <w:p w:rsidR="006C1F70" w:rsidRPr="00D24136" w:rsidRDefault="006C1F70" w:rsidP="00602131">
            <w:pPr>
              <w:pStyle w:val="TableParagraph"/>
              <w:spacing w:before="119"/>
              <w:ind w:left="15" w:right="0"/>
              <w:jc w:val="center"/>
              <w:rPr>
                <w:color w:val="000000" w:themeColor="text1"/>
                <w:sz w:val="20"/>
                <w:szCs w:val="20"/>
              </w:rPr>
            </w:pPr>
            <w:r w:rsidRPr="00D24136">
              <w:rPr>
                <w:color w:val="000000" w:themeColor="text1"/>
                <w:sz w:val="20"/>
                <w:szCs w:val="20"/>
              </w:rPr>
              <w:t>CL</w:t>
            </w:r>
          </w:p>
        </w:tc>
        <w:tc>
          <w:tcPr>
            <w:tcW w:w="761" w:type="dxa"/>
            <w:vAlign w:val="center"/>
          </w:tcPr>
          <w:p w:rsidR="006C1F70" w:rsidRPr="00D24136" w:rsidRDefault="006C1F70" w:rsidP="006C1F70">
            <w:pPr>
              <w:pStyle w:val="TableParagraph"/>
              <w:spacing w:before="119"/>
              <w:ind w:right="24"/>
              <w:jc w:val="center"/>
              <w:rPr>
                <w:color w:val="000000" w:themeColor="text1"/>
                <w:sz w:val="20"/>
                <w:szCs w:val="20"/>
              </w:rPr>
            </w:pPr>
            <w:r w:rsidRPr="00D24136">
              <w:rPr>
                <w:color w:val="000000" w:themeColor="text1"/>
                <w:sz w:val="20"/>
                <w:szCs w:val="20"/>
              </w:rPr>
              <w:t>Ngoài CL</w:t>
            </w:r>
          </w:p>
        </w:tc>
        <w:tc>
          <w:tcPr>
            <w:tcW w:w="672" w:type="dxa"/>
            <w:vAlign w:val="center"/>
          </w:tcPr>
          <w:p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rsidR="006C1F70" w:rsidRPr="00D24136" w:rsidRDefault="006C1F70" w:rsidP="006C1F70">
            <w:pPr>
              <w:pStyle w:val="TableParagraph"/>
              <w:spacing w:before="119"/>
              <w:ind w:right="24"/>
              <w:jc w:val="center"/>
              <w:rPr>
                <w:color w:val="000000" w:themeColor="text1"/>
                <w:sz w:val="20"/>
                <w:szCs w:val="20"/>
              </w:rPr>
            </w:pPr>
            <w:r w:rsidRPr="00D24136">
              <w:rPr>
                <w:color w:val="000000" w:themeColor="text1"/>
                <w:sz w:val="20"/>
                <w:szCs w:val="20"/>
              </w:rPr>
              <w:t>Ngoài CL</w:t>
            </w:r>
          </w:p>
        </w:tc>
        <w:tc>
          <w:tcPr>
            <w:tcW w:w="672" w:type="dxa"/>
            <w:vAlign w:val="center"/>
          </w:tcPr>
          <w:p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rsidR="006C1F70" w:rsidRPr="00D24136" w:rsidRDefault="006C1F70" w:rsidP="006C1F70">
            <w:pPr>
              <w:pStyle w:val="TableParagraph"/>
              <w:spacing w:before="119"/>
              <w:ind w:right="24"/>
              <w:jc w:val="center"/>
              <w:rPr>
                <w:color w:val="000000" w:themeColor="text1"/>
                <w:sz w:val="20"/>
                <w:szCs w:val="20"/>
              </w:rPr>
            </w:pPr>
            <w:r w:rsidRPr="00D24136">
              <w:rPr>
                <w:color w:val="000000" w:themeColor="text1"/>
                <w:sz w:val="20"/>
                <w:szCs w:val="20"/>
              </w:rPr>
              <w:t>Ngoài CL</w:t>
            </w:r>
          </w:p>
        </w:tc>
        <w:tc>
          <w:tcPr>
            <w:tcW w:w="634" w:type="dxa"/>
            <w:vAlign w:val="center"/>
          </w:tcPr>
          <w:p w:rsidR="006C1F70" w:rsidRPr="00D24136" w:rsidRDefault="006C1F70" w:rsidP="00602131">
            <w:pPr>
              <w:pStyle w:val="TableParagraph"/>
              <w:spacing w:before="119"/>
              <w:ind w:right="0"/>
              <w:jc w:val="center"/>
              <w:rPr>
                <w:color w:val="000000" w:themeColor="text1"/>
                <w:sz w:val="20"/>
                <w:szCs w:val="20"/>
              </w:rPr>
            </w:pPr>
            <w:r w:rsidRPr="00D24136">
              <w:rPr>
                <w:color w:val="000000" w:themeColor="text1"/>
                <w:sz w:val="20"/>
                <w:szCs w:val="20"/>
              </w:rPr>
              <w:t>CL</w:t>
            </w:r>
          </w:p>
        </w:tc>
        <w:tc>
          <w:tcPr>
            <w:tcW w:w="761" w:type="dxa"/>
            <w:vAlign w:val="center"/>
          </w:tcPr>
          <w:p w:rsidR="006C1F70" w:rsidRPr="00D24136" w:rsidRDefault="006C1F70" w:rsidP="006C1F70">
            <w:pPr>
              <w:pStyle w:val="TableParagraph"/>
              <w:spacing w:before="119"/>
              <w:ind w:right="25"/>
              <w:jc w:val="center"/>
              <w:rPr>
                <w:color w:val="000000" w:themeColor="text1"/>
                <w:sz w:val="20"/>
                <w:szCs w:val="20"/>
              </w:rPr>
            </w:pPr>
            <w:r w:rsidRPr="00D24136">
              <w:rPr>
                <w:color w:val="000000" w:themeColor="text1"/>
                <w:sz w:val="20"/>
                <w:szCs w:val="20"/>
              </w:rPr>
              <w:t>Ngoài CL</w:t>
            </w:r>
          </w:p>
        </w:tc>
      </w:tr>
      <w:tr w:rsidR="00D24136" w:rsidRPr="00D24136" w:rsidTr="001A0272">
        <w:trPr>
          <w:trHeight w:val="313"/>
        </w:trPr>
        <w:tc>
          <w:tcPr>
            <w:tcW w:w="456" w:type="dxa"/>
            <w:vAlign w:val="center"/>
          </w:tcPr>
          <w:p w:rsidR="006C1F70" w:rsidRPr="00D24136" w:rsidRDefault="006C1F70" w:rsidP="003645FB">
            <w:pPr>
              <w:pStyle w:val="TableParagraph"/>
              <w:spacing w:before="48"/>
              <w:ind w:left="16" w:right="0"/>
              <w:jc w:val="center"/>
              <w:rPr>
                <w:b/>
                <w:color w:val="000000" w:themeColor="text1"/>
                <w:sz w:val="20"/>
                <w:szCs w:val="20"/>
              </w:rPr>
            </w:pPr>
            <w:r w:rsidRPr="00D24136">
              <w:rPr>
                <w:b/>
                <w:color w:val="000000" w:themeColor="text1"/>
                <w:w w:val="99"/>
                <w:sz w:val="20"/>
                <w:szCs w:val="20"/>
              </w:rPr>
              <w:t>I</w:t>
            </w:r>
          </w:p>
        </w:tc>
        <w:tc>
          <w:tcPr>
            <w:tcW w:w="1510" w:type="dxa"/>
            <w:vAlign w:val="center"/>
          </w:tcPr>
          <w:p w:rsidR="006C1F70" w:rsidRPr="00D24136" w:rsidRDefault="006C1F70" w:rsidP="003645FB">
            <w:pPr>
              <w:pStyle w:val="TableParagraph"/>
              <w:spacing w:before="48"/>
              <w:ind w:left="30" w:right="0"/>
              <w:jc w:val="left"/>
              <w:rPr>
                <w:b/>
                <w:color w:val="000000" w:themeColor="text1"/>
                <w:sz w:val="20"/>
                <w:szCs w:val="20"/>
              </w:rPr>
            </w:pPr>
            <w:r w:rsidRPr="00D24136">
              <w:rPr>
                <w:b/>
                <w:color w:val="000000" w:themeColor="text1"/>
                <w:sz w:val="20"/>
                <w:szCs w:val="20"/>
              </w:rPr>
              <w:t>Tổng số trường</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352</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14</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40</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35</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45</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31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9</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69</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55</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34</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43</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1</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Mầm non</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114</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14</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12</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11</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14</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12</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9</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22</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18</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11</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14</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2</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Tiểu học</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97</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10</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14</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8</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14</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9</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3</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THCS</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109</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12</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11</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14</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5</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22</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19</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11</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15</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4</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THPT</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23</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4</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2</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4</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3</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3</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2</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3</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5</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GD Nghề nghiệp</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8</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1</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1</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6</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GD chuyên nghiệp</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1</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spacing w:before="48"/>
              <w:ind w:left="133" w:right="120"/>
              <w:jc w:val="center"/>
              <w:rPr>
                <w:b/>
                <w:color w:val="000000" w:themeColor="text1"/>
                <w:sz w:val="20"/>
                <w:szCs w:val="20"/>
              </w:rPr>
            </w:pPr>
            <w:r w:rsidRPr="00D24136">
              <w:rPr>
                <w:b/>
                <w:color w:val="000000" w:themeColor="text1"/>
                <w:sz w:val="20"/>
                <w:szCs w:val="20"/>
              </w:rPr>
              <w:t>II</w:t>
            </w:r>
          </w:p>
        </w:tc>
        <w:tc>
          <w:tcPr>
            <w:tcW w:w="1510" w:type="dxa"/>
            <w:vAlign w:val="center"/>
          </w:tcPr>
          <w:p w:rsidR="006C1F70" w:rsidRPr="00D24136" w:rsidRDefault="006C1F70" w:rsidP="003645FB">
            <w:pPr>
              <w:pStyle w:val="TableParagraph"/>
              <w:spacing w:before="48"/>
              <w:ind w:left="30" w:right="0"/>
              <w:jc w:val="left"/>
              <w:rPr>
                <w:b/>
                <w:color w:val="000000" w:themeColor="text1"/>
                <w:sz w:val="20"/>
                <w:szCs w:val="20"/>
              </w:rPr>
            </w:pPr>
            <w:r w:rsidRPr="00D24136">
              <w:rPr>
                <w:b/>
                <w:color w:val="000000" w:themeColor="text1"/>
                <w:sz w:val="20"/>
                <w:szCs w:val="20"/>
              </w:rPr>
              <w:t>Tổng số học sinh</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149</w:t>
            </w:r>
            <w:r w:rsidR="00734F7B" w:rsidRPr="00D24136">
              <w:rPr>
                <w:color w:val="000000" w:themeColor="text1"/>
                <w:sz w:val="20"/>
                <w:szCs w:val="20"/>
              </w:rPr>
              <w:t>.</w:t>
            </w:r>
            <w:r w:rsidRPr="00D24136">
              <w:rPr>
                <w:color w:val="000000" w:themeColor="text1"/>
                <w:sz w:val="20"/>
                <w:szCs w:val="20"/>
              </w:rPr>
              <w:t>865</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343</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20</w:t>
            </w:r>
            <w:r w:rsidR="00734F7B" w:rsidRPr="00D24136">
              <w:rPr>
                <w:color w:val="000000" w:themeColor="text1"/>
                <w:sz w:val="20"/>
                <w:szCs w:val="20"/>
              </w:rPr>
              <w:t>.</w:t>
            </w:r>
            <w:r w:rsidRPr="00D24136">
              <w:rPr>
                <w:color w:val="000000" w:themeColor="text1"/>
                <w:sz w:val="20"/>
                <w:szCs w:val="20"/>
              </w:rPr>
              <w:t>852</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19</w:t>
            </w:r>
            <w:r w:rsidR="00734F7B" w:rsidRPr="00D24136">
              <w:rPr>
                <w:color w:val="000000" w:themeColor="text1"/>
                <w:sz w:val="20"/>
                <w:szCs w:val="20"/>
              </w:rPr>
              <w:t>.</w:t>
            </w:r>
            <w:r w:rsidRPr="00D24136">
              <w:rPr>
                <w:color w:val="000000" w:themeColor="text1"/>
                <w:sz w:val="20"/>
                <w:szCs w:val="20"/>
              </w:rPr>
              <w:t>009</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21</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17</w:t>
            </w:r>
            <w:r w:rsidR="00734F7B" w:rsidRPr="00D24136">
              <w:rPr>
                <w:color w:val="000000" w:themeColor="text1"/>
                <w:sz w:val="20"/>
                <w:szCs w:val="20"/>
              </w:rPr>
              <w:t>.</w:t>
            </w:r>
            <w:r w:rsidRPr="00D24136">
              <w:rPr>
                <w:color w:val="000000" w:themeColor="text1"/>
                <w:sz w:val="20"/>
                <w:szCs w:val="20"/>
              </w:rPr>
              <w:t>619</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30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14</w:t>
            </w:r>
            <w:r w:rsidR="00734F7B" w:rsidRPr="00D24136">
              <w:rPr>
                <w:color w:val="000000" w:themeColor="text1"/>
                <w:sz w:val="20"/>
                <w:szCs w:val="20"/>
              </w:rPr>
              <w:t>.</w:t>
            </w:r>
            <w:r w:rsidRPr="00D24136">
              <w:rPr>
                <w:color w:val="000000" w:themeColor="text1"/>
                <w:sz w:val="20"/>
                <w:szCs w:val="20"/>
              </w:rPr>
              <w:t>877</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282</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26</w:t>
            </w:r>
            <w:r w:rsidR="00734F7B" w:rsidRPr="00D24136">
              <w:rPr>
                <w:color w:val="000000" w:themeColor="text1"/>
                <w:sz w:val="20"/>
                <w:szCs w:val="20"/>
              </w:rPr>
              <w:t>.</w:t>
            </w:r>
            <w:r w:rsidRPr="00D24136">
              <w:rPr>
                <w:color w:val="000000" w:themeColor="text1"/>
                <w:sz w:val="20"/>
                <w:szCs w:val="20"/>
              </w:rPr>
              <w:t>723</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24</w:t>
            </w:r>
            <w:r w:rsidR="00734F7B" w:rsidRPr="00D24136">
              <w:rPr>
                <w:color w:val="000000" w:themeColor="text1"/>
                <w:sz w:val="20"/>
                <w:szCs w:val="20"/>
              </w:rPr>
              <w:t>.</w:t>
            </w:r>
            <w:r w:rsidRPr="00D24136">
              <w:rPr>
                <w:color w:val="000000" w:themeColor="text1"/>
                <w:sz w:val="20"/>
                <w:szCs w:val="20"/>
              </w:rPr>
              <w:t>647</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10</w:t>
            </w:r>
            <w:r w:rsidR="00734F7B" w:rsidRPr="00D24136">
              <w:rPr>
                <w:color w:val="000000" w:themeColor="text1"/>
                <w:sz w:val="20"/>
                <w:szCs w:val="20"/>
              </w:rPr>
              <w:t>.</w:t>
            </w:r>
            <w:r w:rsidRPr="00D24136">
              <w:rPr>
                <w:color w:val="000000" w:themeColor="text1"/>
                <w:sz w:val="20"/>
                <w:szCs w:val="20"/>
              </w:rPr>
              <w:t>343</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15</w:t>
            </w:r>
            <w:r w:rsidR="00734F7B" w:rsidRPr="00D24136">
              <w:rPr>
                <w:color w:val="000000" w:themeColor="text1"/>
                <w:sz w:val="20"/>
                <w:szCs w:val="20"/>
              </w:rPr>
              <w:t>.</w:t>
            </w:r>
            <w:r w:rsidRPr="00D24136">
              <w:rPr>
                <w:color w:val="000000" w:themeColor="text1"/>
                <w:sz w:val="20"/>
                <w:szCs w:val="20"/>
              </w:rPr>
              <w:t>795</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1</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Mầm non</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40</w:t>
            </w:r>
            <w:r w:rsidR="00734F7B" w:rsidRPr="00D24136">
              <w:rPr>
                <w:color w:val="000000" w:themeColor="text1"/>
                <w:sz w:val="20"/>
                <w:szCs w:val="20"/>
              </w:rPr>
              <w:t>.</w:t>
            </w:r>
            <w:r w:rsidRPr="00D24136">
              <w:rPr>
                <w:color w:val="000000" w:themeColor="text1"/>
                <w:sz w:val="20"/>
                <w:szCs w:val="20"/>
              </w:rPr>
              <w:t>423</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343</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406</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4</w:t>
            </w:r>
            <w:r w:rsidR="00734F7B" w:rsidRPr="00D24136">
              <w:rPr>
                <w:color w:val="000000" w:themeColor="text1"/>
                <w:sz w:val="20"/>
                <w:szCs w:val="20"/>
              </w:rPr>
              <w:t>.</w:t>
            </w:r>
            <w:r w:rsidRPr="00D24136">
              <w:rPr>
                <w:color w:val="000000" w:themeColor="text1"/>
                <w:sz w:val="20"/>
                <w:szCs w:val="20"/>
              </w:rPr>
              <w:t>777</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21</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4</w:t>
            </w:r>
            <w:r w:rsidR="00734F7B" w:rsidRPr="00D24136">
              <w:rPr>
                <w:color w:val="000000" w:themeColor="text1"/>
                <w:sz w:val="20"/>
                <w:szCs w:val="20"/>
              </w:rPr>
              <w:t>.</w:t>
            </w:r>
            <w:r w:rsidRPr="00D24136">
              <w:rPr>
                <w:color w:val="000000" w:themeColor="text1"/>
                <w:sz w:val="20"/>
                <w:szCs w:val="20"/>
              </w:rPr>
              <w:t>912</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30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3</w:t>
            </w:r>
            <w:r w:rsidR="00734F7B" w:rsidRPr="00D24136">
              <w:rPr>
                <w:color w:val="000000" w:themeColor="text1"/>
                <w:sz w:val="20"/>
                <w:szCs w:val="20"/>
              </w:rPr>
              <w:t>.</w:t>
            </w:r>
            <w:r w:rsidRPr="00D24136">
              <w:rPr>
                <w:color w:val="000000" w:themeColor="text1"/>
                <w:sz w:val="20"/>
                <w:szCs w:val="20"/>
              </w:rPr>
              <w:t>997</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282</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7</w:t>
            </w:r>
            <w:r w:rsidR="00734F7B" w:rsidRPr="00D24136">
              <w:rPr>
                <w:color w:val="000000" w:themeColor="text1"/>
                <w:sz w:val="20"/>
                <w:szCs w:val="20"/>
              </w:rPr>
              <w:t>.</w:t>
            </w:r>
            <w:r w:rsidRPr="00D24136">
              <w:rPr>
                <w:color w:val="000000" w:themeColor="text1"/>
                <w:sz w:val="20"/>
                <w:szCs w:val="20"/>
              </w:rPr>
              <w:t>227</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6</w:t>
            </w:r>
            <w:r w:rsidR="00734F7B" w:rsidRPr="00D24136">
              <w:rPr>
                <w:color w:val="000000" w:themeColor="text1"/>
                <w:sz w:val="20"/>
                <w:szCs w:val="20"/>
              </w:rPr>
              <w:t>.</w:t>
            </w:r>
            <w:r w:rsidRPr="00D24136">
              <w:rPr>
                <w:color w:val="000000" w:themeColor="text1"/>
                <w:sz w:val="20"/>
                <w:szCs w:val="20"/>
              </w:rPr>
              <w:t>610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2</w:t>
            </w:r>
            <w:r w:rsidR="00734F7B" w:rsidRPr="00D24136">
              <w:rPr>
                <w:color w:val="000000" w:themeColor="text1"/>
                <w:sz w:val="20"/>
                <w:szCs w:val="20"/>
              </w:rPr>
              <w:t>.</w:t>
            </w:r>
            <w:r w:rsidRPr="00D24136">
              <w:rPr>
                <w:color w:val="000000" w:themeColor="text1"/>
                <w:sz w:val="20"/>
                <w:szCs w:val="20"/>
              </w:rPr>
              <w:t>925</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4</w:t>
            </w:r>
            <w:r w:rsidR="00734F7B" w:rsidRPr="00D24136">
              <w:rPr>
                <w:color w:val="000000" w:themeColor="text1"/>
                <w:sz w:val="20"/>
                <w:szCs w:val="20"/>
              </w:rPr>
              <w:t>.</w:t>
            </w:r>
            <w:r w:rsidRPr="00D24136">
              <w:rPr>
                <w:color w:val="000000" w:themeColor="text1"/>
                <w:sz w:val="20"/>
                <w:szCs w:val="20"/>
              </w:rPr>
              <w:t>569</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2</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Tiểu học</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58</w:t>
            </w:r>
            <w:r w:rsidR="00734F7B" w:rsidRPr="00D24136">
              <w:rPr>
                <w:color w:val="000000" w:themeColor="text1"/>
                <w:sz w:val="20"/>
                <w:szCs w:val="20"/>
              </w:rPr>
              <w:t>.</w:t>
            </w:r>
            <w:r w:rsidRPr="00D24136">
              <w:rPr>
                <w:color w:val="000000" w:themeColor="text1"/>
                <w:sz w:val="20"/>
                <w:szCs w:val="20"/>
              </w:rPr>
              <w:t>076</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8</w:t>
            </w:r>
            <w:r w:rsidR="00734F7B" w:rsidRPr="00D24136">
              <w:rPr>
                <w:color w:val="000000" w:themeColor="text1"/>
                <w:sz w:val="20"/>
                <w:szCs w:val="20"/>
              </w:rPr>
              <w:t>.</w:t>
            </w:r>
            <w:r w:rsidRPr="00D24136">
              <w:rPr>
                <w:color w:val="000000" w:themeColor="text1"/>
                <w:sz w:val="20"/>
                <w:szCs w:val="20"/>
              </w:rPr>
              <w:t>179</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7</w:t>
            </w:r>
            <w:r w:rsidR="00734F7B" w:rsidRPr="00D24136">
              <w:rPr>
                <w:color w:val="000000" w:themeColor="text1"/>
                <w:sz w:val="20"/>
                <w:szCs w:val="20"/>
              </w:rPr>
              <w:t>.</w:t>
            </w:r>
            <w:r w:rsidRPr="00D24136">
              <w:rPr>
                <w:color w:val="000000" w:themeColor="text1"/>
                <w:sz w:val="20"/>
                <w:szCs w:val="20"/>
              </w:rPr>
              <w:t>621</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6</w:t>
            </w:r>
            <w:r w:rsidR="00734F7B" w:rsidRPr="00D24136">
              <w:rPr>
                <w:color w:val="000000" w:themeColor="text1"/>
                <w:sz w:val="20"/>
                <w:szCs w:val="20"/>
              </w:rPr>
              <w:t>.</w:t>
            </w:r>
            <w:r w:rsidRPr="00D24136">
              <w:rPr>
                <w:color w:val="000000" w:themeColor="text1"/>
                <w:sz w:val="20"/>
                <w:szCs w:val="20"/>
              </w:rPr>
              <w:t>933</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037</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11</w:t>
            </w:r>
            <w:r w:rsidR="00734F7B" w:rsidRPr="00D24136">
              <w:rPr>
                <w:color w:val="000000" w:themeColor="text1"/>
                <w:sz w:val="20"/>
                <w:szCs w:val="20"/>
              </w:rPr>
              <w:t>.</w:t>
            </w:r>
            <w:r w:rsidRPr="00D24136">
              <w:rPr>
                <w:color w:val="000000" w:themeColor="text1"/>
                <w:sz w:val="20"/>
                <w:szCs w:val="20"/>
              </w:rPr>
              <w:t>056</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9</w:t>
            </w:r>
            <w:r w:rsidR="00734F7B" w:rsidRPr="00D24136">
              <w:rPr>
                <w:color w:val="000000" w:themeColor="text1"/>
                <w:sz w:val="20"/>
                <w:szCs w:val="20"/>
              </w:rPr>
              <w:t>.</w:t>
            </w:r>
            <w:r w:rsidRPr="00D24136">
              <w:rPr>
                <w:color w:val="000000" w:themeColor="text1"/>
                <w:sz w:val="20"/>
                <w:szCs w:val="20"/>
              </w:rPr>
              <w:t>753</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3</w:t>
            </w:r>
            <w:r w:rsidR="00734F7B" w:rsidRPr="00D24136">
              <w:rPr>
                <w:color w:val="000000" w:themeColor="text1"/>
                <w:sz w:val="20"/>
                <w:szCs w:val="20"/>
              </w:rPr>
              <w:t>.</w:t>
            </w:r>
            <w:r w:rsidRPr="00D24136">
              <w:rPr>
                <w:color w:val="000000" w:themeColor="text1"/>
                <w:sz w:val="20"/>
                <w:szCs w:val="20"/>
              </w:rPr>
              <w:t>776</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721</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3</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THCS</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37</w:t>
            </w:r>
            <w:r w:rsidR="00734F7B" w:rsidRPr="00D24136">
              <w:rPr>
                <w:color w:val="000000" w:themeColor="text1"/>
                <w:sz w:val="20"/>
                <w:szCs w:val="20"/>
              </w:rPr>
              <w:t>.</w:t>
            </w:r>
            <w:r w:rsidRPr="00D24136">
              <w:rPr>
                <w:color w:val="000000" w:themeColor="text1"/>
                <w:sz w:val="20"/>
                <w:szCs w:val="20"/>
              </w:rPr>
              <w:t>984</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431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5</w:t>
            </w:r>
            <w:r w:rsidR="00734F7B" w:rsidRPr="00D24136">
              <w:rPr>
                <w:color w:val="000000" w:themeColor="text1"/>
                <w:sz w:val="20"/>
                <w:szCs w:val="20"/>
              </w:rPr>
              <w:t>.</w:t>
            </w:r>
            <w:r w:rsidRPr="00D24136">
              <w:rPr>
                <w:color w:val="000000" w:themeColor="text1"/>
                <w:sz w:val="20"/>
                <w:szCs w:val="20"/>
              </w:rPr>
              <w:t>209</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4</w:t>
            </w:r>
            <w:r w:rsidR="00734F7B" w:rsidRPr="00D24136">
              <w:rPr>
                <w:color w:val="000000" w:themeColor="text1"/>
                <w:sz w:val="20"/>
                <w:szCs w:val="20"/>
              </w:rPr>
              <w:t>.</w:t>
            </w:r>
            <w:r w:rsidRPr="00D24136">
              <w:rPr>
                <w:color w:val="000000" w:themeColor="text1"/>
                <w:sz w:val="20"/>
                <w:szCs w:val="20"/>
              </w:rPr>
              <w:t>626</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3</w:t>
            </w:r>
            <w:r w:rsidR="00734F7B" w:rsidRPr="00D24136">
              <w:rPr>
                <w:color w:val="000000" w:themeColor="text1"/>
                <w:sz w:val="20"/>
                <w:szCs w:val="20"/>
              </w:rPr>
              <w:t>.</w:t>
            </w:r>
            <w:r w:rsidRPr="00D24136">
              <w:rPr>
                <w:color w:val="000000" w:themeColor="text1"/>
                <w:sz w:val="20"/>
                <w:szCs w:val="20"/>
              </w:rPr>
              <w:t>050</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6</w:t>
            </w:r>
            <w:r w:rsidR="00734F7B" w:rsidRPr="00D24136">
              <w:rPr>
                <w:color w:val="000000" w:themeColor="text1"/>
                <w:sz w:val="20"/>
                <w:szCs w:val="20"/>
              </w:rPr>
              <w:t>.</w:t>
            </w:r>
            <w:r w:rsidRPr="00D24136">
              <w:rPr>
                <w:color w:val="000000" w:themeColor="text1"/>
                <w:sz w:val="20"/>
                <w:szCs w:val="20"/>
              </w:rPr>
              <w:t>896</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6</w:t>
            </w:r>
            <w:r w:rsidR="00734F7B" w:rsidRPr="00D24136">
              <w:rPr>
                <w:color w:val="000000" w:themeColor="text1"/>
                <w:sz w:val="20"/>
                <w:szCs w:val="20"/>
              </w:rPr>
              <w:t>.</w:t>
            </w:r>
            <w:r w:rsidRPr="00D24136">
              <w:rPr>
                <w:color w:val="000000" w:themeColor="text1"/>
                <w:sz w:val="20"/>
                <w:szCs w:val="20"/>
              </w:rPr>
              <w:t>454</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2</w:t>
            </w:r>
            <w:r w:rsidR="00734F7B" w:rsidRPr="00D24136">
              <w:rPr>
                <w:color w:val="000000" w:themeColor="text1"/>
                <w:sz w:val="20"/>
                <w:szCs w:val="20"/>
              </w:rPr>
              <w:t>.</w:t>
            </w:r>
            <w:r w:rsidRPr="00D24136">
              <w:rPr>
                <w:color w:val="000000" w:themeColor="text1"/>
                <w:sz w:val="20"/>
                <w:szCs w:val="20"/>
              </w:rPr>
              <w:t>508</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3</w:t>
            </w:r>
            <w:r w:rsidR="00734F7B" w:rsidRPr="00D24136">
              <w:rPr>
                <w:color w:val="000000" w:themeColor="text1"/>
                <w:sz w:val="20"/>
                <w:szCs w:val="20"/>
              </w:rPr>
              <w:t>.</w:t>
            </w:r>
            <w:r w:rsidRPr="00D24136">
              <w:rPr>
                <w:color w:val="000000" w:themeColor="text1"/>
                <w:sz w:val="20"/>
                <w:szCs w:val="20"/>
              </w:rPr>
              <w:t>810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4</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THPT</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9</w:t>
            </w:r>
            <w:r w:rsidR="00734F7B" w:rsidRPr="00D24136">
              <w:rPr>
                <w:color w:val="000000" w:themeColor="text1"/>
                <w:sz w:val="20"/>
                <w:szCs w:val="20"/>
              </w:rPr>
              <w:t>.</w:t>
            </w:r>
            <w:r w:rsidRPr="00D24136">
              <w:rPr>
                <w:color w:val="000000" w:themeColor="text1"/>
                <w:sz w:val="20"/>
                <w:szCs w:val="20"/>
              </w:rPr>
              <w:t>951</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1</w:t>
            </w:r>
            <w:r w:rsidR="00734F7B" w:rsidRPr="00D24136">
              <w:rPr>
                <w:color w:val="000000" w:themeColor="text1"/>
                <w:sz w:val="20"/>
                <w:szCs w:val="20"/>
              </w:rPr>
              <w:t>.</w:t>
            </w:r>
            <w:r w:rsidRPr="00D24136">
              <w:rPr>
                <w:color w:val="000000" w:themeColor="text1"/>
                <w:sz w:val="20"/>
                <w:szCs w:val="20"/>
              </w:rPr>
              <w:t>565</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997</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867</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w:t>
            </w:r>
            <w:r w:rsidR="00734F7B" w:rsidRPr="00D24136">
              <w:rPr>
                <w:color w:val="000000" w:themeColor="text1"/>
                <w:sz w:val="20"/>
                <w:szCs w:val="20"/>
              </w:rPr>
              <w:t>.</w:t>
            </w:r>
            <w:r w:rsidRPr="00D24136">
              <w:rPr>
                <w:color w:val="000000" w:themeColor="text1"/>
                <w:sz w:val="20"/>
                <w:szCs w:val="20"/>
              </w:rPr>
              <w:t>101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w:t>
            </w:r>
            <w:r w:rsidR="00734F7B" w:rsidRPr="00D24136">
              <w:rPr>
                <w:color w:val="000000" w:themeColor="text1"/>
                <w:sz w:val="20"/>
                <w:szCs w:val="20"/>
              </w:rPr>
              <w:t>.</w:t>
            </w:r>
            <w:r w:rsidRPr="00D24136">
              <w:rPr>
                <w:color w:val="000000" w:themeColor="text1"/>
                <w:sz w:val="20"/>
                <w:szCs w:val="20"/>
              </w:rPr>
              <w:t>193</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w:t>
            </w:r>
            <w:r w:rsidR="00734F7B" w:rsidRPr="00D24136">
              <w:rPr>
                <w:color w:val="000000" w:themeColor="text1"/>
                <w:sz w:val="20"/>
                <w:szCs w:val="20"/>
              </w:rPr>
              <w:t>.</w:t>
            </w:r>
            <w:r w:rsidRPr="00D24136">
              <w:rPr>
                <w:color w:val="000000" w:themeColor="text1"/>
                <w:sz w:val="20"/>
                <w:szCs w:val="20"/>
              </w:rPr>
              <w:t>403</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684</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1</w:t>
            </w:r>
            <w:r w:rsidR="00734F7B" w:rsidRPr="00D24136">
              <w:rPr>
                <w:color w:val="000000" w:themeColor="text1"/>
                <w:sz w:val="20"/>
                <w:szCs w:val="20"/>
              </w:rPr>
              <w:t>.</w:t>
            </w:r>
            <w:r w:rsidRPr="00D24136">
              <w:rPr>
                <w:color w:val="000000" w:themeColor="text1"/>
                <w:sz w:val="20"/>
                <w:szCs w:val="20"/>
              </w:rPr>
              <w:t>141</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5</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GD Nghề nghiệp</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2</w:t>
            </w:r>
            <w:r w:rsidR="00734F7B" w:rsidRPr="00D24136">
              <w:rPr>
                <w:color w:val="000000" w:themeColor="text1"/>
                <w:sz w:val="20"/>
                <w:szCs w:val="20"/>
              </w:rPr>
              <w:t>.</w:t>
            </w:r>
            <w:r w:rsidRPr="00D24136">
              <w:rPr>
                <w:color w:val="000000" w:themeColor="text1"/>
                <w:sz w:val="20"/>
                <w:szCs w:val="20"/>
              </w:rPr>
              <w:t>903</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271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405</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281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164</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351</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427</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450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sz w:val="20"/>
                <w:szCs w:val="20"/>
              </w:rPr>
              <w:t>554</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456" w:type="dxa"/>
            <w:vAlign w:val="center"/>
          </w:tcPr>
          <w:p w:rsidR="006C1F70" w:rsidRPr="00D24136" w:rsidRDefault="006C1F70" w:rsidP="003645FB">
            <w:pPr>
              <w:pStyle w:val="TableParagraph"/>
              <w:ind w:left="13" w:right="0"/>
              <w:jc w:val="center"/>
              <w:rPr>
                <w:color w:val="000000" w:themeColor="text1"/>
                <w:sz w:val="20"/>
                <w:szCs w:val="20"/>
              </w:rPr>
            </w:pPr>
            <w:r w:rsidRPr="00D24136">
              <w:rPr>
                <w:color w:val="000000" w:themeColor="text1"/>
                <w:w w:val="99"/>
                <w:sz w:val="20"/>
                <w:szCs w:val="20"/>
              </w:rPr>
              <w:t>6</w:t>
            </w:r>
          </w:p>
        </w:tc>
        <w:tc>
          <w:tcPr>
            <w:tcW w:w="1510" w:type="dxa"/>
            <w:vAlign w:val="center"/>
          </w:tcPr>
          <w:p w:rsidR="006C1F70" w:rsidRPr="00D24136" w:rsidRDefault="006C1F70" w:rsidP="003645FB">
            <w:pPr>
              <w:pStyle w:val="TableParagraph"/>
              <w:ind w:left="30" w:right="0"/>
              <w:jc w:val="left"/>
              <w:rPr>
                <w:color w:val="000000" w:themeColor="text1"/>
                <w:sz w:val="20"/>
                <w:szCs w:val="20"/>
              </w:rPr>
            </w:pPr>
            <w:r w:rsidRPr="00D24136">
              <w:rPr>
                <w:color w:val="000000" w:themeColor="text1"/>
                <w:sz w:val="20"/>
                <w:szCs w:val="20"/>
              </w:rPr>
              <w:t>GD chuyên nghiệp</w:t>
            </w:r>
          </w:p>
        </w:tc>
        <w:tc>
          <w:tcPr>
            <w:tcW w:w="737"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sz w:val="20"/>
                <w:szCs w:val="20"/>
              </w:rPr>
              <w:t>528</w:t>
            </w:r>
          </w:p>
        </w:tc>
        <w:tc>
          <w:tcPr>
            <w:tcW w:w="761"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699" w:type="dxa"/>
            <w:vAlign w:val="center"/>
          </w:tcPr>
          <w:p w:rsidR="006C1F70" w:rsidRPr="00D24136" w:rsidRDefault="006C1F70" w:rsidP="00A11CC9">
            <w:pPr>
              <w:pStyle w:val="TableParagraph"/>
              <w:ind w:right="14"/>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35"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98"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sz w:val="20"/>
                <w:szCs w:val="20"/>
              </w:rPr>
              <w:t>528</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72"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634"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c>
          <w:tcPr>
            <w:tcW w:w="761" w:type="dxa"/>
            <w:vAlign w:val="center"/>
          </w:tcPr>
          <w:p w:rsidR="006C1F70" w:rsidRPr="00D24136" w:rsidRDefault="006C1F70" w:rsidP="00A11CC9">
            <w:pPr>
              <w:pStyle w:val="TableParagraph"/>
              <w:ind w:right="16"/>
              <w:rPr>
                <w:color w:val="000000" w:themeColor="text1"/>
                <w:sz w:val="20"/>
                <w:szCs w:val="20"/>
              </w:rPr>
            </w:pPr>
            <w:r w:rsidRPr="00D24136">
              <w:rPr>
                <w:color w:val="000000" w:themeColor="text1"/>
                <w:w w:val="99"/>
                <w:sz w:val="20"/>
                <w:szCs w:val="20"/>
              </w:rPr>
              <w:t>0</w:t>
            </w:r>
          </w:p>
        </w:tc>
      </w:tr>
      <w:tr w:rsidR="00D24136" w:rsidRPr="00D24136" w:rsidTr="001A0272">
        <w:trPr>
          <w:trHeight w:val="313"/>
        </w:trPr>
        <w:tc>
          <w:tcPr>
            <w:tcW w:w="1966" w:type="dxa"/>
            <w:gridSpan w:val="2"/>
            <w:vAlign w:val="center"/>
          </w:tcPr>
          <w:p w:rsidR="006C1F70" w:rsidRPr="00D24136" w:rsidRDefault="006C1F70" w:rsidP="003645FB">
            <w:pPr>
              <w:pStyle w:val="TableParagraph"/>
              <w:spacing w:before="40"/>
              <w:ind w:left="30" w:right="0"/>
              <w:jc w:val="left"/>
              <w:rPr>
                <w:b/>
                <w:color w:val="000000" w:themeColor="text1"/>
                <w:sz w:val="20"/>
                <w:szCs w:val="20"/>
              </w:rPr>
            </w:pPr>
            <w:r w:rsidRPr="00D24136">
              <w:rPr>
                <w:b/>
                <w:color w:val="000000" w:themeColor="text1"/>
                <w:sz w:val="20"/>
                <w:szCs w:val="20"/>
              </w:rPr>
              <w:t>Tổng số cơ sở giáo dục</w:t>
            </w:r>
          </w:p>
        </w:tc>
        <w:tc>
          <w:tcPr>
            <w:tcW w:w="737" w:type="dxa"/>
            <w:vAlign w:val="center"/>
          </w:tcPr>
          <w:p w:rsidR="006C1F70" w:rsidRPr="00D24136" w:rsidRDefault="006C1F70" w:rsidP="00A11CC9">
            <w:pPr>
              <w:pStyle w:val="TableParagraph"/>
              <w:spacing w:before="48"/>
              <w:ind w:right="14"/>
              <w:rPr>
                <w:b/>
                <w:color w:val="000000" w:themeColor="text1"/>
                <w:sz w:val="20"/>
                <w:szCs w:val="20"/>
              </w:rPr>
            </w:pPr>
            <w:r w:rsidRPr="00D24136">
              <w:rPr>
                <w:b/>
                <w:color w:val="000000" w:themeColor="text1"/>
                <w:sz w:val="20"/>
                <w:szCs w:val="20"/>
              </w:rPr>
              <w:t>366</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99" w:type="dxa"/>
            <w:vAlign w:val="center"/>
          </w:tcPr>
          <w:p w:rsidR="006C1F70" w:rsidRPr="00D24136" w:rsidRDefault="006C1F70" w:rsidP="00A11CC9">
            <w:pPr>
              <w:pStyle w:val="TableParagraph"/>
              <w:spacing w:before="48"/>
              <w:ind w:right="14"/>
              <w:rPr>
                <w:b/>
                <w:color w:val="000000" w:themeColor="text1"/>
                <w:sz w:val="20"/>
                <w:szCs w:val="20"/>
              </w:rPr>
            </w:pPr>
            <w:r w:rsidRPr="00D24136">
              <w:rPr>
                <w:b/>
                <w:color w:val="000000" w:themeColor="text1"/>
                <w:sz w:val="20"/>
                <w:szCs w:val="20"/>
              </w:rPr>
              <w:t>42</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35"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37</w:t>
            </w:r>
          </w:p>
        </w:tc>
        <w:tc>
          <w:tcPr>
            <w:tcW w:w="798"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46</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40</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69</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55</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ind w:right="16"/>
              <w:rPr>
                <w:b/>
                <w:color w:val="000000" w:themeColor="text1"/>
                <w:sz w:val="20"/>
                <w:szCs w:val="20"/>
              </w:rPr>
            </w:pPr>
            <w:r w:rsidRPr="00D24136">
              <w:rPr>
                <w:b/>
                <w:color w:val="000000" w:themeColor="text1"/>
                <w:sz w:val="20"/>
                <w:szCs w:val="20"/>
              </w:rPr>
              <w:t>34</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34" w:type="dxa"/>
            <w:vAlign w:val="center"/>
          </w:tcPr>
          <w:p w:rsidR="006C1F70" w:rsidRPr="00D24136" w:rsidRDefault="006C1F70" w:rsidP="00A11CC9">
            <w:pPr>
              <w:pStyle w:val="TableParagraph"/>
              <w:spacing w:before="48"/>
              <w:ind w:right="16"/>
              <w:rPr>
                <w:b/>
                <w:color w:val="000000" w:themeColor="text1"/>
                <w:sz w:val="20"/>
                <w:szCs w:val="20"/>
              </w:rPr>
            </w:pPr>
            <w:r w:rsidRPr="00D24136">
              <w:rPr>
                <w:b/>
                <w:color w:val="000000" w:themeColor="text1"/>
                <w:sz w:val="20"/>
                <w:szCs w:val="20"/>
              </w:rPr>
              <w:t>43</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r>
      <w:tr w:rsidR="00D24136" w:rsidRPr="00D24136" w:rsidTr="001A0272">
        <w:trPr>
          <w:trHeight w:val="313"/>
        </w:trPr>
        <w:tc>
          <w:tcPr>
            <w:tcW w:w="1966" w:type="dxa"/>
            <w:gridSpan w:val="2"/>
            <w:vAlign w:val="center"/>
          </w:tcPr>
          <w:p w:rsidR="006C1F70" w:rsidRPr="00D24136" w:rsidRDefault="006C1F70" w:rsidP="003645FB">
            <w:pPr>
              <w:pStyle w:val="TableParagraph"/>
              <w:spacing w:before="40"/>
              <w:ind w:left="30" w:right="0"/>
              <w:jc w:val="left"/>
              <w:rPr>
                <w:b/>
                <w:color w:val="000000" w:themeColor="text1"/>
                <w:sz w:val="20"/>
                <w:szCs w:val="20"/>
              </w:rPr>
            </w:pPr>
            <w:r w:rsidRPr="00D24136">
              <w:rPr>
                <w:b/>
                <w:color w:val="000000" w:themeColor="text1"/>
                <w:sz w:val="20"/>
                <w:szCs w:val="20"/>
              </w:rPr>
              <w:t>Tổng số học sinh</w:t>
            </w:r>
          </w:p>
        </w:tc>
        <w:tc>
          <w:tcPr>
            <w:tcW w:w="737" w:type="dxa"/>
            <w:vAlign w:val="center"/>
          </w:tcPr>
          <w:p w:rsidR="006C1F70" w:rsidRPr="00D24136" w:rsidRDefault="006C1F70" w:rsidP="00A11CC9">
            <w:pPr>
              <w:pStyle w:val="TableParagraph"/>
              <w:spacing w:before="48"/>
              <w:ind w:right="14"/>
              <w:rPr>
                <w:b/>
                <w:color w:val="000000" w:themeColor="text1"/>
                <w:sz w:val="20"/>
                <w:szCs w:val="20"/>
              </w:rPr>
            </w:pPr>
            <w:r w:rsidRPr="00D24136">
              <w:rPr>
                <w:b/>
                <w:color w:val="000000" w:themeColor="text1"/>
                <w:sz w:val="20"/>
                <w:szCs w:val="20"/>
              </w:rPr>
              <w:t>150</w:t>
            </w:r>
            <w:r w:rsidR="00734F7B" w:rsidRPr="00D24136">
              <w:rPr>
                <w:b/>
                <w:color w:val="000000" w:themeColor="text1"/>
                <w:sz w:val="20"/>
                <w:szCs w:val="20"/>
              </w:rPr>
              <w:t>.</w:t>
            </w:r>
            <w:r w:rsidRPr="00D24136">
              <w:rPr>
                <w:b/>
                <w:color w:val="000000" w:themeColor="text1"/>
                <w:sz w:val="20"/>
                <w:szCs w:val="20"/>
              </w:rPr>
              <w:t>208</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99" w:type="dxa"/>
            <w:vAlign w:val="center"/>
          </w:tcPr>
          <w:p w:rsidR="006C1F70" w:rsidRPr="00D24136" w:rsidRDefault="006C1F70" w:rsidP="00A11CC9">
            <w:pPr>
              <w:pStyle w:val="TableParagraph"/>
              <w:spacing w:before="48"/>
              <w:ind w:right="14"/>
              <w:rPr>
                <w:b/>
                <w:color w:val="000000" w:themeColor="text1"/>
                <w:sz w:val="20"/>
                <w:szCs w:val="20"/>
              </w:rPr>
            </w:pPr>
            <w:r w:rsidRPr="00D24136">
              <w:rPr>
                <w:b/>
                <w:color w:val="000000" w:themeColor="text1"/>
                <w:sz w:val="20"/>
                <w:szCs w:val="20"/>
              </w:rPr>
              <w:t>20</w:t>
            </w:r>
            <w:r w:rsidR="00734F7B" w:rsidRPr="00D24136">
              <w:rPr>
                <w:b/>
                <w:color w:val="000000" w:themeColor="text1"/>
                <w:sz w:val="20"/>
                <w:szCs w:val="20"/>
              </w:rPr>
              <w:t>.</w:t>
            </w:r>
            <w:r w:rsidRPr="00D24136">
              <w:rPr>
                <w:b/>
                <w:color w:val="000000" w:themeColor="text1"/>
                <w:sz w:val="20"/>
                <w:szCs w:val="20"/>
              </w:rPr>
              <w:t>862</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35"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19</w:t>
            </w:r>
            <w:r w:rsidR="00734F7B" w:rsidRPr="00D24136">
              <w:rPr>
                <w:b/>
                <w:color w:val="000000" w:themeColor="text1"/>
                <w:sz w:val="20"/>
                <w:szCs w:val="20"/>
              </w:rPr>
              <w:t>.</w:t>
            </w:r>
            <w:r w:rsidRPr="00D24136">
              <w:rPr>
                <w:b/>
                <w:color w:val="000000" w:themeColor="text1"/>
                <w:sz w:val="20"/>
                <w:szCs w:val="20"/>
              </w:rPr>
              <w:t>030</w:t>
            </w:r>
          </w:p>
        </w:tc>
        <w:tc>
          <w:tcPr>
            <w:tcW w:w="798"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17</w:t>
            </w:r>
            <w:r w:rsidR="00734F7B" w:rsidRPr="00D24136">
              <w:rPr>
                <w:b/>
                <w:color w:val="000000" w:themeColor="text1"/>
                <w:sz w:val="20"/>
                <w:szCs w:val="20"/>
              </w:rPr>
              <w:t>.</w:t>
            </w:r>
            <w:r w:rsidRPr="00D24136">
              <w:rPr>
                <w:b/>
                <w:color w:val="000000" w:themeColor="text1"/>
                <w:sz w:val="20"/>
                <w:szCs w:val="20"/>
              </w:rPr>
              <w:t>649</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15</w:t>
            </w:r>
            <w:r w:rsidR="00734F7B" w:rsidRPr="00D24136">
              <w:rPr>
                <w:b/>
                <w:color w:val="000000" w:themeColor="text1"/>
                <w:sz w:val="20"/>
                <w:szCs w:val="20"/>
              </w:rPr>
              <w:t>.</w:t>
            </w:r>
            <w:r w:rsidRPr="00D24136">
              <w:rPr>
                <w:b/>
                <w:color w:val="000000" w:themeColor="text1"/>
                <w:sz w:val="20"/>
                <w:szCs w:val="20"/>
              </w:rPr>
              <w:t>159</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26</w:t>
            </w:r>
            <w:r w:rsidR="00734F7B" w:rsidRPr="00D24136">
              <w:rPr>
                <w:b/>
                <w:color w:val="000000" w:themeColor="text1"/>
                <w:sz w:val="20"/>
                <w:szCs w:val="20"/>
              </w:rPr>
              <w:t>.</w:t>
            </w:r>
            <w:r w:rsidRPr="00D24136">
              <w:rPr>
                <w:b/>
                <w:color w:val="000000" w:themeColor="text1"/>
                <w:sz w:val="20"/>
                <w:szCs w:val="20"/>
              </w:rPr>
              <w:t>723</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rPr>
                <w:b/>
                <w:color w:val="000000" w:themeColor="text1"/>
                <w:sz w:val="20"/>
                <w:szCs w:val="20"/>
              </w:rPr>
            </w:pPr>
            <w:r w:rsidRPr="00D24136">
              <w:rPr>
                <w:b/>
                <w:color w:val="000000" w:themeColor="text1"/>
                <w:sz w:val="20"/>
                <w:szCs w:val="20"/>
              </w:rPr>
              <w:t>24</w:t>
            </w:r>
            <w:r w:rsidR="00734F7B" w:rsidRPr="00D24136">
              <w:rPr>
                <w:b/>
                <w:color w:val="000000" w:themeColor="text1"/>
                <w:sz w:val="20"/>
                <w:szCs w:val="20"/>
              </w:rPr>
              <w:t>.</w:t>
            </w:r>
            <w:r w:rsidRPr="00D24136">
              <w:rPr>
                <w:b/>
                <w:color w:val="000000" w:themeColor="text1"/>
                <w:sz w:val="20"/>
                <w:szCs w:val="20"/>
              </w:rPr>
              <w:t>647</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72" w:type="dxa"/>
            <w:vAlign w:val="center"/>
          </w:tcPr>
          <w:p w:rsidR="006C1F70" w:rsidRPr="00D24136" w:rsidRDefault="006C1F70" w:rsidP="00A11CC9">
            <w:pPr>
              <w:pStyle w:val="TableParagraph"/>
              <w:spacing w:before="48"/>
              <w:ind w:right="16"/>
              <w:rPr>
                <w:b/>
                <w:color w:val="000000" w:themeColor="text1"/>
                <w:sz w:val="20"/>
                <w:szCs w:val="20"/>
              </w:rPr>
            </w:pPr>
            <w:r w:rsidRPr="00D24136">
              <w:rPr>
                <w:b/>
                <w:color w:val="000000" w:themeColor="text1"/>
                <w:sz w:val="20"/>
                <w:szCs w:val="20"/>
              </w:rPr>
              <w:t>10</w:t>
            </w:r>
            <w:r w:rsidR="00734F7B" w:rsidRPr="00D24136">
              <w:rPr>
                <w:b/>
                <w:color w:val="000000" w:themeColor="text1"/>
                <w:sz w:val="20"/>
                <w:szCs w:val="20"/>
              </w:rPr>
              <w:t>.</w:t>
            </w:r>
            <w:r w:rsidRPr="00D24136">
              <w:rPr>
                <w:b/>
                <w:color w:val="000000" w:themeColor="text1"/>
                <w:sz w:val="20"/>
                <w:szCs w:val="20"/>
              </w:rPr>
              <w:t>343</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c>
          <w:tcPr>
            <w:tcW w:w="634" w:type="dxa"/>
            <w:vAlign w:val="center"/>
          </w:tcPr>
          <w:p w:rsidR="006C1F70" w:rsidRPr="00D24136" w:rsidRDefault="006C1F70" w:rsidP="00A11CC9">
            <w:pPr>
              <w:pStyle w:val="TableParagraph"/>
              <w:spacing w:before="48"/>
              <w:ind w:right="16"/>
              <w:rPr>
                <w:b/>
                <w:color w:val="000000" w:themeColor="text1"/>
                <w:sz w:val="20"/>
                <w:szCs w:val="20"/>
              </w:rPr>
            </w:pPr>
            <w:r w:rsidRPr="00D24136">
              <w:rPr>
                <w:b/>
                <w:color w:val="000000" w:themeColor="text1"/>
                <w:sz w:val="20"/>
                <w:szCs w:val="20"/>
              </w:rPr>
              <w:t>15</w:t>
            </w:r>
            <w:r w:rsidR="00734F7B" w:rsidRPr="00D24136">
              <w:rPr>
                <w:b/>
                <w:color w:val="000000" w:themeColor="text1"/>
                <w:sz w:val="20"/>
                <w:szCs w:val="20"/>
              </w:rPr>
              <w:t>.</w:t>
            </w:r>
            <w:r w:rsidRPr="00D24136">
              <w:rPr>
                <w:b/>
                <w:color w:val="000000" w:themeColor="text1"/>
                <w:sz w:val="20"/>
                <w:szCs w:val="20"/>
              </w:rPr>
              <w:t>795</w:t>
            </w:r>
          </w:p>
        </w:tc>
        <w:tc>
          <w:tcPr>
            <w:tcW w:w="761" w:type="dxa"/>
            <w:vAlign w:val="center"/>
          </w:tcPr>
          <w:p w:rsidR="006C1F70" w:rsidRPr="00D24136" w:rsidRDefault="006C1F70" w:rsidP="00A11CC9">
            <w:pPr>
              <w:pStyle w:val="TableParagraph"/>
              <w:spacing w:before="0"/>
              <w:ind w:right="0"/>
              <w:rPr>
                <w:color w:val="000000" w:themeColor="text1"/>
                <w:sz w:val="20"/>
                <w:szCs w:val="20"/>
              </w:rPr>
            </w:pPr>
          </w:p>
        </w:tc>
      </w:tr>
    </w:tbl>
    <w:p w:rsidR="00D92992" w:rsidRPr="00D24136" w:rsidRDefault="006C1F70" w:rsidP="00801D93">
      <w:pPr>
        <w:widowControl w:val="0"/>
        <w:spacing w:line="360" w:lineRule="auto"/>
        <w:jc w:val="right"/>
        <w:rPr>
          <w:rFonts w:ascii="Times New Roman" w:hAnsi="Times New Roman"/>
          <w:color w:val="000000" w:themeColor="text1"/>
          <w:sz w:val="27"/>
          <w:szCs w:val="27"/>
          <w:lang w:val="af-ZA"/>
        </w:rPr>
      </w:pPr>
      <w:r w:rsidRPr="00D24136">
        <w:rPr>
          <w:rFonts w:ascii="Times New Roman" w:hAnsi="Times New Roman"/>
          <w:color w:val="000000" w:themeColor="text1"/>
          <w:sz w:val="27"/>
          <w:szCs w:val="27"/>
          <w:lang w:val="af-ZA"/>
        </w:rPr>
        <w:t xml:space="preserve">Nguồn: </w:t>
      </w:r>
      <w:r w:rsidRPr="00D24136">
        <w:rPr>
          <w:rFonts w:ascii="Times New Roman" w:hAnsi="Times New Roman"/>
          <w:i/>
          <w:color w:val="000000" w:themeColor="text1"/>
          <w:sz w:val="27"/>
          <w:szCs w:val="27"/>
          <w:lang w:val="af-ZA"/>
        </w:rPr>
        <w:t>Sở Giáo dục &amp; Đào tạo tỉnh Lai Châu, 2020</w:t>
      </w:r>
    </w:p>
    <w:p w:rsidR="00D92992" w:rsidRPr="00D24136" w:rsidRDefault="00D92992" w:rsidP="00C72C81">
      <w:pPr>
        <w:rPr>
          <w:rFonts w:ascii="Times New Roman" w:hAnsi="Times New Roman"/>
          <w:bCs/>
          <w:color w:val="000000" w:themeColor="text1"/>
          <w:sz w:val="27"/>
          <w:szCs w:val="27"/>
        </w:rPr>
        <w:sectPr w:rsidR="00D92992" w:rsidRPr="00D24136" w:rsidSect="00D92992">
          <w:pgSz w:w="16834" w:h="11909" w:orient="landscape" w:code="9"/>
          <w:pgMar w:top="1469" w:right="994" w:bottom="1138" w:left="1138" w:header="720" w:footer="720" w:gutter="0"/>
          <w:cols w:space="720"/>
          <w:docGrid w:linePitch="381"/>
        </w:sectPr>
      </w:pPr>
    </w:p>
    <w:p w:rsidR="0021317B" w:rsidRPr="00D24136" w:rsidRDefault="001D0741" w:rsidP="00575F6A">
      <w:pPr>
        <w:spacing w:before="120" w:after="120" w:line="360" w:lineRule="auto"/>
        <w:ind w:firstLine="720"/>
        <w:jc w:val="both"/>
        <w:rPr>
          <w:rFonts w:ascii="Times New Roman" w:hAnsi="Times New Roman"/>
          <w:b/>
          <w:color w:val="000000" w:themeColor="text1"/>
          <w:sz w:val="27"/>
          <w:szCs w:val="27"/>
          <w:lang w:val="da-DK"/>
        </w:rPr>
      </w:pPr>
      <w:bookmarkStart w:id="46" w:name="OLE_LINK56"/>
      <w:bookmarkStart w:id="47" w:name="OLE_LINK57"/>
      <w:r w:rsidRPr="00D24136">
        <w:rPr>
          <w:rFonts w:ascii="Times New Roman" w:hAnsi="Times New Roman"/>
          <w:color w:val="000000" w:themeColor="text1"/>
          <w:sz w:val="27"/>
          <w:szCs w:val="27"/>
        </w:rPr>
        <w:lastRenderedPageBreak/>
        <w:t>Đến cuối năm 2020, t</w:t>
      </w:r>
      <w:r w:rsidR="00550E1C" w:rsidRPr="00D24136">
        <w:rPr>
          <w:rFonts w:ascii="Times New Roman" w:hAnsi="Times New Roman"/>
          <w:color w:val="000000" w:themeColor="text1"/>
          <w:sz w:val="27"/>
          <w:szCs w:val="27"/>
        </w:rPr>
        <w:t>ỉnh có 1</w:t>
      </w:r>
      <w:r w:rsidR="003D70F4" w:rsidRPr="00D24136">
        <w:rPr>
          <w:rFonts w:ascii="Times New Roman" w:hAnsi="Times New Roman"/>
          <w:color w:val="000000" w:themeColor="text1"/>
          <w:sz w:val="27"/>
          <w:szCs w:val="27"/>
        </w:rPr>
        <w:t>67</w:t>
      </w:r>
      <w:r w:rsidR="00550E1C" w:rsidRPr="00D24136">
        <w:rPr>
          <w:rFonts w:ascii="Times New Roman" w:hAnsi="Times New Roman"/>
          <w:color w:val="000000" w:themeColor="text1"/>
          <w:sz w:val="27"/>
          <w:szCs w:val="27"/>
        </w:rPr>
        <w:t xml:space="preserve"> trường đạt chuẩn quốc gia, đạt tỷ lệ 4</w:t>
      </w:r>
      <w:r w:rsidR="00AF428F" w:rsidRPr="00D24136">
        <w:rPr>
          <w:rFonts w:ascii="Times New Roman" w:hAnsi="Times New Roman"/>
          <w:color w:val="000000" w:themeColor="text1"/>
          <w:sz w:val="27"/>
          <w:szCs w:val="27"/>
        </w:rPr>
        <w:t>9</w:t>
      </w:r>
      <w:r w:rsidR="003D70F4" w:rsidRPr="00D24136">
        <w:rPr>
          <w:rFonts w:ascii="Times New Roman" w:hAnsi="Times New Roman"/>
          <w:color w:val="000000" w:themeColor="text1"/>
          <w:sz w:val="27"/>
          <w:szCs w:val="27"/>
        </w:rPr>
        <w:t>,4</w:t>
      </w:r>
      <w:r w:rsidR="00550E1C" w:rsidRPr="00D24136">
        <w:rPr>
          <w:rFonts w:ascii="Times New Roman" w:hAnsi="Times New Roman"/>
          <w:color w:val="000000" w:themeColor="text1"/>
          <w:sz w:val="27"/>
          <w:szCs w:val="27"/>
        </w:rPr>
        <w:t>%. Trong đó: Mầm non có 5</w:t>
      </w:r>
      <w:r w:rsidR="003D70F4" w:rsidRPr="00D24136">
        <w:rPr>
          <w:rFonts w:ascii="Times New Roman" w:hAnsi="Times New Roman"/>
          <w:color w:val="000000" w:themeColor="text1"/>
          <w:sz w:val="27"/>
          <w:szCs w:val="27"/>
        </w:rPr>
        <w:t>8</w:t>
      </w:r>
      <w:r w:rsidR="00550E1C" w:rsidRPr="00D24136">
        <w:rPr>
          <w:rFonts w:ascii="Times New Roman" w:hAnsi="Times New Roman"/>
          <w:color w:val="000000" w:themeColor="text1"/>
          <w:sz w:val="27"/>
          <w:szCs w:val="27"/>
        </w:rPr>
        <w:t xml:space="preserve"> trường, đạt tỷ lệ </w:t>
      </w:r>
      <w:r w:rsidR="00AF428F" w:rsidRPr="00D24136">
        <w:rPr>
          <w:rFonts w:ascii="Times New Roman" w:hAnsi="Times New Roman"/>
          <w:color w:val="000000" w:themeColor="text1"/>
          <w:sz w:val="27"/>
          <w:szCs w:val="27"/>
        </w:rPr>
        <w:t>51,3</w:t>
      </w:r>
      <w:r w:rsidR="00550E1C" w:rsidRPr="00D24136">
        <w:rPr>
          <w:rFonts w:ascii="Times New Roman" w:hAnsi="Times New Roman"/>
          <w:color w:val="000000" w:themeColor="text1"/>
          <w:sz w:val="27"/>
          <w:szCs w:val="27"/>
        </w:rPr>
        <w:t>%; Tiểu học có 54 trường, đạt tỷ lệ 5</w:t>
      </w:r>
      <w:r w:rsidR="00AF428F" w:rsidRPr="00D24136">
        <w:rPr>
          <w:rFonts w:ascii="Times New Roman" w:hAnsi="Times New Roman"/>
          <w:color w:val="000000" w:themeColor="text1"/>
          <w:sz w:val="27"/>
          <w:szCs w:val="27"/>
        </w:rPr>
        <w:t>8,1</w:t>
      </w:r>
      <w:r w:rsidR="00550E1C" w:rsidRPr="00D24136">
        <w:rPr>
          <w:rFonts w:ascii="Times New Roman" w:hAnsi="Times New Roman"/>
          <w:color w:val="000000" w:themeColor="text1"/>
          <w:sz w:val="27"/>
          <w:szCs w:val="27"/>
        </w:rPr>
        <w:t>%; Trung học cơ sở có 4</w:t>
      </w:r>
      <w:r w:rsidR="003D70F4" w:rsidRPr="00D24136">
        <w:rPr>
          <w:rFonts w:ascii="Times New Roman" w:hAnsi="Times New Roman"/>
          <w:color w:val="000000" w:themeColor="text1"/>
          <w:sz w:val="27"/>
          <w:szCs w:val="27"/>
        </w:rPr>
        <w:t>6</w:t>
      </w:r>
      <w:r w:rsidR="00550E1C" w:rsidRPr="00D24136">
        <w:rPr>
          <w:rFonts w:ascii="Times New Roman" w:hAnsi="Times New Roman"/>
          <w:color w:val="000000" w:themeColor="text1"/>
          <w:sz w:val="27"/>
          <w:szCs w:val="27"/>
        </w:rPr>
        <w:t xml:space="preserve"> trường, đạt tỷ lệ </w:t>
      </w:r>
      <w:r w:rsidR="00437355" w:rsidRPr="00D24136">
        <w:rPr>
          <w:rFonts w:ascii="Times New Roman" w:hAnsi="Times New Roman"/>
          <w:color w:val="000000" w:themeColor="text1"/>
          <w:sz w:val="27"/>
          <w:szCs w:val="27"/>
        </w:rPr>
        <w:t>42,2</w:t>
      </w:r>
      <w:r w:rsidR="00550E1C" w:rsidRPr="00D24136">
        <w:rPr>
          <w:rFonts w:ascii="Times New Roman" w:hAnsi="Times New Roman"/>
          <w:color w:val="000000" w:themeColor="text1"/>
          <w:sz w:val="27"/>
          <w:szCs w:val="27"/>
        </w:rPr>
        <w:t>%; Trung học phổ thông có 0</w:t>
      </w:r>
      <w:r w:rsidR="003D70F4" w:rsidRPr="00D24136">
        <w:rPr>
          <w:rFonts w:ascii="Times New Roman" w:hAnsi="Times New Roman"/>
          <w:color w:val="000000" w:themeColor="text1"/>
          <w:sz w:val="27"/>
          <w:szCs w:val="27"/>
        </w:rPr>
        <w:t>9</w:t>
      </w:r>
      <w:r w:rsidR="00550E1C" w:rsidRPr="00D24136">
        <w:rPr>
          <w:rFonts w:ascii="Times New Roman" w:hAnsi="Times New Roman"/>
          <w:color w:val="000000" w:themeColor="text1"/>
          <w:sz w:val="27"/>
          <w:szCs w:val="27"/>
        </w:rPr>
        <w:t xml:space="preserve"> trường, đạt tỷ lệ 3</w:t>
      </w:r>
      <w:r w:rsidR="00437355" w:rsidRPr="00D24136">
        <w:rPr>
          <w:rFonts w:ascii="Times New Roman" w:hAnsi="Times New Roman"/>
          <w:color w:val="000000" w:themeColor="text1"/>
          <w:sz w:val="27"/>
          <w:szCs w:val="27"/>
        </w:rPr>
        <w:t>9,1</w:t>
      </w:r>
      <w:r w:rsidR="00550E1C" w:rsidRPr="00D24136">
        <w:rPr>
          <w:rFonts w:ascii="Times New Roman" w:hAnsi="Times New Roman"/>
          <w:color w:val="000000" w:themeColor="text1"/>
          <w:sz w:val="27"/>
          <w:szCs w:val="27"/>
        </w:rPr>
        <w:t>%.</w:t>
      </w:r>
      <w:r w:rsidR="0048430B" w:rsidRPr="00D24136">
        <w:rPr>
          <w:rFonts w:ascii="Times New Roman" w:hAnsi="Times New Roman"/>
          <w:bCs/>
          <w:color w:val="000000" w:themeColor="text1"/>
          <w:spacing w:val="-2"/>
          <w:sz w:val="27"/>
          <w:szCs w:val="27"/>
          <w:lang w:val="da-DK"/>
        </w:rPr>
        <w:t>Có 2.174 lượt học sinh giỏi cấp tỉnh từ lớp 8 đến lớp 12; có 45 học sinh đạt giải kỳ thi chọn học sinh giỏi cấp quốc gia (03 giải nhì; 15 giải ba; 32 giải khuyến khích). Cuộc thi khoa học kỹ thuật dành cho học sinh trung học từ năm 2015 đến nay đã có 244 dự án đạt giải cấp tỉnh, trong đó có 10 dự án đạt giải cấp quốc gia (03 giải Ba, 07 giải KK).</w:t>
      </w:r>
    </w:p>
    <w:p w:rsidR="0021317B" w:rsidRPr="00D24136" w:rsidRDefault="008F6449" w:rsidP="00AC4718">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da-DK"/>
        </w:rPr>
        <w:tab/>
        <w:t xml:space="preserve">Tuy nhiên, quy hoạch mạng lưới trường lớp của tỉnh có sự thay đổi, biến động nhiều trong giai đoạn, cụ thể: Quy mô trường lớp tăng trong giai đoạn 2011-2017, </w:t>
      </w:r>
      <w:r w:rsidR="00541C6E" w:rsidRPr="00D24136">
        <w:rPr>
          <w:rFonts w:ascii="Times New Roman" w:hAnsi="Times New Roman"/>
          <w:color w:val="000000" w:themeColor="text1"/>
          <w:sz w:val="27"/>
          <w:szCs w:val="27"/>
        </w:rPr>
        <w:t xml:space="preserve">từ 2018 đến nay số </w:t>
      </w:r>
      <w:r w:rsidR="008666E2" w:rsidRPr="00D24136">
        <w:rPr>
          <w:rFonts w:ascii="Times New Roman" w:hAnsi="Times New Roman"/>
          <w:color w:val="000000" w:themeColor="text1"/>
          <w:sz w:val="27"/>
          <w:szCs w:val="27"/>
        </w:rPr>
        <w:t xml:space="preserve">các </w:t>
      </w:r>
      <w:r w:rsidR="00541C6E" w:rsidRPr="00D24136">
        <w:rPr>
          <w:rFonts w:ascii="Times New Roman" w:hAnsi="Times New Roman"/>
          <w:color w:val="000000" w:themeColor="text1"/>
          <w:sz w:val="27"/>
          <w:szCs w:val="27"/>
        </w:rPr>
        <w:t>lớp tăng, số trường giảm</w:t>
      </w:r>
      <w:r w:rsidR="008666E2" w:rsidRPr="00D24136">
        <w:rPr>
          <w:rFonts w:ascii="Times New Roman" w:hAnsi="Times New Roman"/>
          <w:color w:val="000000" w:themeColor="text1"/>
          <w:sz w:val="27"/>
          <w:szCs w:val="27"/>
        </w:rPr>
        <w:t>,</w:t>
      </w:r>
      <w:r w:rsidR="00541C6E" w:rsidRPr="00D24136">
        <w:rPr>
          <w:rFonts w:ascii="Times New Roman" w:hAnsi="Times New Roman"/>
          <w:color w:val="000000" w:themeColor="text1"/>
          <w:sz w:val="27"/>
          <w:szCs w:val="27"/>
        </w:rPr>
        <w:t xml:space="preserve"> mạng lưới trường quy hoạch theo hướng tinh giản dẫn đến có nhiều sự xáo trộn, khó khăn trong việc sắp xếp, ổn định các trường, việc dồn dịch các điểm trường, đưa học sinh về các trung tâm</w:t>
      </w:r>
      <w:r w:rsidR="008666E2" w:rsidRPr="00D24136">
        <w:rPr>
          <w:rFonts w:ascii="Times New Roman" w:hAnsi="Times New Roman"/>
          <w:color w:val="000000" w:themeColor="text1"/>
          <w:sz w:val="27"/>
          <w:szCs w:val="27"/>
        </w:rPr>
        <w:t xml:space="preserve"> giáo dục</w:t>
      </w:r>
      <w:r w:rsidR="00541C6E" w:rsidRPr="00D24136">
        <w:rPr>
          <w:rFonts w:ascii="Times New Roman" w:hAnsi="Times New Roman"/>
          <w:color w:val="000000" w:themeColor="text1"/>
          <w:sz w:val="27"/>
          <w:szCs w:val="27"/>
        </w:rPr>
        <w:t xml:space="preserve"> gặp nhiều khó khăn.</w:t>
      </w:r>
    </w:p>
    <w:p w:rsidR="000125A1" w:rsidRPr="00D24136" w:rsidRDefault="000125A1" w:rsidP="006C5DA5">
      <w:pPr>
        <w:pStyle w:val="Heading3"/>
        <w:rPr>
          <w:color w:val="000000" w:themeColor="text1"/>
          <w:lang w:val="vi-VN"/>
        </w:rPr>
      </w:pPr>
      <w:bookmarkStart w:id="48" w:name="_Toc85820903"/>
      <w:bookmarkEnd w:id="46"/>
      <w:bookmarkEnd w:id="47"/>
      <w:r w:rsidRPr="00D24136">
        <w:rPr>
          <w:color w:val="000000" w:themeColor="text1"/>
          <w:lang w:val="vi-VN"/>
        </w:rPr>
        <w:t>1.Giáo dục mầm non</w:t>
      </w:r>
      <w:bookmarkEnd w:id="38"/>
      <w:bookmarkEnd w:id="48"/>
    </w:p>
    <w:p w:rsidR="00AF428F" w:rsidRPr="00D24136" w:rsidRDefault="00AF428F" w:rsidP="000A01E8">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Hệ mầm non năm học 2019-2020 có </w:t>
      </w:r>
      <w:r w:rsidR="00A15652" w:rsidRPr="00D24136">
        <w:rPr>
          <w:rFonts w:ascii="Times New Roman" w:hAnsi="Times New Roman"/>
          <w:color w:val="000000" w:themeColor="text1"/>
          <w:sz w:val="27"/>
          <w:szCs w:val="27"/>
          <w:lang w:val="vi-VN"/>
        </w:rPr>
        <w:t>11</w:t>
      </w:r>
      <w:r w:rsidR="00A15652" w:rsidRPr="00D24136">
        <w:rPr>
          <w:rFonts w:ascii="Times New Roman" w:hAnsi="Times New Roman"/>
          <w:color w:val="000000" w:themeColor="text1"/>
          <w:sz w:val="27"/>
          <w:szCs w:val="27"/>
        </w:rPr>
        <w:t>3</w:t>
      </w:r>
      <w:r w:rsidRPr="00D24136">
        <w:rPr>
          <w:rFonts w:ascii="Times New Roman" w:hAnsi="Times New Roman"/>
          <w:color w:val="000000" w:themeColor="text1"/>
          <w:sz w:val="27"/>
          <w:szCs w:val="27"/>
          <w:lang w:val="vi-VN"/>
        </w:rPr>
        <w:t>trường, 1.664 lớp và 40.</w:t>
      </w:r>
      <w:r w:rsidRPr="00D24136">
        <w:rPr>
          <w:rFonts w:ascii="Times New Roman" w:hAnsi="Times New Roman"/>
          <w:color w:val="000000" w:themeColor="text1"/>
          <w:sz w:val="27"/>
          <w:szCs w:val="27"/>
        </w:rPr>
        <w:t>423trẻ</w:t>
      </w:r>
      <w:r w:rsidRPr="00D24136">
        <w:rPr>
          <w:rFonts w:ascii="Times New Roman" w:hAnsi="Times New Roman"/>
          <w:color w:val="000000" w:themeColor="text1"/>
          <w:sz w:val="27"/>
          <w:szCs w:val="27"/>
          <w:lang w:val="vi-VN"/>
        </w:rPr>
        <w:t>. So với năm học 2010-2011 giảm 13 trường, tăng 136 lớp và tăng 10.</w:t>
      </w:r>
      <w:r w:rsidRPr="00D24136">
        <w:rPr>
          <w:rFonts w:ascii="Times New Roman" w:hAnsi="Times New Roman"/>
          <w:color w:val="000000" w:themeColor="text1"/>
          <w:sz w:val="27"/>
          <w:szCs w:val="27"/>
        </w:rPr>
        <w:t>110</w:t>
      </w:r>
      <w:r w:rsidRPr="00D24136">
        <w:rPr>
          <w:rFonts w:ascii="Times New Roman" w:hAnsi="Times New Roman"/>
          <w:color w:val="000000" w:themeColor="text1"/>
          <w:sz w:val="27"/>
          <w:szCs w:val="27"/>
          <w:lang w:val="vi-VN"/>
        </w:rPr>
        <w:t xml:space="preserve"> trẻ. Tỷ lệ huy động trẻ nhà trẻ ra lớp năm học 2019-2020 đạt 24,5%, tăng 1,4% so với năm học 2018-2019. Tỷ lệ huy động mẫu giáo ra lớp đạt 99,3%, giảm 0,2% so với năm học 2018-2019. Tỷ lệ huy động trẻ 5 tuổi ra lớp đạt 99,7%, giảm 0,1% so với năm học 2018-2019. Trẻ được ăn bán trú năm 2019-2020 đạt 100%, tăng 55,3% so với năm học 2010-2011.</w:t>
      </w:r>
    </w:p>
    <w:p w:rsidR="009E3402" w:rsidRPr="00D24136" w:rsidRDefault="009E3402" w:rsidP="000A01E8">
      <w:pPr>
        <w:spacing w:before="120" w:after="120" w:line="360" w:lineRule="auto"/>
        <w:ind w:firstLine="720"/>
        <w:jc w:val="both"/>
        <w:rPr>
          <w:rFonts w:ascii="Times New Roman" w:hAnsi="Times New Roman"/>
          <w:color w:val="000000" w:themeColor="text1"/>
          <w:spacing w:val="-4"/>
          <w:sz w:val="27"/>
          <w:szCs w:val="27"/>
        </w:rPr>
      </w:pPr>
      <w:r w:rsidRPr="00D24136">
        <w:rPr>
          <w:rFonts w:ascii="Times New Roman" w:hAnsi="Times New Roman"/>
          <w:iCs/>
          <w:color w:val="000000" w:themeColor="text1"/>
          <w:spacing w:val="-4"/>
          <w:sz w:val="27"/>
          <w:szCs w:val="27"/>
        </w:rPr>
        <w:t>T</w:t>
      </w:r>
      <w:r w:rsidR="000125A1" w:rsidRPr="00D24136">
        <w:rPr>
          <w:rFonts w:ascii="Times New Roman" w:hAnsi="Times New Roman"/>
          <w:iCs/>
          <w:color w:val="000000" w:themeColor="text1"/>
          <w:spacing w:val="-4"/>
          <w:sz w:val="27"/>
          <w:szCs w:val="27"/>
          <w:lang w:val="vi-VN"/>
        </w:rPr>
        <w:t xml:space="preserve">ỷ lệ </w:t>
      </w:r>
      <w:r w:rsidR="00E73295" w:rsidRPr="00D24136">
        <w:rPr>
          <w:rFonts w:ascii="Times New Roman" w:hAnsi="Times New Roman"/>
          <w:color w:val="000000" w:themeColor="text1"/>
          <w:sz w:val="27"/>
          <w:szCs w:val="27"/>
        </w:rPr>
        <w:t xml:space="preserve">huy động trẻ ra lớp năm học 2019-2020: trẻ dưới 3 tuổi ra lớp đạt trên </w:t>
      </w:r>
      <w:r w:rsidR="006C3E2E" w:rsidRPr="00D24136">
        <w:rPr>
          <w:rFonts w:ascii="Times New Roman" w:hAnsi="Times New Roman"/>
          <w:color w:val="000000" w:themeColor="text1"/>
          <w:sz w:val="27"/>
          <w:szCs w:val="27"/>
        </w:rPr>
        <w:t>23,8</w:t>
      </w:r>
      <w:r w:rsidR="00E73295" w:rsidRPr="00D24136">
        <w:rPr>
          <w:rFonts w:ascii="Times New Roman" w:hAnsi="Times New Roman"/>
          <w:color w:val="000000" w:themeColor="text1"/>
          <w:sz w:val="27"/>
          <w:szCs w:val="27"/>
        </w:rPr>
        <w:t>%; huy động trẻ từ 3 đến 5 tuổi ra lớp đạt 98</w:t>
      </w:r>
      <w:r w:rsidR="006C3E2E" w:rsidRPr="00D24136">
        <w:rPr>
          <w:rFonts w:ascii="Times New Roman" w:hAnsi="Times New Roman"/>
          <w:color w:val="000000" w:themeColor="text1"/>
          <w:sz w:val="27"/>
          <w:szCs w:val="27"/>
        </w:rPr>
        <w:t>,9</w:t>
      </w:r>
      <w:r w:rsidR="00E73295" w:rsidRPr="00D24136">
        <w:rPr>
          <w:rFonts w:ascii="Times New Roman" w:hAnsi="Times New Roman"/>
          <w:color w:val="000000" w:themeColor="text1"/>
          <w:sz w:val="27"/>
          <w:szCs w:val="27"/>
        </w:rPr>
        <w:t>%</w:t>
      </w:r>
      <w:r w:rsidR="006C3E2E" w:rsidRPr="00D24136">
        <w:rPr>
          <w:rFonts w:ascii="Times New Roman" w:hAnsi="Times New Roman"/>
          <w:color w:val="000000" w:themeColor="text1"/>
          <w:sz w:val="27"/>
          <w:szCs w:val="27"/>
        </w:rPr>
        <w:t xml:space="preserve">; </w:t>
      </w:r>
      <w:r w:rsidR="006C3E2E" w:rsidRPr="00D24136">
        <w:rPr>
          <w:rFonts w:ascii="Times New Roman" w:hAnsi="Times New Roman"/>
          <w:color w:val="000000" w:themeColor="text1"/>
          <w:sz w:val="27"/>
          <w:szCs w:val="27"/>
          <w:lang w:val="vi-VN"/>
        </w:rPr>
        <w:t>5 tuổi đạt 99,6, vượt 0,5%</w:t>
      </w:r>
      <w:r w:rsidR="006C3E2E" w:rsidRPr="00D24136">
        <w:rPr>
          <w:rFonts w:ascii="Times New Roman" w:hAnsi="Times New Roman"/>
          <w:color w:val="000000" w:themeColor="text1"/>
          <w:sz w:val="27"/>
          <w:szCs w:val="27"/>
        </w:rPr>
        <w:t xml:space="preserve"> so với mục tiêu đặt ra trong Quy hoạch ngành giáo dục giai đoạn 2011-2020. </w:t>
      </w:r>
      <w:r w:rsidR="000125A1" w:rsidRPr="00D24136">
        <w:rPr>
          <w:rFonts w:ascii="Times New Roman" w:hAnsi="Times New Roman"/>
          <w:iCs/>
          <w:color w:val="000000" w:themeColor="text1"/>
          <w:spacing w:val="-4"/>
          <w:sz w:val="27"/>
          <w:szCs w:val="27"/>
          <w:lang w:val="vi-VN"/>
        </w:rPr>
        <w:t>Tỷ lệ trẻ người DTTS</w:t>
      </w:r>
      <w:r w:rsidR="000125A1" w:rsidRPr="00D24136">
        <w:rPr>
          <w:rFonts w:ascii="Times New Roman" w:hAnsi="Times New Roman"/>
          <w:color w:val="000000" w:themeColor="text1"/>
          <w:spacing w:val="-4"/>
          <w:sz w:val="27"/>
          <w:szCs w:val="27"/>
          <w:lang w:val="vi-VN"/>
        </w:rPr>
        <w:t xml:space="preserve"> trong tổng số trẻ học </w:t>
      </w:r>
      <w:r w:rsidR="007A0CDA" w:rsidRPr="00D24136">
        <w:rPr>
          <w:rFonts w:ascii="Times New Roman" w:hAnsi="Times New Roman"/>
          <w:color w:val="000000" w:themeColor="text1"/>
          <w:spacing w:val="-4"/>
          <w:sz w:val="27"/>
          <w:szCs w:val="27"/>
        </w:rPr>
        <w:t>mầ</w:t>
      </w:r>
      <w:r w:rsidR="009E6CBA" w:rsidRPr="00D24136">
        <w:rPr>
          <w:rFonts w:ascii="Times New Roman" w:hAnsi="Times New Roman"/>
          <w:color w:val="000000" w:themeColor="text1"/>
          <w:spacing w:val="-4"/>
          <w:sz w:val="27"/>
          <w:szCs w:val="27"/>
        </w:rPr>
        <w:t xml:space="preserve">m non năm học 2015-2016 </w:t>
      </w:r>
      <w:r w:rsidR="007A0CDA" w:rsidRPr="00D24136">
        <w:rPr>
          <w:rFonts w:ascii="Times New Roman" w:hAnsi="Times New Roman"/>
          <w:color w:val="000000" w:themeColor="text1"/>
          <w:spacing w:val="-4"/>
          <w:sz w:val="27"/>
          <w:szCs w:val="27"/>
        </w:rPr>
        <w:t>là 82%</w:t>
      </w:r>
      <w:r w:rsidR="00B17901" w:rsidRPr="00D24136">
        <w:rPr>
          <w:rFonts w:ascii="Times New Roman" w:hAnsi="Times New Roman"/>
          <w:color w:val="000000" w:themeColor="text1"/>
          <w:spacing w:val="-4"/>
          <w:sz w:val="27"/>
          <w:szCs w:val="27"/>
        </w:rPr>
        <w:t xml:space="preserve"> và tỷ lệ này giữ nguyên trong năm học 2019-2020.</w:t>
      </w:r>
      <w:r w:rsidR="000125A1" w:rsidRPr="00D24136">
        <w:rPr>
          <w:rFonts w:ascii="Times New Roman" w:hAnsi="Times New Roman"/>
          <w:iCs/>
          <w:color w:val="000000" w:themeColor="text1"/>
          <w:spacing w:val="-4"/>
          <w:sz w:val="27"/>
          <w:szCs w:val="27"/>
          <w:lang w:val="vi-VN"/>
        </w:rPr>
        <w:t xml:space="preserve">Tỷ lệ trẻ khuyết tật trong tổng số trẻ </w:t>
      </w:r>
      <w:r w:rsidR="000125A1" w:rsidRPr="00D24136">
        <w:rPr>
          <w:rFonts w:ascii="Times New Roman" w:hAnsi="Times New Roman"/>
          <w:color w:val="000000" w:themeColor="text1"/>
          <w:spacing w:val="-4"/>
          <w:sz w:val="27"/>
          <w:szCs w:val="27"/>
          <w:lang w:val="vi-VN"/>
        </w:rPr>
        <w:t xml:space="preserve">học </w:t>
      </w:r>
      <w:r w:rsidR="007A0CDA" w:rsidRPr="00D24136">
        <w:rPr>
          <w:rFonts w:ascii="Times New Roman" w:hAnsi="Times New Roman"/>
          <w:color w:val="000000" w:themeColor="text1"/>
          <w:spacing w:val="-4"/>
          <w:sz w:val="27"/>
          <w:szCs w:val="27"/>
        </w:rPr>
        <w:t xml:space="preserve">mầm non </w:t>
      </w:r>
      <w:r w:rsidR="009E6CBA" w:rsidRPr="00D24136">
        <w:rPr>
          <w:rFonts w:ascii="Times New Roman" w:hAnsi="Times New Roman"/>
          <w:color w:val="000000" w:themeColor="text1"/>
          <w:spacing w:val="-4"/>
          <w:sz w:val="27"/>
          <w:szCs w:val="27"/>
        </w:rPr>
        <w:t xml:space="preserve">năm học 2015-2016 </w:t>
      </w:r>
      <w:r w:rsidR="007A0CDA" w:rsidRPr="00D24136">
        <w:rPr>
          <w:rFonts w:ascii="Times New Roman" w:hAnsi="Times New Roman"/>
          <w:color w:val="000000" w:themeColor="text1"/>
          <w:spacing w:val="-4"/>
          <w:sz w:val="27"/>
          <w:szCs w:val="27"/>
        </w:rPr>
        <w:t>là 0,42%</w:t>
      </w:r>
      <w:r w:rsidR="00D42763" w:rsidRPr="00D24136">
        <w:rPr>
          <w:rFonts w:ascii="Times New Roman" w:hAnsi="Times New Roman"/>
          <w:color w:val="000000" w:themeColor="text1"/>
          <w:spacing w:val="-4"/>
          <w:sz w:val="27"/>
          <w:szCs w:val="27"/>
        </w:rPr>
        <w:t>; năm học 2019-2020 tỷ lệ này là 0,3%.</w:t>
      </w:r>
      <w:r w:rsidR="000125A1" w:rsidRPr="00D24136">
        <w:rPr>
          <w:rFonts w:ascii="Times New Roman" w:hAnsi="Times New Roman"/>
          <w:iCs/>
          <w:color w:val="000000" w:themeColor="text1"/>
          <w:spacing w:val="-4"/>
          <w:sz w:val="27"/>
          <w:szCs w:val="27"/>
          <w:lang w:val="vi-VN"/>
        </w:rPr>
        <w:t>Số lượng trẻ 5 tuổi đến lớp</w:t>
      </w:r>
      <w:r w:rsidR="009E6CBA" w:rsidRPr="00D24136">
        <w:rPr>
          <w:rFonts w:ascii="Times New Roman" w:hAnsi="Times New Roman"/>
          <w:iCs/>
          <w:color w:val="000000" w:themeColor="text1"/>
          <w:spacing w:val="-4"/>
          <w:sz w:val="27"/>
          <w:szCs w:val="27"/>
        </w:rPr>
        <w:t xml:space="preserve"> năm học 2015-2016</w:t>
      </w:r>
      <w:r w:rsidR="007A0CDA" w:rsidRPr="00D24136">
        <w:rPr>
          <w:rFonts w:ascii="Times New Roman" w:hAnsi="Times New Roman"/>
          <w:color w:val="000000" w:themeColor="text1"/>
          <w:spacing w:val="-4"/>
          <w:sz w:val="27"/>
          <w:szCs w:val="27"/>
        </w:rPr>
        <w:t>là 11.224 trẻ, chiếm 29% tổng số trẻ đến trường</w:t>
      </w:r>
      <w:r w:rsidR="00D63B81" w:rsidRPr="00D24136">
        <w:rPr>
          <w:rFonts w:ascii="Times New Roman" w:hAnsi="Times New Roman"/>
          <w:color w:val="000000" w:themeColor="text1"/>
          <w:spacing w:val="-4"/>
          <w:sz w:val="27"/>
          <w:szCs w:val="27"/>
        </w:rPr>
        <w:t xml:space="preserve">; năm học </w:t>
      </w:r>
      <w:r w:rsidR="00D63B81" w:rsidRPr="00D24136">
        <w:rPr>
          <w:rFonts w:ascii="Times New Roman" w:hAnsi="Times New Roman"/>
          <w:color w:val="000000" w:themeColor="text1"/>
          <w:spacing w:val="-4"/>
          <w:sz w:val="27"/>
          <w:szCs w:val="27"/>
        </w:rPr>
        <w:lastRenderedPageBreak/>
        <w:t>2019-2020 là 11.714 trẻ, chiếm 29% tổng số trẻ đến trường</w:t>
      </w:r>
      <w:r w:rsidR="001D762E" w:rsidRPr="00D24136">
        <w:rPr>
          <w:rFonts w:ascii="Times New Roman" w:hAnsi="Times New Roman"/>
          <w:color w:val="000000" w:themeColor="text1"/>
          <w:spacing w:val="-4"/>
          <w:sz w:val="27"/>
          <w:szCs w:val="27"/>
        </w:rPr>
        <w:t>.</w:t>
      </w:r>
      <w:r w:rsidR="000125A1" w:rsidRPr="00D24136">
        <w:rPr>
          <w:rFonts w:ascii="Times New Roman" w:hAnsi="Times New Roman"/>
          <w:color w:val="000000" w:themeColor="text1"/>
          <w:sz w:val="27"/>
          <w:szCs w:val="27"/>
          <w:lang w:val="vi-VN"/>
        </w:rPr>
        <w:t xml:space="preserve">Tỷ lệ trẻ </w:t>
      </w:r>
      <w:r w:rsidR="00F01A5D" w:rsidRPr="00D24136">
        <w:rPr>
          <w:rFonts w:ascii="Times New Roman" w:hAnsi="Times New Roman"/>
          <w:color w:val="000000" w:themeColor="text1"/>
          <w:sz w:val="27"/>
          <w:szCs w:val="27"/>
        </w:rPr>
        <w:t>mầm non</w:t>
      </w:r>
      <w:r w:rsidR="000125A1" w:rsidRPr="00D24136">
        <w:rPr>
          <w:rFonts w:ascii="Times New Roman" w:hAnsi="Times New Roman"/>
          <w:color w:val="000000" w:themeColor="text1"/>
          <w:sz w:val="27"/>
          <w:szCs w:val="27"/>
          <w:lang w:val="vi-VN"/>
        </w:rPr>
        <w:t xml:space="preserve"> được học bán trú </w:t>
      </w:r>
      <w:r w:rsidR="00F01A5D" w:rsidRPr="00D24136">
        <w:rPr>
          <w:rFonts w:ascii="Times New Roman" w:hAnsi="Times New Roman"/>
          <w:color w:val="000000" w:themeColor="text1"/>
          <w:sz w:val="27"/>
          <w:szCs w:val="27"/>
        </w:rPr>
        <w:t>năm học 2015-2016 là 100%</w:t>
      </w:r>
      <w:r w:rsidR="003016FC" w:rsidRPr="00D24136">
        <w:rPr>
          <w:rFonts w:ascii="Times New Roman" w:hAnsi="Times New Roman"/>
          <w:color w:val="000000" w:themeColor="text1"/>
          <w:sz w:val="27"/>
          <w:szCs w:val="27"/>
        </w:rPr>
        <w:t>; năm học 2019-2020 là 99,9%.</w:t>
      </w:r>
    </w:p>
    <w:p w:rsidR="001A2B2A" w:rsidRPr="00D24136" w:rsidRDefault="001A2B2A" w:rsidP="000A01E8">
      <w:pPr>
        <w:spacing w:before="120" w:after="120" w:line="360" w:lineRule="auto"/>
        <w:ind w:firstLine="720"/>
        <w:jc w:val="both"/>
        <w:rPr>
          <w:rFonts w:ascii="Times New Roman" w:hAnsi="Times New Roman"/>
          <w:color w:val="000000" w:themeColor="text1"/>
          <w:sz w:val="27"/>
          <w:szCs w:val="27"/>
        </w:rPr>
      </w:pPr>
      <w:bookmarkStart w:id="49" w:name="OLE_LINK58"/>
      <w:bookmarkStart w:id="50" w:name="OLE_LINK59"/>
      <w:r w:rsidRPr="00D24136">
        <w:rPr>
          <w:rFonts w:ascii="Times New Roman" w:hAnsi="Times New Roman"/>
          <w:color w:val="000000" w:themeColor="text1"/>
          <w:sz w:val="27"/>
          <w:szCs w:val="27"/>
        </w:rPr>
        <w:t>100% xã/ phường/ thị trấn giữ vững chuẩn phổ cập giáo dục mầm non cho trẻ em 5 tuổi</w:t>
      </w:r>
      <w:r w:rsidR="00EE6504" w:rsidRPr="00D24136">
        <w:rPr>
          <w:rFonts w:ascii="Times New Roman" w:hAnsi="Times New Roman"/>
          <w:color w:val="000000" w:themeColor="text1"/>
          <w:sz w:val="27"/>
          <w:szCs w:val="27"/>
        </w:rPr>
        <w:t>; 100% trường đạt tiêu chuẩn trường học an toàn, phù hợp với điều kiện địa phương; đồng thời xây dựng môi trường giáo dục an toàn – thân thiện cho 158 trẻ hòa nhập;</w:t>
      </w:r>
      <w:r w:rsidRPr="00D24136">
        <w:rPr>
          <w:rFonts w:ascii="Times New Roman" w:hAnsi="Times New Roman"/>
          <w:color w:val="000000" w:themeColor="text1"/>
          <w:sz w:val="27"/>
          <w:szCs w:val="27"/>
        </w:rPr>
        <w:t xml:space="preserve"> có 5</w:t>
      </w:r>
      <w:r w:rsidR="000F3AB5" w:rsidRPr="00D24136">
        <w:rPr>
          <w:rFonts w:ascii="Times New Roman" w:hAnsi="Times New Roman"/>
          <w:color w:val="000000" w:themeColor="text1"/>
          <w:sz w:val="27"/>
          <w:szCs w:val="27"/>
        </w:rPr>
        <w:t>8</w:t>
      </w:r>
      <w:r w:rsidRPr="00D24136">
        <w:rPr>
          <w:rFonts w:ascii="Times New Roman" w:hAnsi="Times New Roman"/>
          <w:color w:val="000000" w:themeColor="text1"/>
          <w:sz w:val="27"/>
          <w:szCs w:val="27"/>
        </w:rPr>
        <w:t xml:space="preserve"> trường đạt chuẩn quốc gia.</w:t>
      </w:r>
    </w:p>
    <w:p w:rsidR="001A2B2A" w:rsidRPr="00D24136" w:rsidRDefault="001A2B2A" w:rsidP="000A01E8">
      <w:pPr>
        <w:spacing w:before="120" w:after="120" w:line="360" w:lineRule="auto"/>
        <w:ind w:firstLine="720"/>
        <w:jc w:val="both"/>
        <w:rPr>
          <w:rFonts w:ascii="Times New Roman" w:hAnsi="Times New Roman"/>
          <w:color w:val="000000" w:themeColor="text1"/>
          <w:sz w:val="27"/>
          <w:szCs w:val="27"/>
        </w:rPr>
      </w:pPr>
      <w:bookmarkStart w:id="51" w:name="OLE_LINK7"/>
      <w:bookmarkStart w:id="52" w:name="OLE_LINK8"/>
      <w:r w:rsidRPr="00D24136">
        <w:rPr>
          <w:rFonts w:ascii="Times New Roman" w:hAnsi="Times New Roman"/>
          <w:color w:val="000000" w:themeColor="text1"/>
          <w:sz w:val="27"/>
          <w:szCs w:val="27"/>
        </w:rPr>
        <w:t xml:space="preserve">Nhìn chung, các chỉ tiêu huy động của hệ giáo dục mầm non đều vượt so với mục tiêu quy hoạch </w:t>
      </w:r>
      <w:r w:rsidR="008666E2" w:rsidRPr="00D24136">
        <w:rPr>
          <w:rFonts w:ascii="Times New Roman" w:hAnsi="Times New Roman"/>
          <w:color w:val="000000" w:themeColor="text1"/>
          <w:sz w:val="27"/>
          <w:szCs w:val="27"/>
        </w:rPr>
        <w:t xml:space="preserve">giai đoạn 2011 – 2020 </w:t>
      </w:r>
      <w:r w:rsidRPr="00D24136">
        <w:rPr>
          <w:rFonts w:ascii="Times New Roman" w:hAnsi="Times New Roman"/>
          <w:color w:val="000000" w:themeColor="text1"/>
          <w:sz w:val="27"/>
          <w:szCs w:val="27"/>
        </w:rPr>
        <w:t xml:space="preserve">đề ra, chỉ tiêu trường chuẩn không đạt so với mục tiêu quy hoạch </w:t>
      </w:r>
      <w:bookmarkEnd w:id="51"/>
      <w:bookmarkEnd w:id="52"/>
      <w:r w:rsidRPr="00D24136">
        <w:rPr>
          <w:rFonts w:ascii="Times New Roman" w:hAnsi="Times New Roman"/>
          <w:color w:val="000000" w:themeColor="text1"/>
          <w:sz w:val="27"/>
          <w:szCs w:val="27"/>
        </w:rPr>
        <w:t>(</w:t>
      </w:r>
      <w:r w:rsidR="00A15652" w:rsidRPr="00D24136">
        <w:rPr>
          <w:rFonts w:ascii="Times New Roman" w:hAnsi="Times New Roman"/>
          <w:color w:val="000000" w:themeColor="text1"/>
          <w:sz w:val="27"/>
          <w:szCs w:val="27"/>
        </w:rPr>
        <w:t xml:space="preserve">thực tế có 58 trường đạt chuẩn so với </w:t>
      </w:r>
      <w:r w:rsidRPr="00D24136">
        <w:rPr>
          <w:rFonts w:ascii="Times New Roman" w:hAnsi="Times New Roman"/>
          <w:color w:val="000000" w:themeColor="text1"/>
          <w:sz w:val="27"/>
          <w:szCs w:val="27"/>
        </w:rPr>
        <w:t>mục tiêu có 65 trường mầm non đạt chuẩn quốc gia).</w:t>
      </w:r>
    </w:p>
    <w:p w:rsidR="000111CD" w:rsidRPr="00D24136" w:rsidRDefault="0088450C" w:rsidP="0088450C">
      <w:pPr>
        <w:pStyle w:val="Caption"/>
        <w:spacing w:before="120" w:after="120" w:line="360" w:lineRule="auto"/>
        <w:jc w:val="center"/>
        <w:rPr>
          <w:color w:val="000000" w:themeColor="text1"/>
        </w:rPr>
      </w:pPr>
      <w:bookmarkStart w:id="53" w:name="_Toc69377659"/>
      <w:bookmarkStart w:id="54" w:name="_Toc74260605"/>
      <w:bookmarkStart w:id="55" w:name="_Toc467143338"/>
      <w:bookmarkEnd w:id="49"/>
      <w:bookmarkEnd w:id="50"/>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w:t>
      </w:r>
      <w:r w:rsidR="00FF1E39" w:rsidRPr="00D24136">
        <w:rPr>
          <w:rFonts w:ascii="Times New Roman" w:hAnsi="Times New Roman"/>
          <w:color w:val="000000" w:themeColor="text1"/>
          <w:sz w:val="27"/>
          <w:szCs w:val="27"/>
        </w:rPr>
        <w:fldChar w:fldCharType="end"/>
      </w:r>
      <w:r w:rsidR="007B1A1B" w:rsidRPr="00D24136">
        <w:rPr>
          <w:rFonts w:ascii="Times New Roman" w:hAnsi="Times New Roman"/>
          <w:color w:val="000000" w:themeColor="text1"/>
          <w:sz w:val="27"/>
          <w:szCs w:val="27"/>
        </w:rPr>
        <w:t>.</w:t>
      </w:r>
      <w:r w:rsidR="000111CD" w:rsidRPr="00D24136">
        <w:rPr>
          <w:rFonts w:ascii="Times New Roman" w:hAnsi="Times New Roman"/>
          <w:color w:val="000000" w:themeColor="text1"/>
          <w:sz w:val="27"/>
          <w:szCs w:val="27"/>
        </w:rPr>
        <w:t>Số lượng trường mầm non phân theo địa phư</w:t>
      </w:r>
      <w:r w:rsidR="000734E9" w:rsidRPr="00D24136">
        <w:rPr>
          <w:rFonts w:ascii="Times New Roman" w:hAnsi="Times New Roman"/>
          <w:color w:val="000000" w:themeColor="text1"/>
          <w:sz w:val="27"/>
          <w:szCs w:val="27"/>
        </w:rPr>
        <w:t>ơ</w:t>
      </w:r>
      <w:r w:rsidR="000111CD" w:rsidRPr="00D24136">
        <w:rPr>
          <w:rFonts w:ascii="Times New Roman" w:hAnsi="Times New Roman"/>
          <w:color w:val="000000" w:themeColor="text1"/>
          <w:sz w:val="27"/>
          <w:szCs w:val="27"/>
        </w:rPr>
        <w:t>ng giai đoạn 2011-2020</w:t>
      </w:r>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3182"/>
        <w:gridCol w:w="1903"/>
        <w:gridCol w:w="1904"/>
        <w:gridCol w:w="1904"/>
      </w:tblGrid>
      <w:tr w:rsidR="00D24136" w:rsidRPr="00D24136" w:rsidTr="00E602CE">
        <w:tc>
          <w:tcPr>
            <w:tcW w:w="624" w:type="dxa"/>
          </w:tcPr>
          <w:p w:rsidR="000111CD" w:rsidRPr="00D24136" w:rsidRDefault="000A01E8" w:rsidP="000A01E8">
            <w:pPr>
              <w:spacing w:line="360"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rsidR="000111CD" w:rsidRPr="00D24136" w:rsidRDefault="000111CD" w:rsidP="000A01E8">
            <w:pPr>
              <w:spacing w:line="360"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Địa phương</w:t>
            </w:r>
          </w:p>
        </w:tc>
        <w:tc>
          <w:tcPr>
            <w:tcW w:w="1903" w:type="dxa"/>
          </w:tcPr>
          <w:p w:rsidR="000111CD" w:rsidRPr="00D24136" w:rsidRDefault="000111CD" w:rsidP="000A01E8">
            <w:pPr>
              <w:spacing w:line="360"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2010 - 2011</w:t>
            </w:r>
          </w:p>
        </w:tc>
        <w:tc>
          <w:tcPr>
            <w:tcW w:w="1904" w:type="dxa"/>
          </w:tcPr>
          <w:p w:rsidR="000111CD" w:rsidRPr="00D24136" w:rsidRDefault="000111CD" w:rsidP="000A01E8">
            <w:pPr>
              <w:spacing w:line="360"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2015 - 2016</w:t>
            </w:r>
          </w:p>
        </w:tc>
        <w:tc>
          <w:tcPr>
            <w:tcW w:w="1904" w:type="dxa"/>
          </w:tcPr>
          <w:p w:rsidR="000111CD" w:rsidRPr="00D24136" w:rsidRDefault="000111CD" w:rsidP="000A01E8">
            <w:pPr>
              <w:spacing w:line="360"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w:t>
            </w:r>
            <w:r w:rsidR="00F8727F" w:rsidRPr="00D24136">
              <w:rPr>
                <w:rFonts w:ascii="Times New Roman" w:hAnsi="Times New Roman"/>
                <w:b/>
                <w:color w:val="000000" w:themeColor="text1"/>
                <w:sz w:val="27"/>
                <w:szCs w:val="27"/>
              </w:rPr>
              <w:t>19</w:t>
            </w:r>
            <w:r w:rsidR="00A073BE" w:rsidRPr="00D24136">
              <w:rPr>
                <w:rFonts w:ascii="Times New Roman" w:hAnsi="Times New Roman"/>
                <w:b/>
                <w:color w:val="000000" w:themeColor="text1"/>
                <w:sz w:val="27"/>
                <w:szCs w:val="27"/>
              </w:rPr>
              <w:t>–</w:t>
            </w:r>
            <w:r w:rsidRPr="00D24136">
              <w:rPr>
                <w:rFonts w:ascii="Times New Roman" w:hAnsi="Times New Roman"/>
                <w:b/>
                <w:color w:val="000000" w:themeColor="text1"/>
                <w:sz w:val="27"/>
                <w:szCs w:val="27"/>
              </w:rPr>
              <w:t xml:space="preserve"> 202</w:t>
            </w:r>
            <w:r w:rsidR="00F8727F" w:rsidRPr="00D24136">
              <w:rPr>
                <w:rFonts w:ascii="Times New Roman" w:hAnsi="Times New Roman"/>
                <w:b/>
                <w:color w:val="000000" w:themeColor="text1"/>
                <w:sz w:val="27"/>
                <w:szCs w:val="27"/>
              </w:rPr>
              <w:t>0</w:t>
            </w:r>
          </w:p>
        </w:tc>
      </w:tr>
      <w:tr w:rsidR="00D24136" w:rsidRPr="00D24136" w:rsidTr="00E602CE">
        <w:tc>
          <w:tcPr>
            <w:tcW w:w="624" w:type="dxa"/>
          </w:tcPr>
          <w:p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Thành phố Lai Châu</w:t>
            </w:r>
          </w:p>
        </w:tc>
        <w:tc>
          <w:tcPr>
            <w:tcW w:w="1903" w:type="dxa"/>
          </w:tcPr>
          <w:p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c>
          <w:tcPr>
            <w:tcW w:w="1904" w:type="dxa"/>
          </w:tcPr>
          <w:p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c>
          <w:tcPr>
            <w:tcW w:w="1904" w:type="dxa"/>
          </w:tcPr>
          <w:p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r>
      <w:tr w:rsidR="00D24136" w:rsidRPr="00D24136" w:rsidTr="00E602CE">
        <w:tc>
          <w:tcPr>
            <w:tcW w:w="624" w:type="dxa"/>
          </w:tcPr>
          <w:p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3182" w:type="dxa"/>
          </w:tcPr>
          <w:p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Tam Đường</w:t>
            </w:r>
          </w:p>
        </w:tc>
        <w:tc>
          <w:tcPr>
            <w:tcW w:w="1903" w:type="dxa"/>
          </w:tcPr>
          <w:p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c>
          <w:tcPr>
            <w:tcW w:w="1904" w:type="dxa"/>
          </w:tcPr>
          <w:p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c>
          <w:tcPr>
            <w:tcW w:w="1904" w:type="dxa"/>
          </w:tcPr>
          <w:p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rsidTr="00E602CE">
        <w:tc>
          <w:tcPr>
            <w:tcW w:w="624" w:type="dxa"/>
          </w:tcPr>
          <w:p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3182" w:type="dxa"/>
          </w:tcPr>
          <w:p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Mường Tè</w:t>
            </w:r>
          </w:p>
        </w:tc>
        <w:tc>
          <w:tcPr>
            <w:tcW w:w="1903" w:type="dxa"/>
          </w:tcPr>
          <w:p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19</w:t>
            </w:r>
          </w:p>
        </w:tc>
        <w:tc>
          <w:tcPr>
            <w:tcW w:w="1904" w:type="dxa"/>
          </w:tcPr>
          <w:p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rsidTr="00E602CE">
        <w:tc>
          <w:tcPr>
            <w:tcW w:w="624" w:type="dxa"/>
          </w:tcPr>
          <w:p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3182" w:type="dxa"/>
          </w:tcPr>
          <w:p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Sìn Hồ</w:t>
            </w:r>
          </w:p>
        </w:tc>
        <w:tc>
          <w:tcPr>
            <w:tcW w:w="1903" w:type="dxa"/>
          </w:tcPr>
          <w:p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26</w:t>
            </w:r>
          </w:p>
        </w:tc>
        <w:tc>
          <w:tcPr>
            <w:tcW w:w="1904" w:type="dxa"/>
          </w:tcPr>
          <w:p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22</w:t>
            </w:r>
          </w:p>
        </w:tc>
      </w:tr>
      <w:tr w:rsidR="00D24136" w:rsidRPr="00D24136" w:rsidTr="00E602CE">
        <w:tc>
          <w:tcPr>
            <w:tcW w:w="624" w:type="dxa"/>
          </w:tcPr>
          <w:p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5</w:t>
            </w:r>
          </w:p>
        </w:tc>
        <w:tc>
          <w:tcPr>
            <w:tcW w:w="3182" w:type="dxa"/>
          </w:tcPr>
          <w:p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Phong Thổ</w:t>
            </w:r>
          </w:p>
        </w:tc>
        <w:tc>
          <w:tcPr>
            <w:tcW w:w="1903" w:type="dxa"/>
          </w:tcPr>
          <w:p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21</w:t>
            </w:r>
          </w:p>
        </w:tc>
        <w:tc>
          <w:tcPr>
            <w:tcW w:w="1904" w:type="dxa"/>
          </w:tcPr>
          <w:p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21</w:t>
            </w:r>
          </w:p>
        </w:tc>
        <w:tc>
          <w:tcPr>
            <w:tcW w:w="1904" w:type="dxa"/>
          </w:tcPr>
          <w:p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18</w:t>
            </w:r>
          </w:p>
        </w:tc>
      </w:tr>
      <w:tr w:rsidR="00D24136" w:rsidRPr="00D24136" w:rsidTr="00E602CE">
        <w:tc>
          <w:tcPr>
            <w:tcW w:w="624" w:type="dxa"/>
          </w:tcPr>
          <w:p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3182" w:type="dxa"/>
          </w:tcPr>
          <w:p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Than Uyên</w:t>
            </w:r>
          </w:p>
        </w:tc>
        <w:tc>
          <w:tcPr>
            <w:tcW w:w="1903" w:type="dxa"/>
          </w:tcPr>
          <w:p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w:t>
            </w:r>
          </w:p>
        </w:tc>
        <w:tc>
          <w:tcPr>
            <w:tcW w:w="1904" w:type="dxa"/>
          </w:tcPr>
          <w:p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18</w:t>
            </w:r>
          </w:p>
        </w:tc>
        <w:tc>
          <w:tcPr>
            <w:tcW w:w="1904" w:type="dxa"/>
          </w:tcPr>
          <w:p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r>
      <w:tr w:rsidR="00D24136" w:rsidRPr="00D24136" w:rsidTr="00E602CE">
        <w:tc>
          <w:tcPr>
            <w:tcW w:w="624" w:type="dxa"/>
          </w:tcPr>
          <w:p w:rsidR="000111CD" w:rsidRPr="00D24136" w:rsidRDefault="000111CD"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7</w:t>
            </w:r>
          </w:p>
        </w:tc>
        <w:tc>
          <w:tcPr>
            <w:tcW w:w="3182" w:type="dxa"/>
          </w:tcPr>
          <w:p w:rsidR="000111CD" w:rsidRPr="00D24136" w:rsidRDefault="000111CD"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Tân Uyên</w:t>
            </w:r>
          </w:p>
        </w:tc>
        <w:tc>
          <w:tcPr>
            <w:tcW w:w="1903" w:type="dxa"/>
          </w:tcPr>
          <w:p w:rsidR="000111CD" w:rsidRPr="00D24136" w:rsidRDefault="000111CD"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c>
          <w:tcPr>
            <w:tcW w:w="1904" w:type="dxa"/>
          </w:tcPr>
          <w:p w:rsidR="000111CD"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18</w:t>
            </w:r>
          </w:p>
        </w:tc>
        <w:tc>
          <w:tcPr>
            <w:tcW w:w="1904" w:type="dxa"/>
          </w:tcPr>
          <w:p w:rsidR="000111CD"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r>
      <w:tr w:rsidR="00D24136" w:rsidRPr="00D24136" w:rsidTr="00E602CE">
        <w:tc>
          <w:tcPr>
            <w:tcW w:w="624" w:type="dxa"/>
          </w:tcPr>
          <w:p w:rsidR="00972D82" w:rsidRPr="00D24136" w:rsidRDefault="00972D82" w:rsidP="000A01E8">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c>
          <w:tcPr>
            <w:tcW w:w="3182" w:type="dxa"/>
          </w:tcPr>
          <w:p w:rsidR="00972D82" w:rsidRPr="00D24136" w:rsidRDefault="00972D82" w:rsidP="000A01E8">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Nậm Nhùn</w:t>
            </w:r>
          </w:p>
        </w:tc>
        <w:tc>
          <w:tcPr>
            <w:tcW w:w="1903" w:type="dxa"/>
          </w:tcPr>
          <w:p w:rsidR="00972D82" w:rsidRPr="00D24136" w:rsidRDefault="00972D82" w:rsidP="000A01E8">
            <w:pPr>
              <w:spacing w:line="276" w:lineRule="auto"/>
              <w:jc w:val="right"/>
              <w:rPr>
                <w:rFonts w:ascii="Times New Roman" w:hAnsi="Times New Roman"/>
                <w:color w:val="000000" w:themeColor="text1"/>
                <w:sz w:val="27"/>
                <w:szCs w:val="27"/>
              </w:rPr>
            </w:pPr>
          </w:p>
        </w:tc>
        <w:tc>
          <w:tcPr>
            <w:tcW w:w="1904" w:type="dxa"/>
          </w:tcPr>
          <w:p w:rsidR="00972D82" w:rsidRPr="00D24136" w:rsidRDefault="00972D82"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c>
          <w:tcPr>
            <w:tcW w:w="1904" w:type="dxa"/>
          </w:tcPr>
          <w:p w:rsidR="00972D82" w:rsidRPr="00D24136" w:rsidRDefault="00C518AE" w:rsidP="000A01E8">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r>
      <w:tr w:rsidR="00D24136" w:rsidRPr="00D24136" w:rsidTr="00E602CE">
        <w:tc>
          <w:tcPr>
            <w:tcW w:w="624" w:type="dxa"/>
          </w:tcPr>
          <w:p w:rsidR="000111CD" w:rsidRPr="00D24136" w:rsidRDefault="000111CD" w:rsidP="003007E2">
            <w:pPr>
              <w:spacing w:before="120" w:after="120" w:line="276" w:lineRule="auto"/>
              <w:jc w:val="center"/>
              <w:rPr>
                <w:rFonts w:ascii="Times New Roman" w:hAnsi="Times New Roman"/>
                <w:color w:val="000000" w:themeColor="text1"/>
                <w:sz w:val="27"/>
                <w:szCs w:val="27"/>
              </w:rPr>
            </w:pPr>
          </w:p>
        </w:tc>
        <w:tc>
          <w:tcPr>
            <w:tcW w:w="3182" w:type="dxa"/>
          </w:tcPr>
          <w:p w:rsidR="000111CD" w:rsidRPr="00D24136" w:rsidRDefault="000111CD" w:rsidP="003007E2">
            <w:pPr>
              <w:spacing w:before="120" w:after="120"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số</w:t>
            </w:r>
          </w:p>
        </w:tc>
        <w:tc>
          <w:tcPr>
            <w:tcW w:w="1903" w:type="dxa"/>
          </w:tcPr>
          <w:p w:rsidR="000111CD" w:rsidRPr="00D24136" w:rsidRDefault="000111CD"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127</w:t>
            </w:r>
          </w:p>
        </w:tc>
        <w:tc>
          <w:tcPr>
            <w:tcW w:w="1904" w:type="dxa"/>
          </w:tcPr>
          <w:p w:rsidR="000111CD" w:rsidRPr="00D24136" w:rsidRDefault="00972D82"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139</w:t>
            </w:r>
          </w:p>
        </w:tc>
        <w:tc>
          <w:tcPr>
            <w:tcW w:w="1904" w:type="dxa"/>
          </w:tcPr>
          <w:p w:rsidR="000111CD" w:rsidRPr="00D24136" w:rsidRDefault="00C518AE"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114</w:t>
            </w:r>
          </w:p>
        </w:tc>
      </w:tr>
    </w:tbl>
    <w:p w:rsidR="000111CD" w:rsidRPr="00D24136" w:rsidRDefault="0069613A" w:rsidP="00801D93">
      <w:pPr>
        <w:spacing w:before="120" w:after="120" w:line="360"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003E62E2" w:rsidRPr="00D24136">
        <w:rPr>
          <w:rFonts w:ascii="Times New Roman" w:hAnsi="Times New Roman"/>
          <w:i/>
          <w:color w:val="000000" w:themeColor="text1"/>
          <w:sz w:val="27"/>
          <w:szCs w:val="27"/>
        </w:rPr>
        <w:t xml:space="preserve">Sở Giáo dục &amp; Đào tạo tỉnh Lai Châu năm </w:t>
      </w:r>
      <w:r w:rsidRPr="00D24136">
        <w:rPr>
          <w:rFonts w:ascii="Times New Roman" w:hAnsi="Times New Roman"/>
          <w:i/>
          <w:color w:val="000000" w:themeColor="text1"/>
          <w:sz w:val="27"/>
          <w:szCs w:val="27"/>
        </w:rPr>
        <w:t>2011, 2016, 20</w:t>
      </w:r>
      <w:r w:rsidR="003E62E2" w:rsidRPr="00D24136">
        <w:rPr>
          <w:rFonts w:ascii="Times New Roman" w:hAnsi="Times New Roman"/>
          <w:i/>
          <w:color w:val="000000" w:themeColor="text1"/>
          <w:sz w:val="27"/>
          <w:szCs w:val="27"/>
        </w:rPr>
        <w:t>20</w:t>
      </w:r>
    </w:p>
    <w:p w:rsidR="000125A1" w:rsidRPr="00D24136" w:rsidRDefault="006C5DA5" w:rsidP="006C5DA5">
      <w:pPr>
        <w:pStyle w:val="Heading3"/>
        <w:rPr>
          <w:color w:val="000000" w:themeColor="text1"/>
          <w:lang w:val="vi-VN"/>
        </w:rPr>
      </w:pPr>
      <w:bookmarkStart w:id="56" w:name="_Toc85820904"/>
      <w:r w:rsidRPr="00D24136">
        <w:rPr>
          <w:color w:val="000000" w:themeColor="text1"/>
        </w:rPr>
        <w:t xml:space="preserve">2. </w:t>
      </w:r>
      <w:r w:rsidR="000125A1" w:rsidRPr="00D24136">
        <w:rPr>
          <w:color w:val="000000" w:themeColor="text1"/>
          <w:lang w:val="vi-VN"/>
        </w:rPr>
        <w:t>Giáo dục phổ thông</w:t>
      </w:r>
      <w:bookmarkEnd w:id="55"/>
      <w:bookmarkEnd w:id="56"/>
    </w:p>
    <w:p w:rsidR="00714518" w:rsidRPr="00D24136" w:rsidRDefault="000125A1" w:rsidP="006C5DA5">
      <w:pPr>
        <w:pStyle w:val="Heading4"/>
        <w:rPr>
          <w:color w:val="000000" w:themeColor="text1"/>
          <w:spacing w:val="-2"/>
        </w:rPr>
      </w:pPr>
      <w:bookmarkStart w:id="57" w:name="_Toc73686777"/>
      <w:r w:rsidRPr="00D24136">
        <w:rPr>
          <w:color w:val="000000" w:themeColor="text1"/>
        </w:rPr>
        <w:t>2.1. Giáo dục tiểu học</w:t>
      </w:r>
      <w:bookmarkEnd w:id="57"/>
    </w:p>
    <w:p w:rsidR="009E3402" w:rsidRPr="00D24136" w:rsidRDefault="000125A1" w:rsidP="00374B05">
      <w:pPr>
        <w:spacing w:before="120" w:after="120" w:line="360" w:lineRule="auto"/>
        <w:ind w:firstLine="720"/>
        <w:jc w:val="both"/>
        <w:rPr>
          <w:rFonts w:ascii="Times New Roman" w:hAnsi="Times New Roman"/>
          <w:iCs/>
          <w:color w:val="000000" w:themeColor="text1"/>
          <w:spacing w:val="-2"/>
          <w:sz w:val="27"/>
          <w:szCs w:val="27"/>
        </w:rPr>
      </w:pPr>
      <w:r w:rsidRPr="00D24136">
        <w:rPr>
          <w:rFonts w:ascii="Times New Roman" w:hAnsi="Times New Roman"/>
          <w:iCs/>
          <w:color w:val="000000" w:themeColor="text1"/>
          <w:spacing w:val="-2"/>
          <w:sz w:val="27"/>
          <w:szCs w:val="27"/>
          <w:lang w:val="vi-VN"/>
        </w:rPr>
        <w:t>Tỷ lệ huy động trẻ 6 tuổi vào lớp 1</w:t>
      </w:r>
      <w:r w:rsidR="00561486" w:rsidRPr="00D24136">
        <w:rPr>
          <w:rFonts w:ascii="Times New Roman" w:hAnsi="Times New Roman"/>
          <w:iCs/>
          <w:color w:val="000000" w:themeColor="text1"/>
          <w:spacing w:val="-2"/>
          <w:sz w:val="27"/>
          <w:szCs w:val="27"/>
        </w:rPr>
        <w:t xml:space="preserve"> năm học 2019-2020</w:t>
      </w:r>
      <w:r w:rsidR="00714518" w:rsidRPr="00D24136">
        <w:rPr>
          <w:rFonts w:ascii="Times New Roman" w:hAnsi="Times New Roman"/>
          <w:iCs/>
          <w:color w:val="000000" w:themeColor="text1"/>
          <w:spacing w:val="-2"/>
          <w:sz w:val="27"/>
          <w:szCs w:val="27"/>
        </w:rPr>
        <w:t xml:space="preserve"> đạt 100%</w:t>
      </w:r>
      <w:r w:rsidR="00561486" w:rsidRPr="00D24136">
        <w:rPr>
          <w:rFonts w:ascii="Times New Roman" w:hAnsi="Times New Roman"/>
          <w:iCs/>
          <w:color w:val="000000" w:themeColor="text1"/>
          <w:spacing w:val="-2"/>
          <w:sz w:val="27"/>
          <w:szCs w:val="27"/>
        </w:rPr>
        <w:t xml:space="preserve">, tăng </w:t>
      </w:r>
      <w:r w:rsidR="001B4968" w:rsidRPr="00D24136">
        <w:rPr>
          <w:rFonts w:ascii="Times New Roman" w:hAnsi="Times New Roman"/>
          <w:iCs/>
          <w:color w:val="000000" w:themeColor="text1"/>
          <w:spacing w:val="-2"/>
          <w:sz w:val="27"/>
          <w:szCs w:val="27"/>
        </w:rPr>
        <w:t>6,44</w:t>
      </w:r>
      <w:r w:rsidR="00561486" w:rsidRPr="00D24136">
        <w:rPr>
          <w:rFonts w:ascii="Times New Roman" w:hAnsi="Times New Roman"/>
          <w:iCs/>
          <w:color w:val="000000" w:themeColor="text1"/>
          <w:spacing w:val="-2"/>
          <w:sz w:val="27"/>
          <w:szCs w:val="27"/>
        </w:rPr>
        <w:t>% so với năm học 201</w:t>
      </w:r>
      <w:r w:rsidR="001B4968" w:rsidRPr="00D24136">
        <w:rPr>
          <w:rFonts w:ascii="Times New Roman" w:hAnsi="Times New Roman"/>
          <w:iCs/>
          <w:color w:val="000000" w:themeColor="text1"/>
          <w:spacing w:val="-2"/>
          <w:sz w:val="27"/>
          <w:szCs w:val="27"/>
        </w:rPr>
        <w:t>0-2011</w:t>
      </w:r>
      <w:r w:rsidR="00561486" w:rsidRPr="00D24136">
        <w:rPr>
          <w:rFonts w:ascii="Times New Roman" w:hAnsi="Times New Roman"/>
          <w:iCs/>
          <w:color w:val="000000" w:themeColor="text1"/>
          <w:spacing w:val="-2"/>
          <w:sz w:val="27"/>
          <w:szCs w:val="27"/>
        </w:rPr>
        <w:t>.</w:t>
      </w:r>
      <w:r w:rsidR="007B60E0" w:rsidRPr="00D24136">
        <w:rPr>
          <w:rFonts w:ascii="Times New Roman" w:hAnsi="Times New Roman"/>
          <w:iCs/>
          <w:color w:val="000000" w:themeColor="text1"/>
          <w:spacing w:val="-6"/>
          <w:sz w:val="27"/>
          <w:szCs w:val="27"/>
          <w:lang w:val="vi-VN"/>
        </w:rPr>
        <w:t>Quy mô HS tiểu học</w:t>
      </w:r>
      <w:r w:rsidR="007B60E0" w:rsidRPr="00D24136">
        <w:rPr>
          <w:rFonts w:ascii="Times New Roman" w:hAnsi="Times New Roman"/>
          <w:color w:val="000000" w:themeColor="text1"/>
          <w:spacing w:val="-6"/>
          <w:sz w:val="27"/>
          <w:szCs w:val="27"/>
        </w:rPr>
        <w:t xml:space="preserve"> năm học 2010-2011 là 43.408 học sinh, trong đó: nữ là 20.627 học sinh (chiếm 47,5%); học sinh là người DTTS là 39.395 họ</w:t>
      </w:r>
      <w:r w:rsidR="00096EC9" w:rsidRPr="00D24136">
        <w:rPr>
          <w:rFonts w:ascii="Times New Roman" w:hAnsi="Times New Roman"/>
          <w:color w:val="000000" w:themeColor="text1"/>
          <w:spacing w:val="-6"/>
          <w:sz w:val="27"/>
          <w:szCs w:val="27"/>
        </w:rPr>
        <w:t>c sinh (</w:t>
      </w:r>
      <w:r w:rsidR="007B60E0" w:rsidRPr="00D24136">
        <w:rPr>
          <w:rFonts w:ascii="Times New Roman" w:hAnsi="Times New Roman"/>
          <w:color w:val="000000" w:themeColor="text1"/>
          <w:spacing w:val="-6"/>
          <w:sz w:val="27"/>
          <w:szCs w:val="27"/>
        </w:rPr>
        <w:t xml:space="preserve">92,2%), học sinh lớp 1 đã qua lớp mẫu giáo lớn là 9.393 học sinh (chiếm 98,8%); </w:t>
      </w:r>
      <w:r w:rsidRPr="00D24136">
        <w:rPr>
          <w:rFonts w:ascii="Times New Roman" w:hAnsi="Times New Roman"/>
          <w:iCs/>
          <w:color w:val="000000" w:themeColor="text1"/>
          <w:spacing w:val="-6"/>
          <w:sz w:val="27"/>
          <w:szCs w:val="27"/>
          <w:lang w:val="vi-VN"/>
        </w:rPr>
        <w:t>Quy mô HS tiểu học</w:t>
      </w:r>
      <w:r w:rsidR="00F00604" w:rsidRPr="00D24136">
        <w:rPr>
          <w:rFonts w:ascii="Times New Roman" w:hAnsi="Times New Roman"/>
          <w:color w:val="000000" w:themeColor="text1"/>
          <w:spacing w:val="-6"/>
          <w:sz w:val="27"/>
          <w:szCs w:val="27"/>
        </w:rPr>
        <w:t xml:space="preserve"> năm học 2015-2016 là 53.159 học sinh</w:t>
      </w:r>
      <w:r w:rsidR="00172A66" w:rsidRPr="00D24136">
        <w:rPr>
          <w:rFonts w:ascii="Times New Roman" w:hAnsi="Times New Roman"/>
          <w:color w:val="000000" w:themeColor="text1"/>
          <w:spacing w:val="-6"/>
          <w:sz w:val="27"/>
          <w:szCs w:val="27"/>
        </w:rPr>
        <w:t xml:space="preserve">, </w:t>
      </w:r>
      <w:r w:rsidR="00B20A12" w:rsidRPr="00D24136">
        <w:rPr>
          <w:rFonts w:ascii="Times New Roman" w:hAnsi="Times New Roman"/>
          <w:color w:val="000000" w:themeColor="text1"/>
          <w:spacing w:val="-6"/>
          <w:sz w:val="27"/>
          <w:szCs w:val="27"/>
        </w:rPr>
        <w:t>trong đó: nữ là 25.722 học sinh (chiếm 48,4%), học sinh là người DTTS là 47.075 học sinh là 88,6%</w:t>
      </w:r>
      <w:r w:rsidR="00BA6E34" w:rsidRPr="00D24136">
        <w:rPr>
          <w:rFonts w:ascii="Times New Roman" w:hAnsi="Times New Roman"/>
          <w:color w:val="000000" w:themeColor="text1"/>
          <w:spacing w:val="-6"/>
          <w:sz w:val="27"/>
          <w:szCs w:val="27"/>
        </w:rPr>
        <w:t xml:space="preserve">, học sinh lớp 1 </w:t>
      </w:r>
      <w:r w:rsidR="00BA6E34" w:rsidRPr="00D24136">
        <w:rPr>
          <w:rFonts w:ascii="Times New Roman" w:hAnsi="Times New Roman"/>
          <w:color w:val="000000" w:themeColor="text1"/>
          <w:spacing w:val="-6"/>
          <w:sz w:val="27"/>
          <w:szCs w:val="27"/>
        </w:rPr>
        <w:lastRenderedPageBreak/>
        <w:t>đã qua lớp mẫu giáo lớn là 11.048 học sinh (chiếm 20,8%)</w:t>
      </w:r>
      <w:r w:rsidR="00B20A12" w:rsidRPr="00D24136">
        <w:rPr>
          <w:rFonts w:ascii="Times New Roman" w:hAnsi="Times New Roman"/>
          <w:color w:val="000000" w:themeColor="text1"/>
          <w:spacing w:val="-6"/>
          <w:sz w:val="27"/>
          <w:szCs w:val="27"/>
        </w:rPr>
        <w:t xml:space="preserve">; </w:t>
      </w:r>
      <w:r w:rsidR="00A155CC" w:rsidRPr="00D24136">
        <w:rPr>
          <w:rFonts w:ascii="Times New Roman" w:hAnsi="Times New Roman"/>
          <w:iCs/>
          <w:color w:val="000000" w:themeColor="text1"/>
          <w:spacing w:val="-6"/>
          <w:sz w:val="27"/>
          <w:szCs w:val="27"/>
          <w:lang w:val="vi-VN"/>
        </w:rPr>
        <w:t>Quy mô HS tiểu học</w:t>
      </w:r>
      <w:r w:rsidR="00A155CC" w:rsidRPr="00D24136">
        <w:rPr>
          <w:rFonts w:ascii="Times New Roman" w:hAnsi="Times New Roman"/>
          <w:color w:val="000000" w:themeColor="text1"/>
          <w:spacing w:val="-6"/>
          <w:sz w:val="27"/>
          <w:szCs w:val="27"/>
        </w:rPr>
        <w:t xml:space="preserve"> năm học 2019-2020 là 58.</w:t>
      </w:r>
      <w:r w:rsidR="00046C29" w:rsidRPr="00D24136">
        <w:rPr>
          <w:rFonts w:ascii="Times New Roman" w:hAnsi="Times New Roman"/>
          <w:color w:val="000000" w:themeColor="text1"/>
          <w:spacing w:val="-6"/>
          <w:sz w:val="27"/>
          <w:szCs w:val="27"/>
        </w:rPr>
        <w:t>076</w:t>
      </w:r>
      <w:r w:rsidR="00A155CC" w:rsidRPr="00D24136">
        <w:rPr>
          <w:rFonts w:ascii="Times New Roman" w:hAnsi="Times New Roman"/>
          <w:color w:val="000000" w:themeColor="text1"/>
          <w:spacing w:val="-6"/>
          <w:sz w:val="27"/>
          <w:szCs w:val="27"/>
        </w:rPr>
        <w:t xml:space="preserve"> học sinh, trong đó: nữ là 28.123 học sinh (chiếm 48,4%), học sinh là người DTTS là 49.769 học sinh </w:t>
      </w:r>
      <w:r w:rsidR="009F19FA" w:rsidRPr="00D24136">
        <w:rPr>
          <w:rFonts w:ascii="Times New Roman" w:hAnsi="Times New Roman"/>
          <w:color w:val="000000" w:themeColor="text1"/>
          <w:spacing w:val="-6"/>
          <w:sz w:val="27"/>
          <w:szCs w:val="27"/>
        </w:rPr>
        <w:t xml:space="preserve">(chiếm </w:t>
      </w:r>
      <w:r w:rsidR="00A155CC" w:rsidRPr="00D24136">
        <w:rPr>
          <w:rFonts w:ascii="Times New Roman" w:hAnsi="Times New Roman"/>
          <w:color w:val="000000" w:themeColor="text1"/>
          <w:spacing w:val="-6"/>
          <w:sz w:val="27"/>
          <w:szCs w:val="27"/>
        </w:rPr>
        <w:t>85,</w:t>
      </w:r>
      <w:r w:rsidR="009F19FA" w:rsidRPr="00D24136">
        <w:rPr>
          <w:rFonts w:ascii="Times New Roman" w:hAnsi="Times New Roman"/>
          <w:color w:val="000000" w:themeColor="text1"/>
          <w:spacing w:val="-6"/>
          <w:sz w:val="27"/>
          <w:szCs w:val="27"/>
        </w:rPr>
        <w:t>7</w:t>
      </w:r>
      <w:r w:rsidR="00A155CC" w:rsidRPr="00D24136">
        <w:rPr>
          <w:rFonts w:ascii="Times New Roman" w:hAnsi="Times New Roman"/>
          <w:color w:val="000000" w:themeColor="text1"/>
          <w:spacing w:val="-6"/>
          <w:sz w:val="27"/>
          <w:szCs w:val="27"/>
        </w:rPr>
        <w:t>%</w:t>
      </w:r>
      <w:r w:rsidR="009F19FA" w:rsidRPr="00D24136">
        <w:rPr>
          <w:rFonts w:ascii="Times New Roman" w:hAnsi="Times New Roman"/>
          <w:color w:val="000000" w:themeColor="text1"/>
          <w:spacing w:val="-6"/>
          <w:sz w:val="27"/>
          <w:szCs w:val="27"/>
        </w:rPr>
        <w:t>)</w:t>
      </w:r>
      <w:r w:rsidR="00A155CC" w:rsidRPr="00D24136">
        <w:rPr>
          <w:rFonts w:ascii="Times New Roman" w:hAnsi="Times New Roman"/>
          <w:color w:val="000000" w:themeColor="text1"/>
          <w:spacing w:val="-6"/>
          <w:sz w:val="27"/>
          <w:szCs w:val="27"/>
        </w:rPr>
        <w:t>, học sinh lớp 1 đã qua lớp mẫu giáo lớn là 11.817 học sinh (chiế</w:t>
      </w:r>
      <w:r w:rsidR="007B60E0" w:rsidRPr="00D24136">
        <w:rPr>
          <w:rFonts w:ascii="Times New Roman" w:hAnsi="Times New Roman"/>
          <w:color w:val="000000" w:themeColor="text1"/>
          <w:spacing w:val="-6"/>
          <w:sz w:val="27"/>
          <w:szCs w:val="27"/>
        </w:rPr>
        <w:t xml:space="preserve">m 20,3%). </w:t>
      </w:r>
      <w:r w:rsidRPr="00D24136">
        <w:rPr>
          <w:rFonts w:ascii="Times New Roman" w:hAnsi="Times New Roman"/>
          <w:iCs/>
          <w:noProof/>
          <w:color w:val="000000" w:themeColor="text1"/>
          <w:spacing w:val="-6"/>
          <w:sz w:val="27"/>
          <w:szCs w:val="27"/>
          <w:lang w:val="vi-VN"/>
        </w:rPr>
        <w:t xml:space="preserve">Số HS tuyển mới lớp </w:t>
      </w:r>
      <w:r w:rsidR="007B60E0" w:rsidRPr="00D24136">
        <w:rPr>
          <w:rFonts w:ascii="Times New Roman" w:hAnsi="Times New Roman"/>
          <w:noProof/>
          <w:color w:val="000000" w:themeColor="text1"/>
          <w:spacing w:val="-6"/>
          <w:sz w:val="27"/>
          <w:szCs w:val="27"/>
        </w:rPr>
        <w:t>năm học 2010-2011 là 9.504 học sinh,</w:t>
      </w:r>
      <w:r w:rsidR="009F233C" w:rsidRPr="00D24136">
        <w:rPr>
          <w:rFonts w:ascii="Times New Roman" w:hAnsi="Times New Roman"/>
          <w:noProof/>
          <w:color w:val="000000" w:themeColor="text1"/>
          <w:spacing w:val="-6"/>
          <w:sz w:val="27"/>
          <w:szCs w:val="27"/>
        </w:rPr>
        <w:t>năm học 2015-2016 là 11.066 học sinh</w:t>
      </w:r>
      <w:r w:rsidR="00A155CC" w:rsidRPr="00D24136">
        <w:rPr>
          <w:rFonts w:ascii="Times New Roman" w:hAnsi="Times New Roman"/>
          <w:noProof/>
          <w:color w:val="000000" w:themeColor="text1"/>
          <w:spacing w:val="-6"/>
          <w:sz w:val="27"/>
          <w:szCs w:val="27"/>
        </w:rPr>
        <w:t>, năm học 2019-2020 là 11.952 học sinh</w:t>
      </w:r>
      <w:r w:rsidR="007B60E0" w:rsidRPr="00D24136">
        <w:rPr>
          <w:rFonts w:ascii="Times New Roman" w:hAnsi="Times New Roman"/>
          <w:iCs/>
          <w:color w:val="000000" w:themeColor="text1"/>
          <w:spacing w:val="-2"/>
          <w:sz w:val="27"/>
          <w:szCs w:val="27"/>
        </w:rPr>
        <w:t xml:space="preserve">. </w:t>
      </w:r>
      <w:r w:rsidRPr="00D24136">
        <w:rPr>
          <w:rFonts w:ascii="Times New Roman" w:hAnsi="Times New Roman"/>
          <w:iCs/>
          <w:color w:val="000000" w:themeColor="text1"/>
          <w:sz w:val="27"/>
          <w:szCs w:val="27"/>
          <w:lang w:val="vi-VN"/>
        </w:rPr>
        <w:t>Tỷ lệ HS các xã ĐBKK</w:t>
      </w:r>
      <w:r w:rsidR="007B60E0" w:rsidRPr="00D24136">
        <w:rPr>
          <w:rFonts w:ascii="Times New Roman" w:hAnsi="Times New Roman"/>
          <w:color w:val="000000" w:themeColor="text1"/>
          <w:sz w:val="27"/>
          <w:szCs w:val="27"/>
        </w:rPr>
        <w:t xml:space="preserve">năm học 2010-2011 là 78,7% (34.138 học sinh),  </w:t>
      </w:r>
      <w:r w:rsidR="00CE0A2D" w:rsidRPr="00D24136">
        <w:rPr>
          <w:rFonts w:ascii="Times New Roman" w:hAnsi="Times New Roman"/>
          <w:color w:val="000000" w:themeColor="text1"/>
          <w:sz w:val="27"/>
          <w:szCs w:val="27"/>
        </w:rPr>
        <w:t xml:space="preserve">2015-2016 </w:t>
      </w:r>
      <w:r w:rsidR="00BA6E34" w:rsidRPr="00D24136">
        <w:rPr>
          <w:rFonts w:ascii="Times New Roman" w:hAnsi="Times New Roman"/>
          <w:color w:val="000000" w:themeColor="text1"/>
          <w:sz w:val="27"/>
          <w:szCs w:val="27"/>
        </w:rPr>
        <w:t>là 69,6% (37.003 học sinh)</w:t>
      </w:r>
      <w:r w:rsidR="000A762D" w:rsidRPr="00D24136">
        <w:rPr>
          <w:rFonts w:ascii="Times New Roman" w:hAnsi="Times New Roman"/>
          <w:color w:val="000000" w:themeColor="text1"/>
          <w:sz w:val="27"/>
          <w:szCs w:val="27"/>
        </w:rPr>
        <w:t>, năm học 2019-2020 là 63,5% (36.</w:t>
      </w:r>
      <w:r w:rsidR="00643A01" w:rsidRPr="00D24136">
        <w:rPr>
          <w:rFonts w:ascii="Times New Roman" w:hAnsi="Times New Roman"/>
          <w:color w:val="000000" w:themeColor="text1"/>
          <w:sz w:val="27"/>
          <w:szCs w:val="27"/>
        </w:rPr>
        <w:t>878</w:t>
      </w:r>
      <w:r w:rsidR="000A762D" w:rsidRPr="00D24136">
        <w:rPr>
          <w:rFonts w:ascii="Times New Roman" w:hAnsi="Times New Roman"/>
          <w:color w:val="000000" w:themeColor="text1"/>
          <w:sz w:val="27"/>
          <w:szCs w:val="27"/>
        </w:rPr>
        <w:t xml:space="preserve"> học sinh).</w:t>
      </w:r>
      <w:r w:rsidRPr="00D24136">
        <w:rPr>
          <w:rFonts w:ascii="Times New Roman" w:hAnsi="Times New Roman"/>
          <w:iCs/>
          <w:color w:val="000000" w:themeColor="text1"/>
          <w:sz w:val="27"/>
          <w:szCs w:val="27"/>
          <w:lang w:val="vi-VN"/>
        </w:rPr>
        <w:t>Tỷ lệ trẻ khuyết tật được đi học tiểu học</w:t>
      </w:r>
      <w:r w:rsidR="007B60E0" w:rsidRPr="00D24136">
        <w:rPr>
          <w:rFonts w:ascii="Times New Roman" w:hAnsi="Times New Roman"/>
          <w:iCs/>
          <w:color w:val="000000" w:themeColor="text1"/>
          <w:sz w:val="27"/>
          <w:szCs w:val="27"/>
        </w:rPr>
        <w:t>năm học 2010-2011 là 1,6%</w:t>
      </w:r>
      <w:r w:rsidR="007B60E0" w:rsidRPr="00D24136">
        <w:rPr>
          <w:rFonts w:ascii="Times New Roman" w:hAnsi="Times New Roman"/>
          <w:color w:val="000000" w:themeColor="text1"/>
          <w:sz w:val="27"/>
          <w:szCs w:val="27"/>
        </w:rPr>
        <w:t xml:space="preserve">(701 học sinh), </w:t>
      </w:r>
      <w:r w:rsidR="00CE0A2D" w:rsidRPr="00D24136">
        <w:rPr>
          <w:rFonts w:ascii="Times New Roman" w:hAnsi="Times New Roman"/>
          <w:iCs/>
          <w:color w:val="000000" w:themeColor="text1"/>
          <w:sz w:val="27"/>
          <w:szCs w:val="27"/>
        </w:rPr>
        <w:t xml:space="preserve">năm học 2015-2016 </w:t>
      </w:r>
      <w:r w:rsidR="00BA6E34" w:rsidRPr="00D24136">
        <w:rPr>
          <w:rFonts w:ascii="Times New Roman" w:hAnsi="Times New Roman"/>
          <w:iCs/>
          <w:color w:val="000000" w:themeColor="text1"/>
          <w:sz w:val="27"/>
          <w:szCs w:val="27"/>
        </w:rPr>
        <w:t>là 1,5%</w:t>
      </w:r>
      <w:r w:rsidR="00BA6E34" w:rsidRPr="00D24136">
        <w:rPr>
          <w:rFonts w:ascii="Times New Roman" w:hAnsi="Times New Roman"/>
          <w:color w:val="000000" w:themeColor="text1"/>
          <w:sz w:val="27"/>
          <w:szCs w:val="27"/>
        </w:rPr>
        <w:t>(784 học sinh)</w:t>
      </w:r>
      <w:r w:rsidR="000A762D" w:rsidRPr="00D24136">
        <w:rPr>
          <w:rFonts w:ascii="Times New Roman" w:hAnsi="Times New Roman"/>
          <w:color w:val="000000" w:themeColor="text1"/>
          <w:sz w:val="27"/>
          <w:szCs w:val="27"/>
        </w:rPr>
        <w:t>, năm học 2019-2020 là 1,5% (8</w:t>
      </w:r>
      <w:r w:rsidR="00643A01" w:rsidRPr="00D24136">
        <w:rPr>
          <w:rFonts w:ascii="Times New Roman" w:hAnsi="Times New Roman"/>
          <w:color w:val="000000" w:themeColor="text1"/>
          <w:sz w:val="27"/>
          <w:szCs w:val="27"/>
        </w:rPr>
        <w:t>71</w:t>
      </w:r>
      <w:r w:rsidR="000A762D" w:rsidRPr="00D24136">
        <w:rPr>
          <w:rFonts w:ascii="Times New Roman" w:hAnsi="Times New Roman"/>
          <w:color w:val="000000" w:themeColor="text1"/>
          <w:sz w:val="27"/>
          <w:szCs w:val="27"/>
        </w:rPr>
        <w:t xml:space="preserve"> học sinh)</w:t>
      </w:r>
      <w:r w:rsidR="00096EC9" w:rsidRPr="00D24136">
        <w:rPr>
          <w:rFonts w:ascii="Times New Roman" w:hAnsi="Times New Roman"/>
          <w:color w:val="000000" w:themeColor="text1"/>
          <w:sz w:val="27"/>
          <w:szCs w:val="27"/>
        </w:rPr>
        <w:t>.</w:t>
      </w:r>
    </w:p>
    <w:p w:rsidR="009E3402" w:rsidRPr="00D24136" w:rsidRDefault="000125A1" w:rsidP="00374B05">
      <w:pPr>
        <w:spacing w:before="120" w:after="120" w:line="360" w:lineRule="auto"/>
        <w:ind w:firstLine="720"/>
        <w:jc w:val="both"/>
        <w:rPr>
          <w:rFonts w:ascii="Times New Roman" w:hAnsi="Times New Roman"/>
          <w:iCs/>
          <w:color w:val="000000" w:themeColor="text1"/>
          <w:sz w:val="27"/>
          <w:szCs w:val="27"/>
        </w:rPr>
      </w:pPr>
      <w:bookmarkStart w:id="58" w:name="OLE_LINK60"/>
      <w:bookmarkStart w:id="59" w:name="OLE_LINK61"/>
      <w:r w:rsidRPr="00D24136">
        <w:rPr>
          <w:rFonts w:ascii="Times New Roman" w:hAnsi="Times New Roman"/>
          <w:iCs/>
          <w:color w:val="000000" w:themeColor="text1"/>
          <w:sz w:val="27"/>
          <w:szCs w:val="27"/>
          <w:lang w:val="vi-VN"/>
        </w:rPr>
        <w:t xml:space="preserve">Tỷ lệ HS tiểu học được học 2 buổi/ngày </w:t>
      </w:r>
      <w:r w:rsidR="009C634E" w:rsidRPr="00D24136">
        <w:rPr>
          <w:rFonts w:ascii="Times New Roman" w:hAnsi="Times New Roman"/>
          <w:iCs/>
          <w:color w:val="000000" w:themeColor="text1"/>
          <w:sz w:val="27"/>
          <w:szCs w:val="27"/>
        </w:rPr>
        <w:t xml:space="preserve">năm học 2010-2011 là 26,5% (11.524 học sinh), </w:t>
      </w:r>
      <w:r w:rsidR="00CE0A2D" w:rsidRPr="00D24136">
        <w:rPr>
          <w:rFonts w:ascii="Times New Roman" w:hAnsi="Times New Roman"/>
          <w:iCs/>
          <w:color w:val="000000" w:themeColor="text1"/>
          <w:sz w:val="27"/>
          <w:szCs w:val="27"/>
        </w:rPr>
        <w:t xml:space="preserve">năm học 2015-2016 </w:t>
      </w:r>
      <w:r w:rsidR="00BA6E34" w:rsidRPr="00D24136">
        <w:rPr>
          <w:rFonts w:ascii="Times New Roman" w:hAnsi="Times New Roman"/>
          <w:iCs/>
          <w:color w:val="000000" w:themeColor="text1"/>
          <w:sz w:val="27"/>
          <w:szCs w:val="27"/>
        </w:rPr>
        <w:t>là 83,6%</w:t>
      </w:r>
      <w:r w:rsidR="00E17BC9" w:rsidRPr="00D24136">
        <w:rPr>
          <w:rFonts w:ascii="Times New Roman" w:hAnsi="Times New Roman"/>
          <w:iCs/>
          <w:color w:val="000000" w:themeColor="text1"/>
          <w:sz w:val="27"/>
          <w:szCs w:val="27"/>
        </w:rPr>
        <w:t>, năm 2019 – 2020 là 93,9%.</w:t>
      </w:r>
      <w:r w:rsidR="009E3402" w:rsidRPr="00D24136">
        <w:rPr>
          <w:rFonts w:ascii="Times New Roman" w:hAnsi="Times New Roman"/>
          <w:iCs/>
          <w:color w:val="000000" w:themeColor="text1"/>
          <w:sz w:val="27"/>
          <w:szCs w:val="27"/>
        </w:rPr>
        <w:t>T</w:t>
      </w:r>
      <w:r w:rsidRPr="00D24136">
        <w:rPr>
          <w:rFonts w:ascii="Times New Roman" w:hAnsi="Times New Roman"/>
          <w:iCs/>
          <w:color w:val="000000" w:themeColor="text1"/>
          <w:sz w:val="27"/>
          <w:szCs w:val="27"/>
          <w:lang w:val="vi-VN"/>
        </w:rPr>
        <w:t>ỷ lệ HS lưu ban</w:t>
      </w:r>
      <w:r w:rsidR="0056066D" w:rsidRPr="00D24136">
        <w:rPr>
          <w:rFonts w:ascii="Times New Roman" w:hAnsi="Times New Roman"/>
          <w:color w:val="000000" w:themeColor="text1"/>
          <w:sz w:val="27"/>
          <w:szCs w:val="27"/>
        </w:rPr>
        <w:t>năm học 2010-2011 là 1,3</w:t>
      </w:r>
      <w:r w:rsidR="00981696" w:rsidRPr="00D24136">
        <w:rPr>
          <w:rFonts w:ascii="Times New Roman" w:hAnsi="Times New Roman"/>
          <w:color w:val="000000" w:themeColor="text1"/>
          <w:sz w:val="27"/>
          <w:szCs w:val="27"/>
        </w:rPr>
        <w:t>4</w:t>
      </w:r>
      <w:r w:rsidR="0056066D" w:rsidRPr="00D24136">
        <w:rPr>
          <w:rFonts w:ascii="Times New Roman" w:hAnsi="Times New Roman"/>
          <w:color w:val="000000" w:themeColor="text1"/>
          <w:sz w:val="27"/>
          <w:szCs w:val="27"/>
        </w:rPr>
        <w:t>%; năm học 2015-2016 là 0,58% và năm 201</w:t>
      </w:r>
      <w:r w:rsidR="00981696" w:rsidRPr="00D24136">
        <w:rPr>
          <w:rFonts w:ascii="Times New Roman" w:hAnsi="Times New Roman"/>
          <w:color w:val="000000" w:themeColor="text1"/>
          <w:sz w:val="27"/>
          <w:szCs w:val="27"/>
        </w:rPr>
        <w:t xml:space="preserve">9-2020 </w:t>
      </w:r>
      <w:r w:rsidR="0056066D" w:rsidRPr="00D24136">
        <w:rPr>
          <w:rFonts w:ascii="Times New Roman" w:hAnsi="Times New Roman"/>
          <w:color w:val="000000" w:themeColor="text1"/>
          <w:sz w:val="27"/>
          <w:szCs w:val="27"/>
        </w:rPr>
        <w:t xml:space="preserve">là </w:t>
      </w:r>
      <w:r w:rsidR="009C634E" w:rsidRPr="00D24136">
        <w:rPr>
          <w:rFonts w:ascii="Times New Roman" w:hAnsi="Times New Roman"/>
          <w:color w:val="000000" w:themeColor="text1"/>
          <w:sz w:val="27"/>
          <w:szCs w:val="27"/>
        </w:rPr>
        <w:t xml:space="preserve">0,5 % (310 học sinh). </w:t>
      </w:r>
      <w:r w:rsidRPr="00D24136">
        <w:rPr>
          <w:rFonts w:ascii="Times New Roman" w:hAnsi="Times New Roman"/>
          <w:color w:val="000000" w:themeColor="text1"/>
          <w:sz w:val="27"/>
          <w:szCs w:val="27"/>
          <w:lang w:val="vi-VN"/>
        </w:rPr>
        <w:t xml:space="preserve">Tỷ lệ hoàn thành chương trình tiểu học </w:t>
      </w:r>
      <w:r w:rsidR="00714518" w:rsidRPr="00D24136">
        <w:rPr>
          <w:rFonts w:ascii="Times New Roman" w:hAnsi="Times New Roman"/>
          <w:color w:val="000000" w:themeColor="text1"/>
          <w:sz w:val="27"/>
          <w:szCs w:val="27"/>
        </w:rPr>
        <w:t xml:space="preserve">năm học 2019-2020 vào lớp 6 đạt 99,48%, tăng 0,84% so với năm học </w:t>
      </w:r>
      <w:r w:rsidR="00714518" w:rsidRPr="00D24136">
        <w:rPr>
          <w:rFonts w:ascii="Times New Roman" w:hAnsi="Times New Roman"/>
          <w:iCs/>
          <w:color w:val="000000" w:themeColor="text1"/>
          <w:spacing w:val="-4"/>
          <w:sz w:val="27"/>
          <w:szCs w:val="27"/>
        </w:rPr>
        <w:t>2018-2019</w:t>
      </w:r>
      <w:r w:rsidR="0011158F" w:rsidRPr="00D24136">
        <w:rPr>
          <w:rFonts w:ascii="Times New Roman" w:hAnsi="Times New Roman"/>
          <w:iCs/>
          <w:color w:val="000000" w:themeColor="text1"/>
          <w:spacing w:val="-4"/>
          <w:sz w:val="27"/>
          <w:szCs w:val="27"/>
        </w:rPr>
        <w:t xml:space="preserve"> và tăng 5,97% so với </w:t>
      </w:r>
      <w:r w:rsidR="00D71101" w:rsidRPr="00D24136">
        <w:rPr>
          <w:rFonts w:ascii="Times New Roman" w:hAnsi="Times New Roman"/>
          <w:iCs/>
          <w:color w:val="000000" w:themeColor="text1"/>
          <w:spacing w:val="-2"/>
          <w:sz w:val="27"/>
          <w:szCs w:val="27"/>
        </w:rPr>
        <w:t xml:space="preserve">năm học 2010-2011 </w:t>
      </w:r>
      <w:r w:rsidR="0011158F" w:rsidRPr="00D24136">
        <w:rPr>
          <w:rFonts w:ascii="Times New Roman" w:hAnsi="Times New Roman"/>
          <w:iCs/>
          <w:color w:val="000000" w:themeColor="text1"/>
          <w:spacing w:val="-2"/>
          <w:sz w:val="27"/>
          <w:szCs w:val="27"/>
        </w:rPr>
        <w:t>(</w:t>
      </w:r>
      <w:r w:rsidR="00D71101" w:rsidRPr="00D24136">
        <w:rPr>
          <w:rFonts w:ascii="Times New Roman" w:hAnsi="Times New Roman"/>
          <w:iCs/>
          <w:color w:val="000000" w:themeColor="text1"/>
          <w:spacing w:val="-2"/>
          <w:sz w:val="27"/>
          <w:szCs w:val="27"/>
        </w:rPr>
        <w:t>93,51%</w:t>
      </w:r>
      <w:r w:rsidR="0011158F" w:rsidRPr="00D24136">
        <w:rPr>
          <w:rFonts w:ascii="Times New Roman" w:hAnsi="Times New Roman"/>
          <w:iCs/>
          <w:color w:val="000000" w:themeColor="text1"/>
          <w:spacing w:val="-2"/>
          <w:sz w:val="27"/>
          <w:szCs w:val="27"/>
        </w:rPr>
        <w:t>).</w:t>
      </w:r>
    </w:p>
    <w:p w:rsidR="001A2B2A" w:rsidRPr="00D24136" w:rsidRDefault="00694D73" w:rsidP="00374B05">
      <w:pPr>
        <w:spacing w:before="120" w:after="120" w:line="360" w:lineRule="auto"/>
        <w:ind w:firstLine="720"/>
        <w:jc w:val="both"/>
        <w:rPr>
          <w:rFonts w:ascii="Times New Roman" w:hAnsi="Times New Roman"/>
          <w:color w:val="000000" w:themeColor="text1"/>
          <w:sz w:val="27"/>
          <w:szCs w:val="27"/>
        </w:rPr>
      </w:pPr>
      <w:bookmarkStart w:id="60" w:name="OLE_LINK9"/>
      <w:bookmarkStart w:id="61" w:name="OLE_LINK10"/>
      <w:r w:rsidRPr="00D24136">
        <w:rPr>
          <w:rFonts w:ascii="Times New Roman" w:hAnsi="Times New Roman"/>
          <w:color w:val="000000" w:themeColor="text1"/>
          <w:sz w:val="27"/>
          <w:szCs w:val="27"/>
        </w:rPr>
        <w:t>S</w:t>
      </w:r>
      <w:r w:rsidR="00B15C77" w:rsidRPr="00D24136">
        <w:rPr>
          <w:rFonts w:ascii="Times New Roman" w:hAnsi="Times New Roman"/>
          <w:color w:val="000000" w:themeColor="text1"/>
          <w:sz w:val="27"/>
          <w:szCs w:val="27"/>
        </w:rPr>
        <w:t xml:space="preserve">ố trường </w:t>
      </w:r>
      <w:r w:rsidRPr="00D24136">
        <w:rPr>
          <w:rFonts w:ascii="Times New Roman" w:hAnsi="Times New Roman"/>
          <w:color w:val="000000" w:themeColor="text1"/>
          <w:sz w:val="27"/>
          <w:szCs w:val="27"/>
        </w:rPr>
        <w:t xml:space="preserve">tiểu học </w:t>
      </w:r>
      <w:r w:rsidR="00B15C77" w:rsidRPr="00D24136">
        <w:rPr>
          <w:rFonts w:ascii="Times New Roman" w:hAnsi="Times New Roman"/>
          <w:color w:val="000000" w:themeColor="text1"/>
          <w:sz w:val="27"/>
          <w:szCs w:val="27"/>
        </w:rPr>
        <w:t xml:space="preserve">đạt chuẩn quốc gia </w:t>
      </w:r>
      <w:r w:rsidR="008666E2" w:rsidRPr="00D24136">
        <w:rPr>
          <w:rFonts w:ascii="Times New Roman" w:hAnsi="Times New Roman"/>
          <w:color w:val="000000" w:themeColor="text1"/>
          <w:sz w:val="27"/>
          <w:szCs w:val="27"/>
        </w:rPr>
        <w:t xml:space="preserve">tính </w:t>
      </w:r>
      <w:r w:rsidRPr="00D24136">
        <w:rPr>
          <w:rFonts w:ascii="Times New Roman" w:hAnsi="Times New Roman"/>
          <w:color w:val="000000" w:themeColor="text1"/>
          <w:sz w:val="27"/>
          <w:szCs w:val="27"/>
        </w:rPr>
        <w:t>đến hết năm 20</w:t>
      </w:r>
      <w:r w:rsidR="009E3402" w:rsidRPr="00D24136">
        <w:rPr>
          <w:rFonts w:ascii="Times New Roman" w:hAnsi="Times New Roman"/>
          <w:color w:val="000000" w:themeColor="text1"/>
          <w:sz w:val="27"/>
          <w:szCs w:val="27"/>
        </w:rPr>
        <w:t>20</w:t>
      </w:r>
      <w:r w:rsidR="001A2B2A" w:rsidRPr="00D24136">
        <w:rPr>
          <w:rFonts w:ascii="Times New Roman" w:hAnsi="Times New Roman"/>
          <w:color w:val="000000" w:themeColor="text1"/>
          <w:sz w:val="27"/>
          <w:szCs w:val="27"/>
        </w:rPr>
        <w:t xml:space="preserve"> là 54 trường.Các chỉ tiêu huy động, tỷ lệ hoàn thành chương trình của bậc tiểu học đều vượt so với mục tiêu quy hoạch đề ra</w:t>
      </w:r>
      <w:r w:rsidR="008666E2" w:rsidRPr="00D24136">
        <w:rPr>
          <w:rFonts w:ascii="Times New Roman" w:hAnsi="Times New Roman"/>
          <w:color w:val="000000" w:themeColor="text1"/>
          <w:sz w:val="27"/>
          <w:szCs w:val="27"/>
        </w:rPr>
        <w:t>.Duy nhất có</w:t>
      </w:r>
      <w:r w:rsidR="00875590" w:rsidRPr="00D24136">
        <w:rPr>
          <w:rFonts w:ascii="Times New Roman" w:hAnsi="Times New Roman"/>
          <w:color w:val="000000" w:themeColor="text1"/>
          <w:sz w:val="27"/>
          <w:szCs w:val="27"/>
        </w:rPr>
        <w:t xml:space="preserve"> chỉ tiêu trường chuẩn không đạt so với mục tiêu quy hoạch (mục tiêu có 68 trường tiểu học đạt chuẩn quốc gia).</w:t>
      </w:r>
    </w:p>
    <w:p w:rsidR="00414C51" w:rsidRPr="00D24136" w:rsidRDefault="007B1A1B" w:rsidP="007B1A1B">
      <w:pPr>
        <w:pStyle w:val="Caption"/>
        <w:jc w:val="center"/>
        <w:rPr>
          <w:rFonts w:ascii="Times New Roman" w:hAnsi="Times New Roman"/>
          <w:color w:val="000000" w:themeColor="text1"/>
          <w:sz w:val="27"/>
          <w:szCs w:val="27"/>
        </w:rPr>
      </w:pPr>
      <w:bookmarkStart w:id="62" w:name="_Toc69377660"/>
      <w:bookmarkStart w:id="63" w:name="_Toc74260606"/>
      <w:bookmarkEnd w:id="58"/>
      <w:bookmarkEnd w:id="59"/>
      <w:bookmarkEnd w:id="60"/>
      <w:bookmarkEnd w:id="61"/>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3</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414C51" w:rsidRPr="00D24136">
        <w:rPr>
          <w:rFonts w:ascii="Times New Roman" w:hAnsi="Times New Roman"/>
          <w:color w:val="000000" w:themeColor="text1"/>
          <w:sz w:val="27"/>
          <w:szCs w:val="27"/>
        </w:rPr>
        <w:t>Số lượng trường tiểu học phân theo địa phương giai đoạn 2011-2020</w:t>
      </w:r>
      <w:bookmarkEnd w:id="62"/>
      <w:bookmarkEnd w:id="63"/>
    </w:p>
    <w:p w:rsidR="003973D0" w:rsidRPr="00D24136" w:rsidRDefault="003973D0" w:rsidP="003973D0">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3182"/>
        <w:gridCol w:w="1903"/>
        <w:gridCol w:w="1904"/>
        <w:gridCol w:w="1904"/>
      </w:tblGrid>
      <w:tr w:rsidR="00D24136" w:rsidRPr="00D24136" w:rsidTr="00E602CE">
        <w:tc>
          <w:tcPr>
            <w:tcW w:w="624" w:type="dxa"/>
          </w:tcPr>
          <w:p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TT</w:t>
            </w:r>
          </w:p>
        </w:tc>
        <w:tc>
          <w:tcPr>
            <w:tcW w:w="3182" w:type="dxa"/>
          </w:tcPr>
          <w:p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Địa phương</w:t>
            </w:r>
          </w:p>
        </w:tc>
        <w:tc>
          <w:tcPr>
            <w:tcW w:w="1903" w:type="dxa"/>
          </w:tcPr>
          <w:p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2010 - 2011</w:t>
            </w:r>
          </w:p>
        </w:tc>
        <w:tc>
          <w:tcPr>
            <w:tcW w:w="1904" w:type="dxa"/>
          </w:tcPr>
          <w:p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2015 - 2016</w:t>
            </w:r>
          </w:p>
        </w:tc>
        <w:tc>
          <w:tcPr>
            <w:tcW w:w="1904" w:type="dxa"/>
          </w:tcPr>
          <w:p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2019 - 2020</w:t>
            </w:r>
          </w:p>
        </w:tc>
      </w:tr>
      <w:tr w:rsidR="00D24136" w:rsidRPr="00D24136" w:rsidTr="00E602CE">
        <w:tc>
          <w:tcPr>
            <w:tcW w:w="624" w:type="dxa"/>
          </w:tcPr>
          <w:p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Thành phố Lai Châu</w:t>
            </w:r>
          </w:p>
        </w:tc>
        <w:tc>
          <w:tcPr>
            <w:tcW w:w="1903" w:type="dxa"/>
          </w:tcPr>
          <w:p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1904" w:type="dxa"/>
          </w:tcPr>
          <w:p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9</w:t>
            </w:r>
          </w:p>
        </w:tc>
        <w:tc>
          <w:tcPr>
            <w:tcW w:w="1904" w:type="dxa"/>
          </w:tcPr>
          <w:p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r>
      <w:tr w:rsidR="00D24136" w:rsidRPr="00D24136" w:rsidTr="00E602CE">
        <w:tc>
          <w:tcPr>
            <w:tcW w:w="624" w:type="dxa"/>
          </w:tcPr>
          <w:p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3182" w:type="dxa"/>
          </w:tcPr>
          <w:p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Tam Đường</w:t>
            </w:r>
          </w:p>
        </w:tc>
        <w:tc>
          <w:tcPr>
            <w:tcW w:w="1903" w:type="dxa"/>
          </w:tcPr>
          <w:p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w:t>
            </w:r>
          </w:p>
        </w:tc>
        <w:tc>
          <w:tcPr>
            <w:tcW w:w="1904" w:type="dxa"/>
          </w:tcPr>
          <w:p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w:t>
            </w:r>
          </w:p>
        </w:tc>
        <w:tc>
          <w:tcPr>
            <w:tcW w:w="1904" w:type="dxa"/>
          </w:tcPr>
          <w:p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rsidTr="00E602CE">
        <w:tc>
          <w:tcPr>
            <w:tcW w:w="624" w:type="dxa"/>
          </w:tcPr>
          <w:p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3182" w:type="dxa"/>
          </w:tcPr>
          <w:p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Mường Tè</w:t>
            </w:r>
          </w:p>
        </w:tc>
        <w:tc>
          <w:tcPr>
            <w:tcW w:w="1903" w:type="dxa"/>
          </w:tcPr>
          <w:p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24</w:t>
            </w:r>
          </w:p>
        </w:tc>
        <w:tc>
          <w:tcPr>
            <w:tcW w:w="1904" w:type="dxa"/>
          </w:tcPr>
          <w:p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20</w:t>
            </w:r>
          </w:p>
        </w:tc>
        <w:tc>
          <w:tcPr>
            <w:tcW w:w="1904" w:type="dxa"/>
          </w:tcPr>
          <w:p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r>
      <w:tr w:rsidR="00D24136" w:rsidRPr="00D24136" w:rsidTr="00E602CE">
        <w:tc>
          <w:tcPr>
            <w:tcW w:w="624" w:type="dxa"/>
          </w:tcPr>
          <w:p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3182" w:type="dxa"/>
          </w:tcPr>
          <w:p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Sìn Hồ</w:t>
            </w:r>
          </w:p>
        </w:tc>
        <w:tc>
          <w:tcPr>
            <w:tcW w:w="1903" w:type="dxa"/>
          </w:tcPr>
          <w:p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31</w:t>
            </w:r>
          </w:p>
        </w:tc>
        <w:tc>
          <w:tcPr>
            <w:tcW w:w="1904" w:type="dxa"/>
          </w:tcPr>
          <w:p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27</w:t>
            </w:r>
          </w:p>
        </w:tc>
        <w:tc>
          <w:tcPr>
            <w:tcW w:w="1904" w:type="dxa"/>
          </w:tcPr>
          <w:p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21</w:t>
            </w:r>
          </w:p>
        </w:tc>
      </w:tr>
      <w:tr w:rsidR="00D24136" w:rsidRPr="00D24136" w:rsidTr="00E602CE">
        <w:tc>
          <w:tcPr>
            <w:tcW w:w="624" w:type="dxa"/>
          </w:tcPr>
          <w:p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5</w:t>
            </w:r>
          </w:p>
        </w:tc>
        <w:tc>
          <w:tcPr>
            <w:tcW w:w="3182" w:type="dxa"/>
          </w:tcPr>
          <w:p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Phong Thổ</w:t>
            </w:r>
          </w:p>
        </w:tc>
        <w:tc>
          <w:tcPr>
            <w:tcW w:w="1903" w:type="dxa"/>
          </w:tcPr>
          <w:p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rsidTr="00E602CE">
        <w:tc>
          <w:tcPr>
            <w:tcW w:w="624" w:type="dxa"/>
          </w:tcPr>
          <w:p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3182" w:type="dxa"/>
          </w:tcPr>
          <w:p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Than Uyên</w:t>
            </w:r>
          </w:p>
        </w:tc>
        <w:tc>
          <w:tcPr>
            <w:tcW w:w="1903" w:type="dxa"/>
          </w:tcPr>
          <w:p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w:t>
            </w:r>
          </w:p>
        </w:tc>
        <w:tc>
          <w:tcPr>
            <w:tcW w:w="1904" w:type="dxa"/>
          </w:tcPr>
          <w:p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w:t>
            </w:r>
          </w:p>
        </w:tc>
        <w:tc>
          <w:tcPr>
            <w:tcW w:w="1904" w:type="dxa"/>
          </w:tcPr>
          <w:p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r>
      <w:tr w:rsidR="00D24136" w:rsidRPr="00D24136" w:rsidTr="00E602CE">
        <w:tc>
          <w:tcPr>
            <w:tcW w:w="624" w:type="dxa"/>
          </w:tcPr>
          <w:p w:rsidR="00414C51" w:rsidRPr="00D24136" w:rsidRDefault="00414C51"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7</w:t>
            </w:r>
          </w:p>
        </w:tc>
        <w:tc>
          <w:tcPr>
            <w:tcW w:w="3182" w:type="dxa"/>
          </w:tcPr>
          <w:p w:rsidR="00414C51" w:rsidRPr="00D24136" w:rsidRDefault="00414C51"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Tân Uyên</w:t>
            </w:r>
          </w:p>
        </w:tc>
        <w:tc>
          <w:tcPr>
            <w:tcW w:w="1903" w:type="dxa"/>
          </w:tcPr>
          <w:p w:rsidR="00414C51"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18</w:t>
            </w:r>
          </w:p>
        </w:tc>
        <w:tc>
          <w:tcPr>
            <w:tcW w:w="1904" w:type="dxa"/>
          </w:tcPr>
          <w:p w:rsidR="00414C51"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19</w:t>
            </w:r>
          </w:p>
        </w:tc>
        <w:tc>
          <w:tcPr>
            <w:tcW w:w="1904" w:type="dxa"/>
          </w:tcPr>
          <w:p w:rsidR="00414C51" w:rsidRPr="00D24136" w:rsidRDefault="00244595"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r>
      <w:tr w:rsidR="00D24136" w:rsidRPr="00D24136" w:rsidTr="00E602CE">
        <w:tc>
          <w:tcPr>
            <w:tcW w:w="624" w:type="dxa"/>
          </w:tcPr>
          <w:p w:rsidR="00562B0F" w:rsidRPr="00D24136" w:rsidRDefault="00562B0F"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c>
          <w:tcPr>
            <w:tcW w:w="3182" w:type="dxa"/>
          </w:tcPr>
          <w:p w:rsidR="00562B0F" w:rsidRPr="00D24136" w:rsidRDefault="00562B0F"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Nậm Nhùn</w:t>
            </w:r>
          </w:p>
        </w:tc>
        <w:tc>
          <w:tcPr>
            <w:tcW w:w="1903" w:type="dxa"/>
          </w:tcPr>
          <w:p w:rsidR="00562B0F"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904" w:type="dxa"/>
          </w:tcPr>
          <w:p w:rsidR="00562B0F"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c>
          <w:tcPr>
            <w:tcW w:w="1904" w:type="dxa"/>
          </w:tcPr>
          <w:p w:rsidR="00562B0F" w:rsidRPr="00D24136" w:rsidRDefault="0094609B"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9</w:t>
            </w:r>
          </w:p>
        </w:tc>
      </w:tr>
      <w:tr w:rsidR="00D24136" w:rsidRPr="00D24136" w:rsidTr="00E602CE">
        <w:tc>
          <w:tcPr>
            <w:tcW w:w="624" w:type="dxa"/>
          </w:tcPr>
          <w:p w:rsidR="00414C51" w:rsidRPr="00D24136" w:rsidRDefault="00414C51" w:rsidP="003973D0">
            <w:pPr>
              <w:spacing w:line="276" w:lineRule="auto"/>
              <w:jc w:val="center"/>
              <w:rPr>
                <w:rFonts w:ascii="Times New Roman" w:hAnsi="Times New Roman"/>
                <w:color w:val="000000" w:themeColor="text1"/>
                <w:sz w:val="27"/>
                <w:szCs w:val="27"/>
              </w:rPr>
            </w:pPr>
          </w:p>
        </w:tc>
        <w:tc>
          <w:tcPr>
            <w:tcW w:w="3182" w:type="dxa"/>
          </w:tcPr>
          <w:p w:rsidR="00414C51" w:rsidRPr="00D24136" w:rsidRDefault="00414C51"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số</w:t>
            </w:r>
          </w:p>
        </w:tc>
        <w:tc>
          <w:tcPr>
            <w:tcW w:w="1903" w:type="dxa"/>
          </w:tcPr>
          <w:p w:rsidR="00414C51" w:rsidRPr="00D24136" w:rsidRDefault="00E9340D"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136</w:t>
            </w:r>
          </w:p>
        </w:tc>
        <w:tc>
          <w:tcPr>
            <w:tcW w:w="1904" w:type="dxa"/>
          </w:tcPr>
          <w:p w:rsidR="00414C51" w:rsidRPr="00D24136" w:rsidRDefault="00562B0F"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144</w:t>
            </w:r>
          </w:p>
        </w:tc>
        <w:tc>
          <w:tcPr>
            <w:tcW w:w="1904" w:type="dxa"/>
          </w:tcPr>
          <w:p w:rsidR="00414C51" w:rsidRPr="00D24136" w:rsidRDefault="0094609B"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97</w:t>
            </w:r>
          </w:p>
        </w:tc>
      </w:tr>
    </w:tbl>
    <w:p w:rsidR="00414C51" w:rsidRPr="00D24136" w:rsidRDefault="00AB1BB5" w:rsidP="00801D93">
      <w:pPr>
        <w:spacing w:before="120" w:after="120" w:line="360"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00104978" w:rsidRPr="00D24136">
        <w:rPr>
          <w:rFonts w:ascii="Times New Roman" w:hAnsi="Times New Roman"/>
          <w:i/>
          <w:color w:val="000000" w:themeColor="text1"/>
          <w:sz w:val="27"/>
          <w:szCs w:val="27"/>
        </w:rPr>
        <w:t>Niên giám thống kê tỉnh Lai Châu năm 2011, 2016, 20</w:t>
      </w:r>
      <w:r w:rsidR="0016041F" w:rsidRPr="00D24136">
        <w:rPr>
          <w:rFonts w:ascii="Times New Roman" w:hAnsi="Times New Roman"/>
          <w:i/>
          <w:color w:val="000000" w:themeColor="text1"/>
          <w:sz w:val="27"/>
          <w:szCs w:val="27"/>
        </w:rPr>
        <w:t>20</w:t>
      </w:r>
    </w:p>
    <w:p w:rsidR="000125A1" w:rsidRPr="00D24136" w:rsidRDefault="006C5DA5" w:rsidP="006C5DA5">
      <w:pPr>
        <w:pStyle w:val="Heading4"/>
        <w:rPr>
          <w:color w:val="000000" w:themeColor="text1"/>
        </w:rPr>
      </w:pPr>
      <w:bookmarkStart w:id="64" w:name="_Toc73686778"/>
      <w:r w:rsidRPr="00D24136">
        <w:rPr>
          <w:color w:val="000000" w:themeColor="text1"/>
        </w:rPr>
        <w:lastRenderedPageBreak/>
        <w:t>2</w:t>
      </w:r>
      <w:r w:rsidR="000F08B8" w:rsidRPr="00D24136">
        <w:rPr>
          <w:color w:val="000000" w:themeColor="text1"/>
        </w:rPr>
        <w:t xml:space="preserve">.2. </w:t>
      </w:r>
      <w:r w:rsidR="000125A1" w:rsidRPr="00D24136">
        <w:rPr>
          <w:color w:val="000000" w:themeColor="text1"/>
        </w:rPr>
        <w:t>Giáo dục trung học cơ sở</w:t>
      </w:r>
      <w:bookmarkEnd w:id="64"/>
    </w:p>
    <w:p w:rsidR="001722FB" w:rsidRPr="00D24136" w:rsidRDefault="00E73753" w:rsidP="003007E2">
      <w:pPr>
        <w:pStyle w:val="Caption"/>
        <w:spacing w:before="120" w:after="120" w:line="360" w:lineRule="auto"/>
        <w:ind w:left="-90"/>
        <w:jc w:val="center"/>
        <w:rPr>
          <w:color w:val="000000" w:themeColor="text1"/>
        </w:rPr>
      </w:pPr>
      <w:bookmarkStart w:id="65" w:name="_Toc69377661"/>
      <w:bookmarkStart w:id="66" w:name="_Toc74260607"/>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4</w:t>
      </w:r>
      <w:r w:rsidR="00FF1E39" w:rsidRPr="00D24136">
        <w:rPr>
          <w:rFonts w:ascii="Times New Roman" w:hAnsi="Times New Roman"/>
          <w:color w:val="000000" w:themeColor="text1"/>
          <w:sz w:val="27"/>
          <w:szCs w:val="27"/>
        </w:rPr>
        <w:fldChar w:fldCharType="end"/>
      </w:r>
      <w:r w:rsidR="00795661" w:rsidRPr="00D24136">
        <w:rPr>
          <w:rFonts w:ascii="Times New Roman" w:hAnsi="Times New Roman"/>
          <w:color w:val="000000" w:themeColor="text1"/>
          <w:sz w:val="27"/>
          <w:szCs w:val="27"/>
        </w:rPr>
        <w:t>.</w:t>
      </w:r>
      <w:r w:rsidR="001722FB" w:rsidRPr="00D24136">
        <w:rPr>
          <w:rFonts w:ascii="Times New Roman" w:hAnsi="Times New Roman"/>
          <w:color w:val="000000" w:themeColor="text1"/>
          <w:sz w:val="27"/>
          <w:szCs w:val="27"/>
        </w:rPr>
        <w:t>Số lượng các trường trung học cơ sở phân theo địa bàn giai đoạn 2011-2020</w:t>
      </w:r>
      <w:bookmarkEnd w:id="65"/>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3182"/>
        <w:gridCol w:w="1903"/>
        <w:gridCol w:w="1904"/>
        <w:gridCol w:w="1904"/>
      </w:tblGrid>
      <w:tr w:rsidR="00D24136" w:rsidRPr="00D24136" w:rsidTr="003973D0">
        <w:trPr>
          <w:trHeight w:val="339"/>
        </w:trPr>
        <w:tc>
          <w:tcPr>
            <w:tcW w:w="624" w:type="dxa"/>
          </w:tcPr>
          <w:p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TT</w:t>
            </w:r>
          </w:p>
        </w:tc>
        <w:tc>
          <w:tcPr>
            <w:tcW w:w="3182" w:type="dxa"/>
          </w:tcPr>
          <w:p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Địa phương</w:t>
            </w:r>
          </w:p>
        </w:tc>
        <w:tc>
          <w:tcPr>
            <w:tcW w:w="1903" w:type="dxa"/>
          </w:tcPr>
          <w:p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 xml:space="preserve">2010 </w:t>
            </w:r>
            <w:r w:rsidR="00562B0F" w:rsidRPr="00D24136">
              <w:rPr>
                <w:rFonts w:ascii="Times New Roman" w:hAnsi="Times New Roman"/>
                <w:b/>
                <w:color w:val="000000" w:themeColor="text1"/>
                <w:sz w:val="27"/>
                <w:szCs w:val="27"/>
              </w:rPr>
              <w:t>–</w:t>
            </w:r>
            <w:r w:rsidRPr="00D24136">
              <w:rPr>
                <w:rFonts w:ascii="Times New Roman" w:hAnsi="Times New Roman"/>
                <w:b/>
                <w:color w:val="000000" w:themeColor="text1"/>
                <w:sz w:val="27"/>
                <w:szCs w:val="27"/>
              </w:rPr>
              <w:t xml:space="preserve"> 2011</w:t>
            </w:r>
          </w:p>
        </w:tc>
        <w:tc>
          <w:tcPr>
            <w:tcW w:w="1904" w:type="dxa"/>
          </w:tcPr>
          <w:p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 xml:space="preserve">2015 </w:t>
            </w:r>
            <w:r w:rsidR="00562B0F" w:rsidRPr="00D24136">
              <w:rPr>
                <w:rFonts w:ascii="Times New Roman" w:hAnsi="Times New Roman"/>
                <w:b/>
                <w:color w:val="000000" w:themeColor="text1"/>
                <w:sz w:val="27"/>
                <w:szCs w:val="27"/>
              </w:rPr>
              <w:t>–</w:t>
            </w:r>
            <w:r w:rsidRPr="00D24136">
              <w:rPr>
                <w:rFonts w:ascii="Times New Roman" w:hAnsi="Times New Roman"/>
                <w:b/>
                <w:color w:val="000000" w:themeColor="text1"/>
                <w:sz w:val="27"/>
                <w:szCs w:val="27"/>
              </w:rPr>
              <w:t xml:space="preserve"> 2016</w:t>
            </w:r>
          </w:p>
        </w:tc>
        <w:tc>
          <w:tcPr>
            <w:tcW w:w="1904" w:type="dxa"/>
          </w:tcPr>
          <w:p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 xml:space="preserve">2019 </w:t>
            </w:r>
            <w:r w:rsidR="00562B0F" w:rsidRPr="00D24136">
              <w:rPr>
                <w:rFonts w:ascii="Times New Roman" w:hAnsi="Times New Roman"/>
                <w:b/>
                <w:color w:val="000000" w:themeColor="text1"/>
                <w:sz w:val="27"/>
                <w:szCs w:val="27"/>
              </w:rPr>
              <w:t>–</w:t>
            </w:r>
            <w:r w:rsidRPr="00D24136">
              <w:rPr>
                <w:rFonts w:ascii="Times New Roman" w:hAnsi="Times New Roman"/>
                <w:b/>
                <w:color w:val="000000" w:themeColor="text1"/>
                <w:sz w:val="27"/>
                <w:szCs w:val="27"/>
              </w:rPr>
              <w:t xml:space="preserve"> 2020</w:t>
            </w:r>
          </w:p>
        </w:tc>
      </w:tr>
      <w:tr w:rsidR="00D24136" w:rsidRPr="00D24136" w:rsidTr="003973D0">
        <w:trPr>
          <w:trHeight w:val="339"/>
        </w:trPr>
        <w:tc>
          <w:tcPr>
            <w:tcW w:w="624" w:type="dxa"/>
          </w:tcPr>
          <w:p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Thành phố Lai Châu</w:t>
            </w:r>
          </w:p>
        </w:tc>
        <w:tc>
          <w:tcPr>
            <w:tcW w:w="1903" w:type="dxa"/>
          </w:tcPr>
          <w:p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1904" w:type="dxa"/>
          </w:tcPr>
          <w:p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1904" w:type="dxa"/>
          </w:tcPr>
          <w:p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r>
      <w:tr w:rsidR="00D24136" w:rsidRPr="00D24136" w:rsidTr="003973D0">
        <w:trPr>
          <w:trHeight w:val="339"/>
        </w:trPr>
        <w:tc>
          <w:tcPr>
            <w:tcW w:w="624" w:type="dxa"/>
          </w:tcPr>
          <w:p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3182" w:type="dxa"/>
          </w:tcPr>
          <w:p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Tam Đường</w:t>
            </w:r>
          </w:p>
        </w:tc>
        <w:tc>
          <w:tcPr>
            <w:tcW w:w="1903" w:type="dxa"/>
          </w:tcPr>
          <w:p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16</w:t>
            </w:r>
          </w:p>
        </w:tc>
        <w:tc>
          <w:tcPr>
            <w:tcW w:w="1904" w:type="dxa"/>
          </w:tcPr>
          <w:p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w:t>
            </w:r>
          </w:p>
        </w:tc>
        <w:tc>
          <w:tcPr>
            <w:tcW w:w="1904" w:type="dxa"/>
          </w:tcPr>
          <w:p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rsidTr="003973D0">
        <w:trPr>
          <w:trHeight w:val="339"/>
        </w:trPr>
        <w:tc>
          <w:tcPr>
            <w:tcW w:w="624" w:type="dxa"/>
          </w:tcPr>
          <w:p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3182" w:type="dxa"/>
          </w:tcPr>
          <w:p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Mường Tè</w:t>
            </w:r>
          </w:p>
        </w:tc>
        <w:tc>
          <w:tcPr>
            <w:tcW w:w="1903" w:type="dxa"/>
          </w:tcPr>
          <w:p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16</w:t>
            </w:r>
          </w:p>
        </w:tc>
        <w:tc>
          <w:tcPr>
            <w:tcW w:w="1904" w:type="dxa"/>
          </w:tcPr>
          <w:p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13</w:t>
            </w:r>
          </w:p>
        </w:tc>
        <w:tc>
          <w:tcPr>
            <w:tcW w:w="1904" w:type="dxa"/>
          </w:tcPr>
          <w:p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r>
      <w:tr w:rsidR="00D24136" w:rsidRPr="00D24136" w:rsidTr="003973D0">
        <w:trPr>
          <w:trHeight w:val="339"/>
        </w:trPr>
        <w:tc>
          <w:tcPr>
            <w:tcW w:w="624" w:type="dxa"/>
          </w:tcPr>
          <w:p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3182" w:type="dxa"/>
          </w:tcPr>
          <w:p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Sìn Hồ</w:t>
            </w:r>
          </w:p>
        </w:tc>
        <w:tc>
          <w:tcPr>
            <w:tcW w:w="1903" w:type="dxa"/>
          </w:tcPr>
          <w:p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25</w:t>
            </w:r>
          </w:p>
        </w:tc>
        <w:tc>
          <w:tcPr>
            <w:tcW w:w="1904" w:type="dxa"/>
          </w:tcPr>
          <w:p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23</w:t>
            </w:r>
          </w:p>
        </w:tc>
        <w:tc>
          <w:tcPr>
            <w:tcW w:w="1904" w:type="dxa"/>
          </w:tcPr>
          <w:p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21</w:t>
            </w:r>
          </w:p>
        </w:tc>
      </w:tr>
      <w:tr w:rsidR="00D24136" w:rsidRPr="00D24136" w:rsidTr="003973D0">
        <w:trPr>
          <w:trHeight w:val="339"/>
        </w:trPr>
        <w:tc>
          <w:tcPr>
            <w:tcW w:w="624" w:type="dxa"/>
          </w:tcPr>
          <w:p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5</w:t>
            </w:r>
          </w:p>
        </w:tc>
        <w:tc>
          <w:tcPr>
            <w:tcW w:w="3182" w:type="dxa"/>
          </w:tcPr>
          <w:p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Phong Thổ</w:t>
            </w:r>
          </w:p>
        </w:tc>
        <w:tc>
          <w:tcPr>
            <w:tcW w:w="1903" w:type="dxa"/>
          </w:tcPr>
          <w:p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20</w:t>
            </w:r>
          </w:p>
        </w:tc>
        <w:tc>
          <w:tcPr>
            <w:tcW w:w="1904" w:type="dxa"/>
          </w:tcPr>
          <w:p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19</w:t>
            </w:r>
          </w:p>
        </w:tc>
        <w:tc>
          <w:tcPr>
            <w:tcW w:w="1904" w:type="dxa"/>
          </w:tcPr>
          <w:p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r>
      <w:tr w:rsidR="00D24136" w:rsidRPr="00D24136" w:rsidTr="003973D0">
        <w:trPr>
          <w:trHeight w:val="339"/>
        </w:trPr>
        <w:tc>
          <w:tcPr>
            <w:tcW w:w="624" w:type="dxa"/>
          </w:tcPr>
          <w:p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3182" w:type="dxa"/>
          </w:tcPr>
          <w:p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Than Uyên</w:t>
            </w:r>
          </w:p>
        </w:tc>
        <w:tc>
          <w:tcPr>
            <w:tcW w:w="1903" w:type="dxa"/>
          </w:tcPr>
          <w:p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w:t>
            </w:r>
          </w:p>
        </w:tc>
        <w:tc>
          <w:tcPr>
            <w:tcW w:w="1904" w:type="dxa"/>
          </w:tcPr>
          <w:p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w:t>
            </w:r>
          </w:p>
        </w:tc>
        <w:tc>
          <w:tcPr>
            <w:tcW w:w="1904" w:type="dxa"/>
          </w:tcPr>
          <w:p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r>
      <w:tr w:rsidR="00D24136" w:rsidRPr="00D24136" w:rsidTr="003973D0">
        <w:trPr>
          <w:trHeight w:val="339"/>
        </w:trPr>
        <w:tc>
          <w:tcPr>
            <w:tcW w:w="624" w:type="dxa"/>
          </w:tcPr>
          <w:p w:rsidR="001722FB" w:rsidRPr="00D24136" w:rsidRDefault="001722FB"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7</w:t>
            </w:r>
          </w:p>
        </w:tc>
        <w:tc>
          <w:tcPr>
            <w:tcW w:w="3182" w:type="dxa"/>
          </w:tcPr>
          <w:p w:rsidR="001722FB" w:rsidRPr="00D24136" w:rsidRDefault="001722FB"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Tân Uyên</w:t>
            </w:r>
          </w:p>
        </w:tc>
        <w:tc>
          <w:tcPr>
            <w:tcW w:w="1903" w:type="dxa"/>
          </w:tcPr>
          <w:p w:rsidR="001722FB"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c>
          <w:tcPr>
            <w:tcW w:w="1904" w:type="dxa"/>
          </w:tcPr>
          <w:p w:rsidR="001722FB"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12</w:t>
            </w:r>
          </w:p>
        </w:tc>
        <w:tc>
          <w:tcPr>
            <w:tcW w:w="1904" w:type="dxa"/>
          </w:tcPr>
          <w:p w:rsidR="001722FB"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10</w:t>
            </w:r>
          </w:p>
        </w:tc>
      </w:tr>
      <w:tr w:rsidR="00D24136" w:rsidRPr="00D24136" w:rsidTr="003973D0">
        <w:trPr>
          <w:trHeight w:val="339"/>
        </w:trPr>
        <w:tc>
          <w:tcPr>
            <w:tcW w:w="624" w:type="dxa"/>
          </w:tcPr>
          <w:p w:rsidR="00562B0F" w:rsidRPr="00D24136" w:rsidRDefault="00562B0F" w:rsidP="00257A50">
            <w:pPr>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c>
          <w:tcPr>
            <w:tcW w:w="3182" w:type="dxa"/>
          </w:tcPr>
          <w:p w:rsidR="00562B0F" w:rsidRPr="00D24136" w:rsidRDefault="00562B0F" w:rsidP="00257A50">
            <w:pPr>
              <w:rPr>
                <w:rFonts w:ascii="Times New Roman" w:hAnsi="Times New Roman"/>
                <w:color w:val="000000" w:themeColor="text1"/>
                <w:sz w:val="27"/>
                <w:szCs w:val="27"/>
              </w:rPr>
            </w:pPr>
            <w:r w:rsidRPr="00D24136">
              <w:rPr>
                <w:rFonts w:ascii="Times New Roman" w:hAnsi="Times New Roman"/>
                <w:color w:val="000000" w:themeColor="text1"/>
                <w:sz w:val="27"/>
                <w:szCs w:val="27"/>
              </w:rPr>
              <w:t>Huyện Nậm Nhùn</w:t>
            </w:r>
          </w:p>
        </w:tc>
        <w:tc>
          <w:tcPr>
            <w:tcW w:w="1903" w:type="dxa"/>
          </w:tcPr>
          <w:p w:rsidR="00562B0F" w:rsidRPr="00D24136" w:rsidRDefault="00E9340D"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904" w:type="dxa"/>
          </w:tcPr>
          <w:p w:rsidR="00562B0F" w:rsidRPr="00D24136" w:rsidRDefault="00562B0F"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11</w:t>
            </w:r>
          </w:p>
        </w:tc>
        <w:tc>
          <w:tcPr>
            <w:tcW w:w="1904" w:type="dxa"/>
          </w:tcPr>
          <w:p w:rsidR="00562B0F" w:rsidRPr="00D24136" w:rsidRDefault="00592739" w:rsidP="00257A50">
            <w:pPr>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9</w:t>
            </w:r>
          </w:p>
        </w:tc>
      </w:tr>
      <w:tr w:rsidR="00D24136" w:rsidRPr="00D24136" w:rsidTr="003973D0">
        <w:trPr>
          <w:trHeight w:val="339"/>
        </w:trPr>
        <w:tc>
          <w:tcPr>
            <w:tcW w:w="624" w:type="dxa"/>
          </w:tcPr>
          <w:p w:rsidR="001722FB" w:rsidRPr="00D24136" w:rsidRDefault="001722FB" w:rsidP="00257A50">
            <w:pPr>
              <w:jc w:val="center"/>
              <w:rPr>
                <w:rFonts w:ascii="Times New Roman" w:hAnsi="Times New Roman"/>
                <w:color w:val="000000" w:themeColor="text1"/>
                <w:sz w:val="27"/>
                <w:szCs w:val="27"/>
              </w:rPr>
            </w:pPr>
          </w:p>
        </w:tc>
        <w:tc>
          <w:tcPr>
            <w:tcW w:w="3182" w:type="dxa"/>
          </w:tcPr>
          <w:p w:rsidR="001722FB" w:rsidRPr="00D24136" w:rsidRDefault="001722FB" w:rsidP="00257A50">
            <w:pPr>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số</w:t>
            </w:r>
          </w:p>
        </w:tc>
        <w:tc>
          <w:tcPr>
            <w:tcW w:w="1903" w:type="dxa"/>
          </w:tcPr>
          <w:p w:rsidR="001722FB" w:rsidRPr="00D24136" w:rsidRDefault="00E9340D" w:rsidP="00257A50">
            <w:pPr>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109</w:t>
            </w:r>
          </w:p>
        </w:tc>
        <w:tc>
          <w:tcPr>
            <w:tcW w:w="1904" w:type="dxa"/>
          </w:tcPr>
          <w:p w:rsidR="001722FB" w:rsidRPr="00D24136" w:rsidRDefault="00562B0F" w:rsidP="00257A50">
            <w:pPr>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113</w:t>
            </w:r>
          </w:p>
        </w:tc>
        <w:tc>
          <w:tcPr>
            <w:tcW w:w="1904" w:type="dxa"/>
          </w:tcPr>
          <w:p w:rsidR="001722FB" w:rsidRPr="00D24136" w:rsidRDefault="00592739" w:rsidP="00257A50">
            <w:pPr>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93</w:t>
            </w:r>
          </w:p>
        </w:tc>
      </w:tr>
    </w:tbl>
    <w:p w:rsidR="0048430B" w:rsidRPr="00D24136" w:rsidRDefault="00104978" w:rsidP="00801D93">
      <w:pPr>
        <w:spacing w:before="120" w:after="120" w:line="360"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00FF383A" w:rsidRPr="00D24136">
        <w:rPr>
          <w:rFonts w:ascii="Times New Roman" w:hAnsi="Times New Roman"/>
          <w:i/>
          <w:color w:val="000000" w:themeColor="text1"/>
          <w:sz w:val="27"/>
          <w:szCs w:val="27"/>
        </w:rPr>
        <w:t>Sở Giáo dục &amp; Đào tạo</w:t>
      </w:r>
      <w:r w:rsidRPr="00D24136">
        <w:rPr>
          <w:rFonts w:ascii="Times New Roman" w:hAnsi="Times New Roman"/>
          <w:i/>
          <w:color w:val="000000" w:themeColor="text1"/>
          <w:sz w:val="27"/>
          <w:szCs w:val="27"/>
        </w:rPr>
        <w:t xml:space="preserve"> tỉnh Lai Châu năm 2011, 2016, 20</w:t>
      </w:r>
      <w:r w:rsidR="00FF383A" w:rsidRPr="00D24136">
        <w:rPr>
          <w:rFonts w:ascii="Times New Roman" w:hAnsi="Times New Roman"/>
          <w:i/>
          <w:color w:val="000000" w:themeColor="text1"/>
          <w:sz w:val="27"/>
          <w:szCs w:val="27"/>
        </w:rPr>
        <w:t>20</w:t>
      </w:r>
    </w:p>
    <w:p w:rsidR="00714518" w:rsidRPr="00D24136" w:rsidRDefault="00714518" w:rsidP="00C043BD">
      <w:pPr>
        <w:spacing w:before="120" w:after="120" w:line="360" w:lineRule="auto"/>
        <w:ind w:firstLine="720"/>
        <w:jc w:val="both"/>
        <w:rPr>
          <w:rFonts w:ascii="Times New Roman" w:hAnsi="Times New Roman"/>
          <w:iCs/>
          <w:color w:val="000000" w:themeColor="text1"/>
          <w:spacing w:val="-4"/>
          <w:sz w:val="27"/>
          <w:szCs w:val="27"/>
        </w:rPr>
      </w:pPr>
      <w:bookmarkStart w:id="67" w:name="OLE_LINK62"/>
      <w:bookmarkStart w:id="68" w:name="OLE_LINK63"/>
      <w:r w:rsidRPr="00D24136">
        <w:rPr>
          <w:rFonts w:ascii="Times New Roman" w:hAnsi="Times New Roman"/>
          <w:iCs/>
          <w:color w:val="000000" w:themeColor="text1"/>
          <w:spacing w:val="-4"/>
          <w:sz w:val="27"/>
          <w:szCs w:val="27"/>
        </w:rPr>
        <w:t>Tỷ lệ huy động dân số từ 11 đến 14 tuổi đến trường năm học 2019-2020 đạt 9</w:t>
      </w:r>
      <w:r w:rsidR="00541C6E" w:rsidRPr="00D24136">
        <w:rPr>
          <w:rFonts w:ascii="Times New Roman" w:hAnsi="Times New Roman"/>
          <w:iCs/>
          <w:color w:val="000000" w:themeColor="text1"/>
          <w:spacing w:val="-4"/>
          <w:sz w:val="27"/>
          <w:szCs w:val="27"/>
        </w:rPr>
        <w:t>3,9</w:t>
      </w:r>
      <w:r w:rsidRPr="00D24136">
        <w:rPr>
          <w:rFonts w:ascii="Times New Roman" w:hAnsi="Times New Roman"/>
          <w:iCs/>
          <w:color w:val="000000" w:themeColor="text1"/>
          <w:spacing w:val="-4"/>
          <w:sz w:val="27"/>
          <w:szCs w:val="27"/>
        </w:rPr>
        <w:t>%</w:t>
      </w:r>
      <w:r w:rsidR="00541C6E" w:rsidRPr="00D24136">
        <w:rPr>
          <w:rFonts w:ascii="Times New Roman" w:hAnsi="Times New Roman"/>
          <w:iCs/>
          <w:color w:val="000000" w:themeColor="text1"/>
          <w:spacing w:val="-4"/>
          <w:sz w:val="27"/>
          <w:szCs w:val="27"/>
        </w:rPr>
        <w:t>, tăng 5,2% so với năm học 2010-2011</w:t>
      </w:r>
      <w:r w:rsidR="00561486" w:rsidRPr="00D24136">
        <w:rPr>
          <w:rFonts w:ascii="Times New Roman" w:hAnsi="Times New Roman"/>
          <w:iCs/>
          <w:color w:val="000000" w:themeColor="text1"/>
          <w:spacing w:val="-4"/>
          <w:sz w:val="27"/>
          <w:szCs w:val="27"/>
        </w:rPr>
        <w:t>.</w:t>
      </w:r>
      <w:bookmarkEnd w:id="67"/>
      <w:bookmarkEnd w:id="68"/>
      <w:r w:rsidR="005B79BF" w:rsidRPr="00D24136">
        <w:rPr>
          <w:rFonts w:ascii="Times New Roman" w:hAnsi="Times New Roman"/>
          <w:iCs/>
          <w:color w:val="000000" w:themeColor="text1"/>
          <w:spacing w:val="-4"/>
          <w:sz w:val="27"/>
          <w:szCs w:val="27"/>
        </w:rPr>
        <w:t xml:space="preserve">Tổng số học sinh đi học năm học 2015-2016 là 31.534 học sinh, trong đó: học sinh nữ chiếm tỷ lệ là </w:t>
      </w:r>
      <w:r w:rsidR="004A38B2" w:rsidRPr="00D24136">
        <w:rPr>
          <w:rFonts w:ascii="Times New Roman" w:hAnsi="Times New Roman"/>
          <w:iCs/>
          <w:color w:val="000000" w:themeColor="text1"/>
          <w:spacing w:val="-4"/>
          <w:sz w:val="27"/>
          <w:szCs w:val="27"/>
        </w:rPr>
        <w:t>45,9</w:t>
      </w:r>
      <w:r w:rsidR="005B79BF" w:rsidRPr="00D24136">
        <w:rPr>
          <w:rFonts w:ascii="Times New Roman" w:hAnsi="Times New Roman"/>
          <w:iCs/>
          <w:color w:val="000000" w:themeColor="text1"/>
          <w:spacing w:val="-4"/>
          <w:sz w:val="27"/>
          <w:szCs w:val="27"/>
        </w:rPr>
        <w:t xml:space="preserve">%, học sinh là người dân tộc thiểu số </w:t>
      </w:r>
      <w:r w:rsidR="004A38B2" w:rsidRPr="00D24136">
        <w:rPr>
          <w:rFonts w:ascii="Times New Roman" w:hAnsi="Times New Roman"/>
          <w:iCs/>
          <w:color w:val="000000" w:themeColor="text1"/>
          <w:spacing w:val="-4"/>
          <w:sz w:val="27"/>
          <w:szCs w:val="27"/>
        </w:rPr>
        <w:t>c</w:t>
      </w:r>
      <w:r w:rsidR="005B79BF" w:rsidRPr="00D24136">
        <w:rPr>
          <w:rFonts w:ascii="Times New Roman" w:hAnsi="Times New Roman"/>
          <w:iCs/>
          <w:color w:val="000000" w:themeColor="text1"/>
          <w:spacing w:val="-4"/>
          <w:sz w:val="27"/>
          <w:szCs w:val="27"/>
        </w:rPr>
        <w:t>hiếm 90,</w:t>
      </w:r>
      <w:r w:rsidR="004A38B2" w:rsidRPr="00D24136">
        <w:rPr>
          <w:rFonts w:ascii="Times New Roman" w:hAnsi="Times New Roman"/>
          <w:iCs/>
          <w:color w:val="000000" w:themeColor="text1"/>
          <w:spacing w:val="-4"/>
          <w:sz w:val="27"/>
          <w:szCs w:val="27"/>
        </w:rPr>
        <w:t>4</w:t>
      </w:r>
      <w:r w:rsidR="005B79BF" w:rsidRPr="00D24136">
        <w:rPr>
          <w:rFonts w:ascii="Times New Roman" w:hAnsi="Times New Roman"/>
          <w:iCs/>
          <w:color w:val="000000" w:themeColor="text1"/>
          <w:spacing w:val="-4"/>
          <w:sz w:val="27"/>
          <w:szCs w:val="27"/>
        </w:rPr>
        <w:t>%</w:t>
      </w:r>
      <w:r w:rsidR="004A38B2" w:rsidRPr="00D24136">
        <w:rPr>
          <w:rFonts w:ascii="Times New Roman" w:hAnsi="Times New Roman"/>
          <w:iCs/>
          <w:color w:val="000000" w:themeColor="text1"/>
          <w:spacing w:val="-4"/>
          <w:sz w:val="27"/>
          <w:szCs w:val="27"/>
        </w:rPr>
        <w:t>.</w:t>
      </w:r>
      <w:r w:rsidR="00CB1259" w:rsidRPr="00D24136">
        <w:rPr>
          <w:rFonts w:ascii="Times New Roman" w:hAnsi="Times New Roman"/>
          <w:iCs/>
          <w:color w:val="000000" w:themeColor="text1"/>
          <w:spacing w:val="-4"/>
          <w:sz w:val="27"/>
          <w:szCs w:val="27"/>
        </w:rPr>
        <w:t xml:space="preserve"> Tổng số học sinh đi học năm học 2019-2020 là </w:t>
      </w:r>
      <w:r w:rsidR="00D02B04" w:rsidRPr="00D24136">
        <w:rPr>
          <w:rFonts w:ascii="Times New Roman" w:hAnsi="Times New Roman"/>
          <w:iCs/>
          <w:color w:val="000000" w:themeColor="text1"/>
          <w:spacing w:val="-4"/>
          <w:sz w:val="27"/>
          <w:szCs w:val="27"/>
        </w:rPr>
        <w:t>37.984</w:t>
      </w:r>
      <w:r w:rsidR="00CB1259" w:rsidRPr="00D24136">
        <w:rPr>
          <w:rFonts w:ascii="Times New Roman" w:hAnsi="Times New Roman"/>
          <w:iCs/>
          <w:color w:val="000000" w:themeColor="text1"/>
          <w:spacing w:val="-4"/>
          <w:sz w:val="27"/>
          <w:szCs w:val="27"/>
        </w:rPr>
        <w:t xml:space="preserve"> học sinh, trong đó: học sinh nữ chiếm tỷ lệ là 47,3%, học sinh là người dân tộc thiểu số chiếm 88,2%.</w:t>
      </w:r>
    </w:p>
    <w:p w:rsidR="00523669" w:rsidRPr="00D24136" w:rsidRDefault="000125A1" w:rsidP="00864328">
      <w:pPr>
        <w:spacing w:before="120" w:after="120" w:line="360" w:lineRule="auto"/>
        <w:ind w:firstLine="720"/>
        <w:jc w:val="both"/>
        <w:rPr>
          <w:rFonts w:ascii="Times New Roman" w:hAnsi="Times New Roman"/>
          <w:iCs/>
          <w:color w:val="000000" w:themeColor="text1"/>
          <w:sz w:val="27"/>
          <w:szCs w:val="27"/>
          <w:lang w:val="fr-FR"/>
        </w:rPr>
      </w:pPr>
      <w:r w:rsidRPr="00D24136">
        <w:rPr>
          <w:rFonts w:ascii="Times New Roman" w:hAnsi="Times New Roman"/>
          <w:iCs/>
          <w:color w:val="000000" w:themeColor="text1"/>
          <w:sz w:val="27"/>
          <w:szCs w:val="27"/>
          <w:lang w:val="vi-VN"/>
        </w:rPr>
        <w:t>Tỷ lệ HS lưu ban</w:t>
      </w:r>
      <w:r w:rsidR="005B79BF" w:rsidRPr="00D24136">
        <w:rPr>
          <w:rFonts w:ascii="Times New Roman" w:hAnsi="Times New Roman"/>
          <w:iCs/>
          <w:color w:val="000000" w:themeColor="text1"/>
          <w:sz w:val="27"/>
          <w:szCs w:val="27"/>
          <w:lang w:val="fr-FR"/>
        </w:rPr>
        <w:t xml:space="preserve"> năm học </w:t>
      </w:r>
      <w:r w:rsidR="00981696" w:rsidRPr="00D24136">
        <w:rPr>
          <w:rFonts w:ascii="Times New Roman" w:hAnsi="Times New Roman"/>
          <w:iCs/>
          <w:color w:val="000000" w:themeColor="text1"/>
          <w:sz w:val="27"/>
          <w:szCs w:val="27"/>
          <w:lang w:val="fr-FR"/>
        </w:rPr>
        <w:t xml:space="preserve">2010-2011 là 0,8%; </w:t>
      </w:r>
      <w:r w:rsidR="005B79BF" w:rsidRPr="00D24136">
        <w:rPr>
          <w:rFonts w:ascii="Times New Roman" w:hAnsi="Times New Roman"/>
          <w:iCs/>
          <w:color w:val="000000" w:themeColor="text1"/>
          <w:sz w:val="27"/>
          <w:szCs w:val="27"/>
          <w:lang w:val="fr-FR"/>
        </w:rPr>
        <w:t>2015-2016 là 0,4% (134 học sinh)</w:t>
      </w:r>
      <w:r w:rsidR="00864328" w:rsidRPr="00D24136">
        <w:rPr>
          <w:rFonts w:ascii="Times New Roman" w:hAnsi="Times New Roman"/>
          <w:iCs/>
          <w:color w:val="000000" w:themeColor="text1"/>
          <w:sz w:val="27"/>
          <w:szCs w:val="27"/>
          <w:lang w:val="fr-FR"/>
        </w:rPr>
        <w:t xml:space="preserve">. </w:t>
      </w:r>
      <w:r w:rsidR="00CB1259" w:rsidRPr="00D24136">
        <w:rPr>
          <w:rFonts w:ascii="Times New Roman" w:hAnsi="Times New Roman"/>
          <w:iCs/>
          <w:color w:val="000000" w:themeColor="text1"/>
          <w:sz w:val="27"/>
          <w:szCs w:val="27"/>
          <w:lang w:val="fr-FR"/>
        </w:rPr>
        <w:t xml:space="preserve">Tỷ lệ học sinh bỏ học năm học 2019-2020 là </w:t>
      </w:r>
      <w:r w:rsidR="0030139A" w:rsidRPr="00D24136">
        <w:rPr>
          <w:rFonts w:ascii="Times New Roman" w:hAnsi="Times New Roman"/>
          <w:iCs/>
          <w:color w:val="000000" w:themeColor="text1"/>
          <w:sz w:val="27"/>
          <w:szCs w:val="27"/>
          <w:lang w:val="fr-FR"/>
        </w:rPr>
        <w:t xml:space="preserve">1,2% </w:t>
      </w:r>
      <w:r w:rsidR="00CB1259" w:rsidRPr="00D24136">
        <w:rPr>
          <w:rFonts w:ascii="Times New Roman" w:hAnsi="Times New Roman"/>
          <w:iCs/>
          <w:color w:val="000000" w:themeColor="text1"/>
          <w:sz w:val="27"/>
          <w:szCs w:val="27"/>
          <w:lang w:val="fr-FR"/>
        </w:rPr>
        <w:t xml:space="preserve">(470 học sinh), năm 2015-2016 là </w:t>
      </w:r>
      <w:r w:rsidR="0030139A" w:rsidRPr="00D24136">
        <w:rPr>
          <w:rFonts w:ascii="Times New Roman" w:hAnsi="Times New Roman"/>
          <w:iCs/>
          <w:color w:val="000000" w:themeColor="text1"/>
          <w:sz w:val="27"/>
          <w:szCs w:val="27"/>
          <w:lang w:val="fr-FR"/>
        </w:rPr>
        <w:t>1,1% (</w:t>
      </w:r>
      <w:r w:rsidR="00CB1259" w:rsidRPr="00D24136">
        <w:rPr>
          <w:rFonts w:ascii="Times New Roman" w:hAnsi="Times New Roman"/>
          <w:iCs/>
          <w:color w:val="000000" w:themeColor="text1"/>
          <w:sz w:val="27"/>
          <w:szCs w:val="27"/>
          <w:lang w:val="fr-FR"/>
        </w:rPr>
        <w:t>355 học sinh</w:t>
      </w:r>
      <w:r w:rsidR="0030139A" w:rsidRPr="00D24136">
        <w:rPr>
          <w:rFonts w:ascii="Times New Roman" w:hAnsi="Times New Roman"/>
          <w:iCs/>
          <w:color w:val="000000" w:themeColor="text1"/>
          <w:sz w:val="27"/>
          <w:szCs w:val="27"/>
          <w:lang w:val="fr-FR"/>
        </w:rPr>
        <w:t>)</w:t>
      </w:r>
      <w:r w:rsidR="00CB1259" w:rsidRPr="00D24136">
        <w:rPr>
          <w:rFonts w:ascii="Times New Roman" w:hAnsi="Times New Roman"/>
          <w:iCs/>
          <w:color w:val="000000" w:themeColor="text1"/>
          <w:sz w:val="27"/>
          <w:szCs w:val="27"/>
          <w:lang w:val="fr-FR"/>
        </w:rPr>
        <w:t>.</w:t>
      </w:r>
      <w:r w:rsidR="00AD3694" w:rsidRPr="00D24136">
        <w:rPr>
          <w:rFonts w:ascii="Times New Roman" w:hAnsi="Times New Roman"/>
          <w:iCs/>
          <w:color w:val="000000" w:themeColor="text1"/>
          <w:sz w:val="27"/>
          <w:szCs w:val="27"/>
          <w:lang w:val="vi-VN"/>
        </w:rPr>
        <w:t>Tỷ lệ HS các xã</w:t>
      </w:r>
      <w:r w:rsidR="00CB1259" w:rsidRPr="00D24136">
        <w:rPr>
          <w:rFonts w:ascii="Times New Roman" w:hAnsi="Times New Roman"/>
          <w:iCs/>
          <w:color w:val="000000" w:themeColor="text1"/>
          <w:sz w:val="27"/>
          <w:szCs w:val="27"/>
          <w:lang w:val="fr-FR"/>
        </w:rPr>
        <w:t>, bản</w:t>
      </w:r>
      <w:r w:rsidR="00AD3694" w:rsidRPr="00D24136">
        <w:rPr>
          <w:rFonts w:ascii="Times New Roman" w:hAnsi="Times New Roman"/>
          <w:iCs/>
          <w:color w:val="000000" w:themeColor="text1"/>
          <w:sz w:val="27"/>
          <w:szCs w:val="27"/>
          <w:lang w:val="vi-VN"/>
        </w:rPr>
        <w:t xml:space="preserve"> ĐBKK</w:t>
      </w:r>
      <w:r w:rsidR="00AD3694" w:rsidRPr="00D24136">
        <w:rPr>
          <w:rFonts w:ascii="Times New Roman" w:hAnsi="Times New Roman"/>
          <w:color w:val="000000" w:themeColor="text1"/>
          <w:sz w:val="27"/>
          <w:szCs w:val="27"/>
          <w:lang w:val="fr-FR"/>
        </w:rPr>
        <w:t>năm học 2015-2016 là 63,7% (20.079 học sinh)</w:t>
      </w:r>
      <w:r w:rsidR="00CB1259" w:rsidRPr="00D24136">
        <w:rPr>
          <w:rFonts w:ascii="Times New Roman" w:hAnsi="Times New Roman"/>
          <w:color w:val="000000" w:themeColor="text1"/>
          <w:sz w:val="27"/>
          <w:szCs w:val="27"/>
          <w:lang w:val="fr-FR"/>
        </w:rPr>
        <w:t>, năm học 2019-2020 là 66,6% (25.410 học sinh).</w:t>
      </w:r>
      <w:bookmarkStart w:id="69" w:name="OLE_LINK64"/>
      <w:bookmarkStart w:id="70" w:name="OLE_LINK65"/>
      <w:r w:rsidRPr="00D24136">
        <w:rPr>
          <w:rFonts w:ascii="Times New Roman" w:hAnsi="Times New Roman"/>
          <w:iCs/>
          <w:color w:val="000000" w:themeColor="text1"/>
          <w:sz w:val="27"/>
          <w:szCs w:val="27"/>
          <w:lang w:val="vi-VN"/>
        </w:rPr>
        <w:t>Số HS tốt nghiệp THCS</w:t>
      </w:r>
      <w:r w:rsidRPr="00D24136">
        <w:rPr>
          <w:rFonts w:ascii="Times New Roman" w:hAnsi="Times New Roman"/>
          <w:color w:val="000000" w:themeColor="text1"/>
          <w:sz w:val="27"/>
          <w:szCs w:val="27"/>
          <w:lang w:val="vi-VN"/>
        </w:rPr>
        <w:t xml:space="preserve"> năm học </w:t>
      </w:r>
      <w:r w:rsidR="00714518" w:rsidRPr="00D24136">
        <w:rPr>
          <w:rFonts w:ascii="Times New Roman" w:hAnsi="Times New Roman"/>
          <w:color w:val="000000" w:themeColor="text1"/>
          <w:sz w:val="27"/>
          <w:szCs w:val="27"/>
          <w:lang w:val="fr-FR"/>
        </w:rPr>
        <w:t>2019-2020 đạt 99,80%, tăng 0,12% so với năm học 2018-2019.</w:t>
      </w:r>
      <w:r w:rsidRPr="00D24136">
        <w:rPr>
          <w:rFonts w:ascii="Times New Roman" w:hAnsi="Times New Roman"/>
          <w:iCs/>
          <w:color w:val="000000" w:themeColor="text1"/>
          <w:sz w:val="27"/>
          <w:szCs w:val="27"/>
          <w:lang w:val="vi-VN"/>
        </w:rPr>
        <w:t>Tỷ lệ HS chuyển cấp từ THCS lên THPT</w:t>
      </w:r>
      <w:r w:rsidR="00C20205" w:rsidRPr="00D24136">
        <w:rPr>
          <w:rFonts w:ascii="Times New Roman" w:hAnsi="Times New Roman"/>
          <w:color w:val="000000" w:themeColor="text1"/>
          <w:sz w:val="27"/>
          <w:szCs w:val="27"/>
          <w:lang w:val="fr-FR"/>
        </w:rPr>
        <w:t>năm học 2010-2011 (60,58%)</w:t>
      </w:r>
      <w:r w:rsidR="00864328" w:rsidRPr="00D24136">
        <w:rPr>
          <w:rFonts w:ascii="Times New Roman" w:hAnsi="Times New Roman"/>
          <w:iCs/>
          <w:color w:val="000000" w:themeColor="text1"/>
          <w:sz w:val="27"/>
          <w:szCs w:val="27"/>
          <w:lang w:val="fr-FR"/>
        </w:rPr>
        <w:t xml:space="preserve">. </w:t>
      </w:r>
      <w:bookmarkStart w:id="71" w:name="OLE_LINK11"/>
      <w:bookmarkStart w:id="72" w:name="OLE_LINK12"/>
      <w:r w:rsidR="00694D73" w:rsidRPr="00D24136">
        <w:rPr>
          <w:rFonts w:ascii="Times New Roman" w:hAnsi="Times New Roman"/>
          <w:color w:val="000000" w:themeColor="text1"/>
          <w:sz w:val="27"/>
          <w:szCs w:val="27"/>
          <w:lang w:val="fr-FR"/>
        </w:rPr>
        <w:t>S</w:t>
      </w:r>
      <w:r w:rsidR="00B15C77" w:rsidRPr="00D24136">
        <w:rPr>
          <w:rFonts w:ascii="Times New Roman" w:hAnsi="Times New Roman"/>
          <w:color w:val="000000" w:themeColor="text1"/>
          <w:sz w:val="27"/>
          <w:szCs w:val="27"/>
          <w:lang w:val="fr-FR"/>
        </w:rPr>
        <w:t>ố trường</w:t>
      </w:r>
      <w:r w:rsidR="00694D73" w:rsidRPr="00D24136">
        <w:rPr>
          <w:rFonts w:ascii="Times New Roman" w:hAnsi="Times New Roman"/>
          <w:color w:val="000000" w:themeColor="text1"/>
          <w:sz w:val="27"/>
          <w:szCs w:val="27"/>
          <w:lang w:val="fr-FR"/>
        </w:rPr>
        <w:t xml:space="preserve"> THCS</w:t>
      </w:r>
      <w:r w:rsidR="00B15C77" w:rsidRPr="00D24136">
        <w:rPr>
          <w:rFonts w:ascii="Times New Roman" w:hAnsi="Times New Roman"/>
          <w:color w:val="000000" w:themeColor="text1"/>
          <w:sz w:val="27"/>
          <w:szCs w:val="27"/>
          <w:lang w:val="fr-FR"/>
        </w:rPr>
        <w:t xml:space="preserve"> đạt chuẩn quốc gia</w:t>
      </w:r>
      <w:r w:rsidR="00694D73" w:rsidRPr="00D24136">
        <w:rPr>
          <w:rFonts w:ascii="Times New Roman" w:hAnsi="Times New Roman"/>
          <w:color w:val="000000" w:themeColor="text1"/>
          <w:sz w:val="27"/>
          <w:szCs w:val="27"/>
          <w:lang w:val="fr-FR"/>
        </w:rPr>
        <w:t xml:space="preserve"> đến hết năm 20</w:t>
      </w:r>
      <w:r w:rsidR="00523669" w:rsidRPr="00D24136">
        <w:rPr>
          <w:rFonts w:ascii="Times New Roman" w:hAnsi="Times New Roman"/>
          <w:color w:val="000000" w:themeColor="text1"/>
          <w:sz w:val="27"/>
          <w:szCs w:val="27"/>
          <w:lang w:val="fr-FR"/>
        </w:rPr>
        <w:t>20</w:t>
      </w:r>
      <w:r w:rsidR="007F31CF" w:rsidRPr="00D24136">
        <w:rPr>
          <w:rFonts w:ascii="Times New Roman" w:hAnsi="Times New Roman"/>
          <w:color w:val="000000" w:themeColor="text1"/>
          <w:sz w:val="27"/>
          <w:szCs w:val="27"/>
          <w:lang w:val="fr-FR"/>
        </w:rPr>
        <w:t xml:space="preserve"> là 4</w:t>
      </w:r>
      <w:r w:rsidR="000F3AB5" w:rsidRPr="00D24136">
        <w:rPr>
          <w:rFonts w:ascii="Times New Roman" w:hAnsi="Times New Roman"/>
          <w:color w:val="000000" w:themeColor="text1"/>
          <w:sz w:val="27"/>
          <w:szCs w:val="27"/>
          <w:lang w:val="fr-FR"/>
        </w:rPr>
        <w:t>6</w:t>
      </w:r>
      <w:r w:rsidR="007F31CF" w:rsidRPr="00D24136">
        <w:rPr>
          <w:rFonts w:ascii="Times New Roman" w:hAnsi="Times New Roman"/>
          <w:color w:val="000000" w:themeColor="text1"/>
          <w:sz w:val="27"/>
          <w:szCs w:val="27"/>
          <w:lang w:val="fr-FR"/>
        </w:rPr>
        <w:t xml:space="preserve"> trường.</w:t>
      </w:r>
    </w:p>
    <w:p w:rsidR="007F31CF" w:rsidRPr="00D24136" w:rsidRDefault="007F31CF" w:rsidP="00C043BD">
      <w:pPr>
        <w:spacing w:before="120" w:after="120" w:line="360" w:lineRule="auto"/>
        <w:ind w:firstLine="720"/>
        <w:jc w:val="both"/>
        <w:rPr>
          <w:rFonts w:ascii="Times New Roman" w:hAnsi="Times New Roman"/>
          <w:color w:val="000000" w:themeColor="text1"/>
          <w:sz w:val="27"/>
          <w:szCs w:val="27"/>
          <w:lang w:val="fr-FR"/>
        </w:rPr>
      </w:pPr>
      <w:r w:rsidRPr="00D24136">
        <w:rPr>
          <w:rFonts w:ascii="Times New Roman" w:hAnsi="Times New Roman"/>
          <w:color w:val="000000" w:themeColor="text1"/>
          <w:sz w:val="27"/>
          <w:szCs w:val="27"/>
          <w:lang w:val="fr-FR"/>
        </w:rPr>
        <w:t xml:space="preserve">Nhìn chung, các chỉ tiêu của bậc trung học cơ sở </w:t>
      </w:r>
      <w:r w:rsidR="008666E2" w:rsidRPr="00D24136">
        <w:rPr>
          <w:rFonts w:ascii="Times New Roman" w:hAnsi="Times New Roman"/>
          <w:color w:val="000000" w:themeColor="text1"/>
          <w:sz w:val="27"/>
          <w:szCs w:val="27"/>
          <w:lang w:val="fr-FR"/>
        </w:rPr>
        <w:t xml:space="preserve">đều </w:t>
      </w:r>
      <w:r w:rsidRPr="00D24136">
        <w:rPr>
          <w:rFonts w:ascii="Times New Roman" w:hAnsi="Times New Roman"/>
          <w:color w:val="000000" w:themeColor="text1"/>
          <w:sz w:val="27"/>
          <w:szCs w:val="27"/>
          <w:lang w:val="fr-FR"/>
        </w:rPr>
        <w:t>vượt so với mục tiêu của quy hoạch đề ra.</w:t>
      </w:r>
    </w:p>
    <w:p w:rsidR="000125A1" w:rsidRPr="00D24136" w:rsidRDefault="000125A1" w:rsidP="006C5DA5">
      <w:pPr>
        <w:pStyle w:val="Heading4"/>
        <w:rPr>
          <w:color w:val="000000" w:themeColor="text1"/>
        </w:rPr>
      </w:pPr>
      <w:bookmarkStart w:id="73" w:name="_Toc73686779"/>
      <w:bookmarkEnd w:id="69"/>
      <w:bookmarkEnd w:id="70"/>
      <w:bookmarkEnd w:id="71"/>
      <w:bookmarkEnd w:id="72"/>
      <w:r w:rsidRPr="00D24136">
        <w:rPr>
          <w:color w:val="000000" w:themeColor="text1"/>
        </w:rPr>
        <w:lastRenderedPageBreak/>
        <w:t>2.3. Giáo dục trung học phổ thông</w:t>
      </w:r>
      <w:bookmarkEnd w:id="73"/>
    </w:p>
    <w:p w:rsidR="001722FB" w:rsidRPr="00D24136" w:rsidRDefault="00E73753" w:rsidP="003973D0">
      <w:pPr>
        <w:pStyle w:val="Caption"/>
        <w:spacing w:before="120" w:after="120" w:line="360" w:lineRule="auto"/>
        <w:jc w:val="center"/>
        <w:rPr>
          <w:color w:val="000000" w:themeColor="text1"/>
        </w:rPr>
      </w:pPr>
      <w:bookmarkStart w:id="74" w:name="_Toc69377662"/>
      <w:bookmarkStart w:id="75" w:name="_Toc74260608"/>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5</w:t>
      </w:r>
      <w:r w:rsidR="00FF1E39" w:rsidRPr="00D24136">
        <w:rPr>
          <w:rFonts w:ascii="Times New Roman" w:hAnsi="Times New Roman"/>
          <w:color w:val="000000" w:themeColor="text1"/>
          <w:sz w:val="27"/>
          <w:szCs w:val="27"/>
        </w:rPr>
        <w:fldChar w:fldCharType="end"/>
      </w:r>
      <w:r w:rsidR="00795661" w:rsidRPr="00D24136">
        <w:rPr>
          <w:rFonts w:ascii="Times New Roman" w:hAnsi="Times New Roman"/>
          <w:color w:val="000000" w:themeColor="text1"/>
          <w:sz w:val="27"/>
          <w:szCs w:val="27"/>
        </w:rPr>
        <w:t>.</w:t>
      </w:r>
      <w:r w:rsidR="001722FB" w:rsidRPr="00D24136">
        <w:rPr>
          <w:rFonts w:ascii="Times New Roman" w:hAnsi="Times New Roman"/>
          <w:iCs/>
          <w:color w:val="000000" w:themeColor="text1"/>
          <w:sz w:val="27"/>
          <w:szCs w:val="27"/>
          <w:lang w:val="vi-VN"/>
        </w:rPr>
        <w:t>Số lượng các trường trung học phổ thông phân theo địa bàn giai đoạn 2011-2020</w:t>
      </w:r>
      <w:bookmarkEnd w:id="74"/>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3182"/>
        <w:gridCol w:w="1903"/>
        <w:gridCol w:w="1904"/>
        <w:gridCol w:w="1904"/>
      </w:tblGrid>
      <w:tr w:rsidR="00D24136" w:rsidRPr="00D24136" w:rsidTr="001722FB">
        <w:tc>
          <w:tcPr>
            <w:tcW w:w="624" w:type="dxa"/>
          </w:tcPr>
          <w:p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TT</w:t>
            </w:r>
          </w:p>
        </w:tc>
        <w:tc>
          <w:tcPr>
            <w:tcW w:w="3182" w:type="dxa"/>
          </w:tcPr>
          <w:p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Địa phương</w:t>
            </w:r>
          </w:p>
        </w:tc>
        <w:tc>
          <w:tcPr>
            <w:tcW w:w="1903" w:type="dxa"/>
          </w:tcPr>
          <w:p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2010 - 2011</w:t>
            </w:r>
          </w:p>
        </w:tc>
        <w:tc>
          <w:tcPr>
            <w:tcW w:w="1904" w:type="dxa"/>
          </w:tcPr>
          <w:p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2015 - 2016</w:t>
            </w:r>
          </w:p>
        </w:tc>
        <w:tc>
          <w:tcPr>
            <w:tcW w:w="1904" w:type="dxa"/>
          </w:tcPr>
          <w:p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2019 - 2020</w:t>
            </w:r>
          </w:p>
        </w:tc>
      </w:tr>
      <w:tr w:rsidR="00D24136" w:rsidRPr="00D24136" w:rsidTr="001722FB">
        <w:tc>
          <w:tcPr>
            <w:tcW w:w="624" w:type="dxa"/>
          </w:tcPr>
          <w:p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3182" w:type="dxa"/>
          </w:tcPr>
          <w:p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Thành phố Lai Châu</w:t>
            </w:r>
          </w:p>
        </w:tc>
        <w:tc>
          <w:tcPr>
            <w:tcW w:w="1903" w:type="dxa"/>
          </w:tcPr>
          <w:p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1904" w:type="dxa"/>
          </w:tcPr>
          <w:p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1904" w:type="dxa"/>
          </w:tcPr>
          <w:p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r>
      <w:tr w:rsidR="00D24136" w:rsidRPr="00D24136" w:rsidTr="001722FB">
        <w:tc>
          <w:tcPr>
            <w:tcW w:w="624" w:type="dxa"/>
          </w:tcPr>
          <w:p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3182" w:type="dxa"/>
          </w:tcPr>
          <w:p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Tam Đường</w:t>
            </w:r>
          </w:p>
        </w:tc>
        <w:tc>
          <w:tcPr>
            <w:tcW w:w="1903" w:type="dxa"/>
          </w:tcPr>
          <w:p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1904" w:type="dxa"/>
          </w:tcPr>
          <w:p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1904" w:type="dxa"/>
          </w:tcPr>
          <w:p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r>
      <w:tr w:rsidR="00D24136" w:rsidRPr="00D24136" w:rsidTr="001722FB">
        <w:tc>
          <w:tcPr>
            <w:tcW w:w="624" w:type="dxa"/>
          </w:tcPr>
          <w:p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3182" w:type="dxa"/>
          </w:tcPr>
          <w:p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Mường Tè</w:t>
            </w:r>
          </w:p>
        </w:tc>
        <w:tc>
          <w:tcPr>
            <w:tcW w:w="1903" w:type="dxa"/>
          </w:tcPr>
          <w:p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r>
      <w:tr w:rsidR="00D24136" w:rsidRPr="00D24136" w:rsidTr="001722FB">
        <w:tc>
          <w:tcPr>
            <w:tcW w:w="624" w:type="dxa"/>
          </w:tcPr>
          <w:p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3182" w:type="dxa"/>
          </w:tcPr>
          <w:p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Sìn Hồ</w:t>
            </w:r>
          </w:p>
        </w:tc>
        <w:tc>
          <w:tcPr>
            <w:tcW w:w="1903" w:type="dxa"/>
          </w:tcPr>
          <w:p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1904" w:type="dxa"/>
          </w:tcPr>
          <w:p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r>
      <w:tr w:rsidR="00D24136" w:rsidRPr="00D24136" w:rsidTr="001722FB">
        <w:tc>
          <w:tcPr>
            <w:tcW w:w="624" w:type="dxa"/>
          </w:tcPr>
          <w:p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5</w:t>
            </w:r>
          </w:p>
        </w:tc>
        <w:tc>
          <w:tcPr>
            <w:tcW w:w="3182" w:type="dxa"/>
          </w:tcPr>
          <w:p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Phong Thổ</w:t>
            </w:r>
          </w:p>
        </w:tc>
        <w:tc>
          <w:tcPr>
            <w:tcW w:w="1903" w:type="dxa"/>
          </w:tcPr>
          <w:p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1904" w:type="dxa"/>
          </w:tcPr>
          <w:p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1904" w:type="dxa"/>
          </w:tcPr>
          <w:p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r>
      <w:tr w:rsidR="00D24136" w:rsidRPr="00D24136" w:rsidTr="001722FB">
        <w:tc>
          <w:tcPr>
            <w:tcW w:w="624" w:type="dxa"/>
          </w:tcPr>
          <w:p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6</w:t>
            </w:r>
          </w:p>
        </w:tc>
        <w:tc>
          <w:tcPr>
            <w:tcW w:w="3182" w:type="dxa"/>
          </w:tcPr>
          <w:p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Than Uyên</w:t>
            </w:r>
          </w:p>
        </w:tc>
        <w:tc>
          <w:tcPr>
            <w:tcW w:w="1903" w:type="dxa"/>
          </w:tcPr>
          <w:p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3</w:t>
            </w:r>
          </w:p>
        </w:tc>
        <w:tc>
          <w:tcPr>
            <w:tcW w:w="1904" w:type="dxa"/>
          </w:tcPr>
          <w:p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c>
          <w:tcPr>
            <w:tcW w:w="1904" w:type="dxa"/>
          </w:tcPr>
          <w:p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4</w:t>
            </w:r>
          </w:p>
        </w:tc>
      </w:tr>
      <w:tr w:rsidR="00D24136" w:rsidRPr="00D24136" w:rsidTr="001722FB">
        <w:tc>
          <w:tcPr>
            <w:tcW w:w="624" w:type="dxa"/>
          </w:tcPr>
          <w:p w:rsidR="001722FB" w:rsidRPr="00D24136" w:rsidRDefault="001722FB"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7</w:t>
            </w:r>
          </w:p>
        </w:tc>
        <w:tc>
          <w:tcPr>
            <w:tcW w:w="3182" w:type="dxa"/>
          </w:tcPr>
          <w:p w:rsidR="001722FB" w:rsidRPr="00D24136" w:rsidRDefault="001722FB"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Tân Uyên</w:t>
            </w:r>
          </w:p>
        </w:tc>
        <w:tc>
          <w:tcPr>
            <w:tcW w:w="1903" w:type="dxa"/>
          </w:tcPr>
          <w:p w:rsidR="001722FB"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w:t>
            </w:r>
          </w:p>
        </w:tc>
        <w:tc>
          <w:tcPr>
            <w:tcW w:w="1904" w:type="dxa"/>
          </w:tcPr>
          <w:p w:rsidR="001722FB"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rsidR="001722FB"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r>
      <w:tr w:rsidR="00D24136" w:rsidRPr="00D24136" w:rsidTr="001722FB">
        <w:tc>
          <w:tcPr>
            <w:tcW w:w="624" w:type="dxa"/>
          </w:tcPr>
          <w:p w:rsidR="00562B0F" w:rsidRPr="00D24136" w:rsidRDefault="00562B0F" w:rsidP="003973D0">
            <w:pPr>
              <w:spacing w:line="276" w:lineRule="auto"/>
              <w:jc w:val="center"/>
              <w:rPr>
                <w:rFonts w:ascii="Times New Roman" w:hAnsi="Times New Roman"/>
                <w:color w:val="000000" w:themeColor="text1"/>
                <w:sz w:val="27"/>
                <w:szCs w:val="27"/>
              </w:rPr>
            </w:pPr>
            <w:r w:rsidRPr="00D24136">
              <w:rPr>
                <w:rFonts w:ascii="Times New Roman" w:hAnsi="Times New Roman"/>
                <w:color w:val="000000" w:themeColor="text1"/>
                <w:sz w:val="27"/>
                <w:szCs w:val="27"/>
              </w:rPr>
              <w:t>8</w:t>
            </w:r>
          </w:p>
        </w:tc>
        <w:tc>
          <w:tcPr>
            <w:tcW w:w="3182" w:type="dxa"/>
          </w:tcPr>
          <w:p w:rsidR="00562B0F" w:rsidRPr="00D24136" w:rsidRDefault="00562B0F" w:rsidP="003973D0">
            <w:pPr>
              <w:spacing w:line="276"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Huyện Nậm Nhùn</w:t>
            </w:r>
          </w:p>
        </w:tc>
        <w:tc>
          <w:tcPr>
            <w:tcW w:w="1903" w:type="dxa"/>
          </w:tcPr>
          <w:p w:rsidR="00562B0F" w:rsidRPr="00D24136" w:rsidRDefault="00E9340D"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904" w:type="dxa"/>
          </w:tcPr>
          <w:p w:rsidR="00562B0F" w:rsidRPr="00D24136" w:rsidRDefault="00562B0F"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c>
          <w:tcPr>
            <w:tcW w:w="1904" w:type="dxa"/>
          </w:tcPr>
          <w:p w:rsidR="00562B0F" w:rsidRPr="00D24136" w:rsidRDefault="00592739" w:rsidP="003973D0">
            <w:pPr>
              <w:spacing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w:t>
            </w:r>
          </w:p>
        </w:tc>
      </w:tr>
      <w:tr w:rsidR="00D24136" w:rsidRPr="00D24136" w:rsidTr="001722FB">
        <w:tc>
          <w:tcPr>
            <w:tcW w:w="624" w:type="dxa"/>
          </w:tcPr>
          <w:p w:rsidR="001722FB" w:rsidRPr="00D24136" w:rsidRDefault="001722FB" w:rsidP="003973D0">
            <w:pPr>
              <w:spacing w:line="276" w:lineRule="auto"/>
              <w:jc w:val="center"/>
              <w:rPr>
                <w:rFonts w:ascii="Times New Roman" w:hAnsi="Times New Roman"/>
                <w:color w:val="000000" w:themeColor="text1"/>
                <w:sz w:val="27"/>
                <w:szCs w:val="27"/>
              </w:rPr>
            </w:pPr>
          </w:p>
        </w:tc>
        <w:tc>
          <w:tcPr>
            <w:tcW w:w="3182" w:type="dxa"/>
          </w:tcPr>
          <w:p w:rsidR="001722FB" w:rsidRPr="00D24136" w:rsidRDefault="001722FB" w:rsidP="003973D0">
            <w:pPr>
              <w:spacing w:line="276" w:lineRule="auto"/>
              <w:jc w:val="center"/>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số</w:t>
            </w:r>
          </w:p>
        </w:tc>
        <w:tc>
          <w:tcPr>
            <w:tcW w:w="1903" w:type="dxa"/>
          </w:tcPr>
          <w:p w:rsidR="001722FB" w:rsidRPr="00D24136" w:rsidRDefault="00E9340D"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16</w:t>
            </w:r>
          </w:p>
        </w:tc>
        <w:tc>
          <w:tcPr>
            <w:tcW w:w="1904" w:type="dxa"/>
          </w:tcPr>
          <w:p w:rsidR="001722FB" w:rsidRPr="00D24136" w:rsidRDefault="00562B0F"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21</w:t>
            </w:r>
          </w:p>
        </w:tc>
        <w:tc>
          <w:tcPr>
            <w:tcW w:w="1904" w:type="dxa"/>
          </w:tcPr>
          <w:p w:rsidR="001722FB" w:rsidRPr="00D24136" w:rsidRDefault="00592739" w:rsidP="003973D0">
            <w:pPr>
              <w:spacing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23</w:t>
            </w:r>
          </w:p>
        </w:tc>
      </w:tr>
    </w:tbl>
    <w:p w:rsidR="001722FB" w:rsidRPr="00D24136" w:rsidRDefault="00592739" w:rsidP="00801D93">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003052DA" w:rsidRPr="00D24136">
        <w:rPr>
          <w:rFonts w:ascii="Times New Roman" w:hAnsi="Times New Roman"/>
          <w:i/>
          <w:color w:val="000000" w:themeColor="text1"/>
          <w:sz w:val="27"/>
          <w:szCs w:val="27"/>
        </w:rPr>
        <w:t>Sở Giáo dục &amp; Đào tạo tỉnh Lai Châu năm 2011, 2016, 2020</w:t>
      </w:r>
    </w:p>
    <w:p w:rsidR="00DB0F3A" w:rsidRPr="00D24136" w:rsidRDefault="00DB0F3A" w:rsidP="00C043BD">
      <w:pPr>
        <w:spacing w:before="120" w:after="120" w:line="360" w:lineRule="auto"/>
        <w:ind w:firstLine="720"/>
        <w:jc w:val="both"/>
        <w:rPr>
          <w:rFonts w:ascii="Times New Roman" w:hAnsi="Times New Roman"/>
          <w:iCs/>
          <w:color w:val="000000" w:themeColor="text1"/>
          <w:sz w:val="27"/>
          <w:szCs w:val="27"/>
        </w:rPr>
      </w:pPr>
      <w:bookmarkStart w:id="76" w:name="OLE_LINK66"/>
      <w:bookmarkStart w:id="77" w:name="OLE_LINK67"/>
      <w:r w:rsidRPr="00D24136">
        <w:rPr>
          <w:rFonts w:ascii="Times New Roman" w:hAnsi="Times New Roman"/>
          <w:iCs/>
          <w:color w:val="000000" w:themeColor="text1"/>
          <w:sz w:val="27"/>
          <w:szCs w:val="27"/>
        </w:rPr>
        <w:t xml:space="preserve">Tỷ lệ huy động dân số từ 15 đến 18 tuổi đến trường </w:t>
      </w:r>
      <w:r w:rsidR="002E3DB9" w:rsidRPr="00D24136">
        <w:rPr>
          <w:rFonts w:ascii="Times New Roman" w:hAnsi="Times New Roman"/>
          <w:iCs/>
          <w:color w:val="000000" w:themeColor="text1"/>
          <w:sz w:val="27"/>
          <w:szCs w:val="27"/>
        </w:rPr>
        <w:t xml:space="preserve">năm học 2019-2020 </w:t>
      </w:r>
      <w:r w:rsidRPr="00D24136">
        <w:rPr>
          <w:rFonts w:ascii="Times New Roman" w:hAnsi="Times New Roman"/>
          <w:iCs/>
          <w:color w:val="000000" w:themeColor="text1"/>
          <w:sz w:val="27"/>
          <w:szCs w:val="27"/>
        </w:rPr>
        <w:t>đạt 52,6%, tăng 0,3%</w:t>
      </w:r>
      <w:r w:rsidR="002E3DB9" w:rsidRPr="00D24136">
        <w:rPr>
          <w:rFonts w:ascii="Times New Roman" w:hAnsi="Times New Roman"/>
          <w:iCs/>
          <w:color w:val="000000" w:themeColor="text1"/>
          <w:sz w:val="27"/>
          <w:szCs w:val="27"/>
        </w:rPr>
        <w:t xml:space="preserve"> so với năm họ</w:t>
      </w:r>
      <w:r w:rsidR="00561486" w:rsidRPr="00D24136">
        <w:rPr>
          <w:rFonts w:ascii="Times New Roman" w:hAnsi="Times New Roman"/>
          <w:iCs/>
          <w:color w:val="000000" w:themeColor="text1"/>
          <w:sz w:val="27"/>
          <w:szCs w:val="27"/>
        </w:rPr>
        <w:t xml:space="preserve">c 2018-2019; tăng </w:t>
      </w:r>
      <w:r w:rsidR="00B97FE7" w:rsidRPr="00D24136">
        <w:rPr>
          <w:rFonts w:ascii="Times New Roman" w:hAnsi="Times New Roman"/>
          <w:iCs/>
          <w:color w:val="000000" w:themeColor="text1"/>
          <w:sz w:val="27"/>
          <w:szCs w:val="27"/>
        </w:rPr>
        <w:t>19,7% so với năm học 201</w:t>
      </w:r>
      <w:r w:rsidR="00246A62" w:rsidRPr="00D24136">
        <w:rPr>
          <w:rFonts w:ascii="Times New Roman" w:hAnsi="Times New Roman"/>
          <w:iCs/>
          <w:color w:val="000000" w:themeColor="text1"/>
          <w:sz w:val="27"/>
          <w:szCs w:val="27"/>
        </w:rPr>
        <w:t>0-2011</w:t>
      </w:r>
      <w:r w:rsidR="00B97FE7" w:rsidRPr="00D24136">
        <w:rPr>
          <w:rFonts w:ascii="Times New Roman" w:hAnsi="Times New Roman"/>
          <w:iCs/>
          <w:color w:val="000000" w:themeColor="text1"/>
          <w:sz w:val="27"/>
          <w:szCs w:val="27"/>
        </w:rPr>
        <w:t>.</w:t>
      </w:r>
    </w:p>
    <w:bookmarkEnd w:id="76"/>
    <w:bookmarkEnd w:id="77"/>
    <w:p w:rsidR="00B12718" w:rsidRPr="00D24136" w:rsidRDefault="002679E0" w:rsidP="00F21884">
      <w:pPr>
        <w:spacing w:before="120" w:after="120" w:line="360" w:lineRule="auto"/>
        <w:ind w:firstLine="720"/>
        <w:jc w:val="both"/>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Tổng số học sinh năm học 2015-2016 là 8.769 học sinh, trong đó số họ</w:t>
      </w:r>
      <w:r w:rsidR="00974AC1" w:rsidRPr="00D24136">
        <w:rPr>
          <w:rFonts w:ascii="Times New Roman" w:hAnsi="Times New Roman"/>
          <w:iCs/>
          <w:color w:val="000000" w:themeColor="text1"/>
          <w:sz w:val="27"/>
          <w:szCs w:val="27"/>
        </w:rPr>
        <w:t xml:space="preserve">c sinh </w:t>
      </w:r>
      <w:r w:rsidRPr="00D24136">
        <w:rPr>
          <w:rFonts w:ascii="Times New Roman" w:hAnsi="Times New Roman"/>
          <w:iCs/>
          <w:color w:val="000000" w:themeColor="text1"/>
          <w:sz w:val="27"/>
          <w:szCs w:val="27"/>
        </w:rPr>
        <w:t>nữ là 3.760 học sinh (chiếm 42,9%)</w:t>
      </w:r>
      <w:r w:rsidR="003843AC" w:rsidRPr="00D24136">
        <w:rPr>
          <w:rFonts w:ascii="Times New Roman" w:hAnsi="Times New Roman"/>
          <w:iCs/>
          <w:color w:val="000000" w:themeColor="text1"/>
          <w:sz w:val="27"/>
          <w:szCs w:val="27"/>
        </w:rPr>
        <w:t xml:space="preserve">, học sinh là người DTTS là </w:t>
      </w:r>
      <w:r w:rsidR="00B12718" w:rsidRPr="00D24136">
        <w:rPr>
          <w:rFonts w:ascii="Times New Roman" w:hAnsi="Times New Roman"/>
          <w:iCs/>
          <w:color w:val="000000" w:themeColor="text1"/>
          <w:sz w:val="27"/>
          <w:szCs w:val="27"/>
        </w:rPr>
        <w:t xml:space="preserve">7.111 </w:t>
      </w:r>
      <w:r w:rsidR="003843AC" w:rsidRPr="00D24136">
        <w:rPr>
          <w:rFonts w:ascii="Times New Roman" w:hAnsi="Times New Roman"/>
          <w:iCs/>
          <w:color w:val="000000" w:themeColor="text1"/>
          <w:sz w:val="27"/>
          <w:szCs w:val="27"/>
        </w:rPr>
        <w:t xml:space="preserve">học sinh, chiếm </w:t>
      </w:r>
      <w:r w:rsidR="00B12718" w:rsidRPr="00D24136">
        <w:rPr>
          <w:rFonts w:ascii="Times New Roman" w:hAnsi="Times New Roman"/>
          <w:iCs/>
          <w:color w:val="000000" w:themeColor="text1"/>
          <w:sz w:val="27"/>
          <w:szCs w:val="27"/>
        </w:rPr>
        <w:t>81,1</w:t>
      </w:r>
      <w:r w:rsidR="003843AC" w:rsidRPr="00D24136">
        <w:rPr>
          <w:rFonts w:ascii="Times New Roman" w:hAnsi="Times New Roman"/>
          <w:iCs/>
          <w:color w:val="000000" w:themeColor="text1"/>
          <w:sz w:val="27"/>
          <w:szCs w:val="27"/>
        </w:rPr>
        <w:t>%</w:t>
      </w:r>
      <w:r w:rsidR="00BD329B" w:rsidRPr="00D24136">
        <w:rPr>
          <w:rFonts w:ascii="Times New Roman" w:hAnsi="Times New Roman"/>
          <w:iCs/>
          <w:color w:val="000000" w:themeColor="text1"/>
          <w:sz w:val="27"/>
          <w:szCs w:val="27"/>
        </w:rPr>
        <w:t>, học sinh ở xã đặc biệt khó khăn chiếm 53,2% (4.666 học sinh)</w:t>
      </w:r>
      <w:r w:rsidR="00F21884" w:rsidRPr="00D24136">
        <w:rPr>
          <w:rFonts w:ascii="Times New Roman" w:hAnsi="Times New Roman"/>
          <w:iCs/>
          <w:color w:val="000000" w:themeColor="text1"/>
          <w:sz w:val="27"/>
          <w:szCs w:val="27"/>
        </w:rPr>
        <w:t xml:space="preserve">. </w:t>
      </w:r>
      <w:r w:rsidR="00B12718" w:rsidRPr="00D24136">
        <w:rPr>
          <w:rFonts w:ascii="Times New Roman" w:hAnsi="Times New Roman"/>
          <w:iCs/>
          <w:color w:val="000000" w:themeColor="text1"/>
          <w:sz w:val="27"/>
          <w:szCs w:val="27"/>
        </w:rPr>
        <w:t xml:space="preserve">Tổng số học sinh năm học 2019-2020 là </w:t>
      </w:r>
      <w:r w:rsidR="00D02B04" w:rsidRPr="00D24136">
        <w:rPr>
          <w:rFonts w:ascii="Times New Roman" w:hAnsi="Times New Roman"/>
          <w:iCs/>
          <w:color w:val="000000" w:themeColor="text1"/>
          <w:sz w:val="27"/>
          <w:szCs w:val="27"/>
        </w:rPr>
        <w:t>9.951</w:t>
      </w:r>
      <w:r w:rsidR="00B12718" w:rsidRPr="00D24136">
        <w:rPr>
          <w:rFonts w:ascii="Times New Roman" w:hAnsi="Times New Roman"/>
          <w:iCs/>
          <w:color w:val="000000" w:themeColor="text1"/>
          <w:sz w:val="27"/>
          <w:szCs w:val="27"/>
        </w:rPr>
        <w:t xml:space="preserve"> học sinh, trong đó số học sinh nữ</w:t>
      </w:r>
      <w:r w:rsidR="00D26F98" w:rsidRPr="00D24136">
        <w:rPr>
          <w:rFonts w:ascii="Times New Roman" w:hAnsi="Times New Roman"/>
          <w:iCs/>
          <w:color w:val="000000" w:themeColor="text1"/>
          <w:sz w:val="27"/>
          <w:szCs w:val="27"/>
        </w:rPr>
        <w:t xml:space="preserve"> là 4.718</w:t>
      </w:r>
      <w:r w:rsidR="00B12718" w:rsidRPr="00D24136">
        <w:rPr>
          <w:rFonts w:ascii="Times New Roman" w:hAnsi="Times New Roman"/>
          <w:iCs/>
          <w:color w:val="000000" w:themeColor="text1"/>
          <w:sz w:val="27"/>
          <w:szCs w:val="27"/>
        </w:rPr>
        <w:t xml:space="preserve"> học sinh (chiế</w:t>
      </w:r>
      <w:r w:rsidR="00D02B04" w:rsidRPr="00D24136">
        <w:rPr>
          <w:rFonts w:ascii="Times New Roman" w:hAnsi="Times New Roman"/>
          <w:iCs/>
          <w:color w:val="000000" w:themeColor="text1"/>
          <w:sz w:val="27"/>
          <w:szCs w:val="27"/>
        </w:rPr>
        <w:t>m 47</w:t>
      </w:r>
      <w:r w:rsidR="00D26F98" w:rsidRPr="00D24136">
        <w:rPr>
          <w:rFonts w:ascii="Times New Roman" w:hAnsi="Times New Roman"/>
          <w:iCs/>
          <w:color w:val="000000" w:themeColor="text1"/>
          <w:sz w:val="27"/>
          <w:szCs w:val="27"/>
        </w:rPr>
        <w:t>,4</w:t>
      </w:r>
      <w:r w:rsidR="00B12718" w:rsidRPr="00D24136">
        <w:rPr>
          <w:rFonts w:ascii="Times New Roman" w:hAnsi="Times New Roman"/>
          <w:iCs/>
          <w:color w:val="000000" w:themeColor="text1"/>
          <w:sz w:val="27"/>
          <w:szCs w:val="27"/>
        </w:rPr>
        <w:t xml:space="preserve">%), học sinh là người DTTS là 8.124 học sinh, chiếm </w:t>
      </w:r>
      <w:r w:rsidR="00D02B04" w:rsidRPr="00D24136">
        <w:rPr>
          <w:rFonts w:ascii="Times New Roman" w:hAnsi="Times New Roman"/>
          <w:iCs/>
          <w:color w:val="000000" w:themeColor="text1"/>
          <w:sz w:val="27"/>
          <w:szCs w:val="27"/>
        </w:rPr>
        <w:t>81,6</w:t>
      </w:r>
      <w:r w:rsidR="00B12718" w:rsidRPr="00D24136">
        <w:rPr>
          <w:rFonts w:ascii="Times New Roman" w:hAnsi="Times New Roman"/>
          <w:iCs/>
          <w:color w:val="000000" w:themeColor="text1"/>
          <w:sz w:val="27"/>
          <w:szCs w:val="27"/>
        </w:rPr>
        <w:t>%, học sinh ở xã đặc biệt khó khăn chiếm 55,9% (5.</w:t>
      </w:r>
      <w:r w:rsidR="00D02B04" w:rsidRPr="00D24136">
        <w:rPr>
          <w:rFonts w:ascii="Times New Roman" w:hAnsi="Times New Roman"/>
          <w:iCs/>
          <w:color w:val="000000" w:themeColor="text1"/>
          <w:sz w:val="27"/>
          <w:szCs w:val="27"/>
        </w:rPr>
        <w:t>562</w:t>
      </w:r>
      <w:r w:rsidR="00B12718" w:rsidRPr="00D24136">
        <w:rPr>
          <w:rFonts w:ascii="Times New Roman" w:hAnsi="Times New Roman"/>
          <w:iCs/>
          <w:color w:val="000000" w:themeColor="text1"/>
          <w:sz w:val="27"/>
          <w:szCs w:val="27"/>
        </w:rPr>
        <w:t xml:space="preserve"> học sinh)</w:t>
      </w:r>
      <w:r w:rsidR="00C33E33" w:rsidRPr="00D24136">
        <w:rPr>
          <w:rFonts w:ascii="Times New Roman" w:hAnsi="Times New Roman"/>
          <w:iCs/>
          <w:color w:val="000000" w:themeColor="text1"/>
          <w:sz w:val="27"/>
          <w:szCs w:val="27"/>
        </w:rPr>
        <w:t>.</w:t>
      </w:r>
    </w:p>
    <w:p w:rsidR="00523669" w:rsidRPr="00D24136" w:rsidRDefault="00DB0F3A" w:rsidP="00F21884">
      <w:pPr>
        <w:spacing w:before="120" w:after="120" w:line="360" w:lineRule="auto"/>
        <w:ind w:firstLine="720"/>
        <w:jc w:val="both"/>
        <w:rPr>
          <w:rFonts w:ascii="Times New Roman" w:hAnsi="Times New Roman"/>
          <w:color w:val="000000" w:themeColor="text1"/>
          <w:sz w:val="27"/>
          <w:szCs w:val="27"/>
          <w:lang w:val="fr-FR"/>
        </w:rPr>
      </w:pPr>
      <w:r w:rsidRPr="00D24136">
        <w:rPr>
          <w:rFonts w:ascii="Times New Roman" w:hAnsi="Times New Roman"/>
          <w:color w:val="000000" w:themeColor="text1"/>
          <w:sz w:val="27"/>
          <w:szCs w:val="27"/>
        </w:rPr>
        <w:t>T</w:t>
      </w:r>
      <w:r w:rsidRPr="00D24136">
        <w:rPr>
          <w:rFonts w:ascii="Times New Roman" w:hAnsi="Times New Roman"/>
          <w:iCs/>
          <w:color w:val="000000" w:themeColor="text1"/>
          <w:sz w:val="27"/>
          <w:szCs w:val="27"/>
          <w:lang w:val="vi-VN"/>
        </w:rPr>
        <w:t xml:space="preserve">ỷ lệ HS </w:t>
      </w:r>
      <w:r w:rsidRPr="00D24136">
        <w:rPr>
          <w:rFonts w:ascii="Times New Roman" w:hAnsi="Times New Roman"/>
          <w:iCs/>
          <w:color w:val="000000" w:themeColor="text1"/>
          <w:sz w:val="27"/>
          <w:szCs w:val="27"/>
        </w:rPr>
        <w:t>tốt nghiệp THCS vào lớp 10</w:t>
      </w:r>
      <w:r w:rsidR="002E3DB9" w:rsidRPr="00D24136">
        <w:rPr>
          <w:rFonts w:ascii="Times New Roman" w:hAnsi="Times New Roman"/>
          <w:color w:val="000000" w:themeColor="text1"/>
          <w:sz w:val="27"/>
          <w:szCs w:val="27"/>
        </w:rPr>
        <w:t>cả hai hệ năm học 2019-2020 đạt 61,79%, đạt chỉ tiêu giao (trong đó, THPT đạt 57,85%, GDTX đạt 3,94%).</w:t>
      </w:r>
      <w:r w:rsidR="00523669" w:rsidRPr="00D24136">
        <w:rPr>
          <w:rFonts w:ascii="Times New Roman" w:hAnsi="Times New Roman"/>
          <w:color w:val="000000" w:themeColor="text1"/>
          <w:sz w:val="27"/>
          <w:szCs w:val="27"/>
          <w:lang w:val="fr-FR"/>
        </w:rPr>
        <w:t>T</w:t>
      </w:r>
      <w:r w:rsidR="001F6139" w:rsidRPr="00D24136">
        <w:rPr>
          <w:rFonts w:ascii="Times New Roman" w:hAnsi="Times New Roman"/>
          <w:iCs/>
          <w:color w:val="000000" w:themeColor="text1"/>
          <w:sz w:val="27"/>
          <w:szCs w:val="27"/>
          <w:lang w:val="vi-VN"/>
        </w:rPr>
        <w:t>ỷ lệ HS lưu ban</w:t>
      </w:r>
      <w:r w:rsidR="003843AC" w:rsidRPr="00D24136">
        <w:rPr>
          <w:rFonts w:ascii="Times New Roman" w:hAnsi="Times New Roman"/>
          <w:color w:val="000000" w:themeColor="text1"/>
          <w:sz w:val="27"/>
          <w:szCs w:val="27"/>
          <w:lang w:val="fr-FR"/>
        </w:rPr>
        <w:t xml:space="preserve">năm học </w:t>
      </w:r>
      <w:r w:rsidR="00981696" w:rsidRPr="00D24136">
        <w:rPr>
          <w:rFonts w:ascii="Times New Roman" w:hAnsi="Times New Roman"/>
          <w:color w:val="000000" w:themeColor="text1"/>
          <w:sz w:val="27"/>
          <w:szCs w:val="27"/>
          <w:lang w:val="fr-FR"/>
        </w:rPr>
        <w:t xml:space="preserve">2010-2011 là 5,94%; </w:t>
      </w:r>
      <w:r w:rsidR="003843AC" w:rsidRPr="00D24136">
        <w:rPr>
          <w:rFonts w:ascii="Times New Roman" w:hAnsi="Times New Roman"/>
          <w:color w:val="000000" w:themeColor="text1"/>
          <w:sz w:val="27"/>
          <w:szCs w:val="27"/>
          <w:lang w:val="fr-FR"/>
        </w:rPr>
        <w:t xml:space="preserve">2015-2016 là </w:t>
      </w:r>
      <w:r w:rsidR="002F76FD" w:rsidRPr="00D24136">
        <w:rPr>
          <w:rFonts w:ascii="Times New Roman" w:hAnsi="Times New Roman"/>
          <w:color w:val="000000" w:themeColor="text1"/>
          <w:sz w:val="27"/>
          <w:szCs w:val="27"/>
          <w:lang w:val="fr-FR"/>
        </w:rPr>
        <w:t>1,6% (141 học sinh)</w:t>
      </w:r>
      <w:r w:rsidR="00F21884" w:rsidRPr="00D24136">
        <w:rPr>
          <w:rFonts w:ascii="Times New Roman" w:hAnsi="Times New Roman"/>
          <w:color w:val="000000" w:themeColor="text1"/>
          <w:sz w:val="27"/>
          <w:szCs w:val="27"/>
          <w:lang w:val="fr-FR"/>
        </w:rPr>
        <w:t xml:space="preserve">. </w:t>
      </w:r>
      <w:r w:rsidR="00523669" w:rsidRPr="00D24136">
        <w:rPr>
          <w:rFonts w:ascii="Times New Roman" w:hAnsi="Times New Roman"/>
          <w:color w:val="000000" w:themeColor="text1"/>
          <w:sz w:val="27"/>
          <w:szCs w:val="27"/>
          <w:lang w:val="fr-FR"/>
        </w:rPr>
        <w:t>T</w:t>
      </w:r>
      <w:r w:rsidR="001F6139" w:rsidRPr="00D24136">
        <w:rPr>
          <w:rFonts w:ascii="Times New Roman" w:hAnsi="Times New Roman"/>
          <w:iCs/>
          <w:color w:val="000000" w:themeColor="text1"/>
          <w:sz w:val="27"/>
          <w:szCs w:val="27"/>
          <w:lang w:val="vi-VN"/>
        </w:rPr>
        <w:t>ỷ lệ bỏ học</w:t>
      </w:r>
      <w:r w:rsidR="001F6139" w:rsidRPr="00D24136">
        <w:rPr>
          <w:rFonts w:ascii="Times New Roman" w:hAnsi="Times New Roman"/>
          <w:color w:val="000000" w:themeColor="text1"/>
          <w:sz w:val="27"/>
          <w:szCs w:val="27"/>
          <w:lang w:val="vi-VN"/>
        </w:rPr>
        <w:t xml:space="preserve"> của HS THPT</w:t>
      </w:r>
      <w:r w:rsidR="00176FE8" w:rsidRPr="00D24136">
        <w:rPr>
          <w:rFonts w:ascii="Times New Roman" w:hAnsi="Times New Roman"/>
          <w:color w:val="000000" w:themeColor="text1"/>
          <w:sz w:val="27"/>
          <w:szCs w:val="27"/>
          <w:lang w:val="fr-FR"/>
        </w:rPr>
        <w:t xml:space="preserve"> năm học 2015-2016 là </w:t>
      </w:r>
      <w:r w:rsidR="00C63005" w:rsidRPr="00D24136">
        <w:rPr>
          <w:rFonts w:ascii="Times New Roman" w:hAnsi="Times New Roman"/>
          <w:color w:val="000000" w:themeColor="text1"/>
          <w:sz w:val="27"/>
          <w:szCs w:val="27"/>
          <w:lang w:val="fr-FR"/>
        </w:rPr>
        <w:t>1,7% (</w:t>
      </w:r>
      <w:r w:rsidR="00176FE8" w:rsidRPr="00D24136">
        <w:rPr>
          <w:rFonts w:ascii="Times New Roman" w:hAnsi="Times New Roman"/>
          <w:color w:val="000000" w:themeColor="text1"/>
          <w:sz w:val="27"/>
          <w:szCs w:val="27"/>
          <w:lang w:val="fr-FR"/>
        </w:rPr>
        <w:t>146 học sinh</w:t>
      </w:r>
      <w:r w:rsidR="00C63005" w:rsidRPr="00D24136">
        <w:rPr>
          <w:rFonts w:ascii="Times New Roman" w:hAnsi="Times New Roman"/>
          <w:color w:val="000000" w:themeColor="text1"/>
          <w:sz w:val="27"/>
          <w:szCs w:val="27"/>
          <w:lang w:val="fr-FR"/>
        </w:rPr>
        <w:t>)</w:t>
      </w:r>
      <w:r w:rsidR="00CB1259" w:rsidRPr="00D24136">
        <w:rPr>
          <w:rFonts w:ascii="Times New Roman" w:hAnsi="Times New Roman"/>
          <w:color w:val="000000" w:themeColor="text1"/>
          <w:sz w:val="27"/>
          <w:szCs w:val="27"/>
          <w:lang w:val="fr-FR"/>
        </w:rPr>
        <w:t>; năm học 2019-2020 là 1,2%</w:t>
      </w:r>
      <w:r w:rsidR="00F21884" w:rsidRPr="00D24136">
        <w:rPr>
          <w:rFonts w:ascii="Times New Roman" w:hAnsi="Times New Roman"/>
          <w:color w:val="000000" w:themeColor="text1"/>
          <w:sz w:val="27"/>
          <w:szCs w:val="27"/>
          <w:lang w:val="fr-FR"/>
        </w:rPr>
        <w:t xml:space="preserve">. </w:t>
      </w:r>
      <w:bookmarkStart w:id="78" w:name="OLE_LINK68"/>
      <w:bookmarkStart w:id="79" w:name="OLE_LINK69"/>
      <w:bookmarkStart w:id="80" w:name="OLE_LINK13"/>
      <w:r w:rsidR="001F6139" w:rsidRPr="00D24136">
        <w:rPr>
          <w:rFonts w:ascii="Times New Roman" w:hAnsi="Times New Roman"/>
          <w:iCs/>
          <w:color w:val="000000" w:themeColor="text1"/>
          <w:sz w:val="27"/>
          <w:szCs w:val="27"/>
          <w:lang w:val="vi-VN"/>
        </w:rPr>
        <w:t xml:space="preserve">Tỷ lệ HS </w:t>
      </w:r>
      <w:r w:rsidR="00CA7600" w:rsidRPr="00D24136">
        <w:rPr>
          <w:rFonts w:ascii="Times New Roman" w:hAnsi="Times New Roman"/>
          <w:iCs/>
          <w:color w:val="000000" w:themeColor="text1"/>
          <w:sz w:val="27"/>
          <w:szCs w:val="27"/>
          <w:lang w:val="fr-FR"/>
        </w:rPr>
        <w:t>tốt nghiệp</w:t>
      </w:r>
      <w:r w:rsidR="001F6139" w:rsidRPr="00D24136">
        <w:rPr>
          <w:rFonts w:ascii="Times New Roman" w:hAnsi="Times New Roman"/>
          <w:iCs/>
          <w:color w:val="000000" w:themeColor="text1"/>
          <w:sz w:val="27"/>
          <w:szCs w:val="27"/>
          <w:lang w:val="vi-VN"/>
        </w:rPr>
        <w:t xml:space="preserve"> THPT</w:t>
      </w:r>
      <w:r w:rsidR="00243897" w:rsidRPr="00D24136">
        <w:rPr>
          <w:rFonts w:ascii="Times New Roman" w:hAnsi="Times New Roman"/>
          <w:color w:val="000000" w:themeColor="text1"/>
          <w:sz w:val="27"/>
          <w:szCs w:val="27"/>
          <w:lang w:val="fr-FR"/>
        </w:rPr>
        <w:t>năm học 2019-2020 là 99,92</w:t>
      </w:r>
      <w:r w:rsidR="00CA7600" w:rsidRPr="00D24136">
        <w:rPr>
          <w:rFonts w:ascii="Times New Roman" w:hAnsi="Times New Roman"/>
          <w:color w:val="000000" w:themeColor="text1"/>
          <w:sz w:val="27"/>
          <w:szCs w:val="27"/>
          <w:lang w:val="fr-FR"/>
        </w:rPr>
        <w:t>%, tăng 8,03% so với năm học 2010-2011 (91,89%).</w:t>
      </w:r>
    </w:p>
    <w:p w:rsidR="00523669" w:rsidRPr="00D24136" w:rsidRDefault="00694D73" w:rsidP="00C043BD">
      <w:pPr>
        <w:spacing w:before="120" w:after="120" w:line="360" w:lineRule="auto"/>
        <w:ind w:firstLine="720"/>
        <w:jc w:val="both"/>
        <w:rPr>
          <w:rFonts w:ascii="Times New Roman" w:hAnsi="Times New Roman"/>
          <w:color w:val="000000" w:themeColor="text1"/>
          <w:sz w:val="27"/>
          <w:szCs w:val="27"/>
          <w:lang w:val="fr-FR"/>
        </w:rPr>
      </w:pPr>
      <w:bookmarkStart w:id="81" w:name="OLE_LINK70"/>
      <w:bookmarkStart w:id="82" w:name="OLE_LINK71"/>
      <w:bookmarkEnd w:id="78"/>
      <w:bookmarkEnd w:id="79"/>
      <w:r w:rsidRPr="00D24136">
        <w:rPr>
          <w:rFonts w:ascii="Times New Roman" w:hAnsi="Times New Roman"/>
          <w:color w:val="000000" w:themeColor="text1"/>
          <w:sz w:val="27"/>
          <w:szCs w:val="27"/>
          <w:lang w:val="fr-FR"/>
        </w:rPr>
        <w:t>Số trường THPT đạt chuẩn quốc gia đến hết năm 20</w:t>
      </w:r>
      <w:r w:rsidR="00523669" w:rsidRPr="00D24136">
        <w:rPr>
          <w:rFonts w:ascii="Times New Roman" w:hAnsi="Times New Roman"/>
          <w:color w:val="000000" w:themeColor="text1"/>
          <w:sz w:val="27"/>
          <w:szCs w:val="27"/>
          <w:lang w:val="fr-FR"/>
        </w:rPr>
        <w:t>20</w:t>
      </w:r>
      <w:r w:rsidR="00595662" w:rsidRPr="00D24136">
        <w:rPr>
          <w:rFonts w:ascii="Times New Roman" w:hAnsi="Times New Roman"/>
          <w:color w:val="000000" w:themeColor="text1"/>
          <w:sz w:val="27"/>
          <w:szCs w:val="27"/>
          <w:lang w:val="fr-FR"/>
        </w:rPr>
        <w:t xml:space="preserve"> là 09 trường. Chỉ tiêu này không đạt so với mục tiêu quy hoạch (mục tiêu có 10 trường trung học phổ thông đạt chuẩn quốc gia).</w:t>
      </w:r>
    </w:p>
    <w:bookmarkEnd w:id="80"/>
    <w:bookmarkEnd w:id="81"/>
    <w:bookmarkEnd w:id="82"/>
    <w:p w:rsidR="00AE5475" w:rsidRPr="00D24136" w:rsidRDefault="00AE5475" w:rsidP="00C043BD">
      <w:pPr>
        <w:spacing w:before="120" w:after="120" w:line="360" w:lineRule="auto"/>
        <w:ind w:firstLine="720"/>
        <w:jc w:val="both"/>
        <w:rPr>
          <w:rFonts w:ascii="Times New Roman" w:hAnsi="Times New Roman"/>
          <w:color w:val="000000" w:themeColor="text1"/>
          <w:sz w:val="27"/>
          <w:szCs w:val="27"/>
          <w:lang w:val="fr-FR"/>
        </w:rPr>
      </w:pPr>
      <w:r w:rsidRPr="00D24136">
        <w:rPr>
          <w:rFonts w:ascii="Times New Roman" w:hAnsi="Times New Roman"/>
          <w:color w:val="000000" w:themeColor="text1"/>
          <w:sz w:val="27"/>
          <w:szCs w:val="27"/>
          <w:lang w:val="fr-FR"/>
        </w:rPr>
        <w:lastRenderedPageBreak/>
        <w:t>Giai đoạn 2011-2020 đã nâng cấp, hoàn thiện, tăng quy mô trường Phổ thông Dân tộc Nội trú huyện (có 02 trường có quy mô 300 học sinh và 06 trường có quy mô 250 học sinh, các trường nội trú huyện hiện đã chuyển thành trường dân tộc nội trú THPT). Tỉnh hiện có 02 trường PTDTNT cấp tỉnh với quy mô 400 học sinh.</w:t>
      </w:r>
      <w:r w:rsidR="00FF270D" w:rsidRPr="00D24136">
        <w:rPr>
          <w:rFonts w:ascii="Times New Roman" w:hAnsi="Times New Roman"/>
          <w:color w:val="000000" w:themeColor="text1"/>
          <w:sz w:val="27"/>
          <w:szCs w:val="27"/>
          <w:lang w:val="fr-FR"/>
        </w:rPr>
        <w:t xml:space="preserve"> Học sinh trúng tuyển vào các trường cao đẳng, đại học trên tổng số học sinh có nguyện vọng xét tuyển các năm đạt </w:t>
      </w:r>
      <w:r w:rsidR="00695F3B" w:rsidRPr="00D24136">
        <w:rPr>
          <w:rFonts w:ascii="Times New Roman" w:hAnsi="Times New Roman"/>
          <w:color w:val="000000" w:themeColor="text1"/>
          <w:sz w:val="27"/>
          <w:szCs w:val="27"/>
          <w:lang w:val="fr-FR"/>
        </w:rPr>
        <w:t>từ 43,1% đến 67,3%.</w:t>
      </w:r>
    </w:p>
    <w:p w:rsidR="00B05801" w:rsidRPr="00D24136" w:rsidRDefault="00B05801" w:rsidP="007A51B9">
      <w:pPr>
        <w:pStyle w:val="Heading3"/>
        <w:rPr>
          <w:color w:val="000000" w:themeColor="text1"/>
          <w:lang w:val="fr-FR"/>
        </w:rPr>
      </w:pPr>
      <w:bookmarkStart w:id="83" w:name="_Toc467143339"/>
      <w:bookmarkStart w:id="84" w:name="_Toc85820905"/>
      <w:r w:rsidRPr="00D24136">
        <w:rPr>
          <w:color w:val="000000" w:themeColor="text1"/>
          <w:lang w:val="vi-VN"/>
        </w:rPr>
        <w:t xml:space="preserve">3. Giáo dục </w:t>
      </w:r>
      <w:r w:rsidR="009A2B06" w:rsidRPr="00D24136">
        <w:rPr>
          <w:color w:val="000000" w:themeColor="text1"/>
          <w:lang w:val="vi-VN"/>
        </w:rPr>
        <w:t>thường xuyên</w:t>
      </w:r>
      <w:bookmarkEnd w:id="83"/>
      <w:r w:rsidR="006766D2" w:rsidRPr="00D24136">
        <w:rPr>
          <w:color w:val="000000" w:themeColor="text1"/>
          <w:lang w:val="fr-FR"/>
        </w:rPr>
        <w:t xml:space="preserve"> và công tác xã hội hóa giáo dục</w:t>
      </w:r>
      <w:bookmarkEnd w:id="84"/>
    </w:p>
    <w:p w:rsidR="0048430B" w:rsidRPr="00D24136" w:rsidRDefault="0048430B" w:rsidP="007A51B9">
      <w:pPr>
        <w:pStyle w:val="Heading4"/>
        <w:rPr>
          <w:color w:val="000000" w:themeColor="text1"/>
        </w:rPr>
      </w:pPr>
      <w:bookmarkStart w:id="85" w:name="_Toc73686781"/>
      <w:r w:rsidRPr="00D24136">
        <w:rPr>
          <w:color w:val="000000" w:themeColor="text1"/>
        </w:rPr>
        <w:t>3.1. Công tác phổ cập giáo dục, xóa mù chữ</w:t>
      </w:r>
      <w:bookmarkEnd w:id="85"/>
    </w:p>
    <w:p w:rsidR="006766D2" w:rsidRPr="00D24136" w:rsidRDefault="006766D2" w:rsidP="003973D0">
      <w:pPr>
        <w:pStyle w:val="NormalWeb"/>
        <w:shd w:val="clear" w:color="auto" w:fill="FFFFFF"/>
        <w:spacing w:before="120" w:beforeAutospacing="0" w:after="120" w:afterAutospacing="0" w:line="360" w:lineRule="auto"/>
        <w:ind w:firstLine="720"/>
        <w:rPr>
          <w:iCs/>
          <w:color w:val="000000" w:themeColor="text1"/>
          <w:sz w:val="27"/>
          <w:szCs w:val="27"/>
          <w:lang w:val="vi-VN"/>
        </w:rPr>
      </w:pPr>
      <w:bookmarkStart w:id="86" w:name="OLE_LINK72"/>
      <w:bookmarkStart w:id="87" w:name="OLE_LINK73"/>
      <w:r w:rsidRPr="00D24136">
        <w:rPr>
          <w:iCs/>
          <w:color w:val="000000" w:themeColor="text1"/>
          <w:sz w:val="27"/>
          <w:szCs w:val="27"/>
          <w:lang w:val="vi-VN"/>
        </w:rPr>
        <w:t>Tính đến thời điểm 12/20</w:t>
      </w:r>
      <w:r w:rsidRPr="00D24136">
        <w:rPr>
          <w:iCs/>
          <w:color w:val="000000" w:themeColor="text1"/>
          <w:sz w:val="27"/>
          <w:szCs w:val="27"/>
          <w:lang w:val="sq-AL"/>
        </w:rPr>
        <w:t>20</w:t>
      </w:r>
      <w:r w:rsidR="00864328" w:rsidRPr="00D24136">
        <w:rPr>
          <w:iCs/>
          <w:color w:val="000000" w:themeColor="text1"/>
          <w:sz w:val="27"/>
          <w:szCs w:val="27"/>
          <w:lang w:val="vi-VN"/>
        </w:rPr>
        <w:t>, tỉnh Lai Châu có</w:t>
      </w:r>
      <w:r w:rsidR="0048430B" w:rsidRPr="00D24136">
        <w:rPr>
          <w:color w:val="000000" w:themeColor="text1"/>
          <w:sz w:val="27"/>
          <w:szCs w:val="27"/>
          <w:lang w:val="vi-VN"/>
        </w:rPr>
        <w:t xml:space="preserve">8/8 huyện, thành phố duy trì và nâng cao chất lượng </w:t>
      </w:r>
      <w:r w:rsidRPr="00D24136">
        <w:rPr>
          <w:color w:val="000000" w:themeColor="text1"/>
          <w:sz w:val="27"/>
          <w:szCs w:val="27"/>
          <w:lang w:val="fr-FR"/>
        </w:rPr>
        <w:t>phổ cập giáo dục (</w:t>
      </w:r>
      <w:r w:rsidR="0048430B" w:rsidRPr="00D24136">
        <w:rPr>
          <w:color w:val="000000" w:themeColor="text1"/>
          <w:sz w:val="27"/>
          <w:szCs w:val="27"/>
          <w:lang w:val="vi-VN"/>
        </w:rPr>
        <w:t>PCGD</w:t>
      </w:r>
      <w:r w:rsidRPr="00D24136">
        <w:rPr>
          <w:color w:val="000000" w:themeColor="text1"/>
          <w:sz w:val="27"/>
          <w:szCs w:val="27"/>
          <w:lang w:val="fr-FR"/>
        </w:rPr>
        <w:t>)</w:t>
      </w:r>
      <w:r w:rsidR="0048430B" w:rsidRPr="00D24136">
        <w:rPr>
          <w:color w:val="000000" w:themeColor="text1"/>
          <w:sz w:val="27"/>
          <w:szCs w:val="27"/>
          <w:lang w:val="vi-VN"/>
        </w:rPr>
        <w:t xml:space="preserve"> mầm non cho trẻ em 5 tuổi, đạt tỷ lệ 100%; 106/106 xã, phường, thị đạt chuẩn PCGD mầm non cho trẻ em 5 tuổi, đạt tỷ lệ 100%.</w:t>
      </w:r>
    </w:p>
    <w:p w:rsidR="006766D2" w:rsidRPr="00D24136" w:rsidRDefault="0048430B" w:rsidP="003973D0">
      <w:pPr>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8/8 huyện, thành phố đạt chuẩn PCGD tiểu học mức độ 2 trở lên, đạt tỷ lệ 100% </w:t>
      </w:r>
      <w:bookmarkEnd w:id="86"/>
      <w:bookmarkEnd w:id="87"/>
      <w:r w:rsidRPr="00D24136">
        <w:rPr>
          <w:rFonts w:ascii="Times New Roman" w:hAnsi="Times New Roman"/>
          <w:color w:val="000000" w:themeColor="text1"/>
          <w:sz w:val="27"/>
          <w:szCs w:val="27"/>
          <w:lang w:val="vi-VN"/>
        </w:rPr>
        <w:t>(trong đó6/8 huyện, thành phố đạt mức độ 3:thành phố Lai Châu,Tam Đường, Tân Uyên,</w:t>
      </w:r>
      <w:r w:rsidRPr="00D24136">
        <w:rPr>
          <w:rFonts w:ascii="Times New Roman" w:hAnsi="Times New Roman"/>
          <w:color w:val="000000" w:themeColor="text1"/>
          <w:sz w:val="27"/>
          <w:szCs w:val="27"/>
          <w:lang w:val="da-DK"/>
        </w:rPr>
        <w:t xml:space="preserve"> Than Uyên, Nậm Nhùn</w:t>
      </w:r>
      <w:r w:rsidRPr="00D24136">
        <w:rPr>
          <w:rFonts w:ascii="Times New Roman" w:hAnsi="Times New Roman"/>
          <w:color w:val="000000" w:themeColor="text1"/>
          <w:sz w:val="27"/>
          <w:szCs w:val="27"/>
          <w:lang w:val="vi-VN"/>
        </w:rPr>
        <w:t xml:space="preserve"> và Phong Thổ, tăng 01 huyện so với năm 2019). </w:t>
      </w:r>
      <w:bookmarkStart w:id="88" w:name="OLE_LINK74"/>
      <w:bookmarkStart w:id="89" w:name="OLE_LINK75"/>
      <w:r w:rsidRPr="00D24136">
        <w:rPr>
          <w:rFonts w:ascii="Times New Roman" w:hAnsi="Times New Roman"/>
          <w:color w:val="000000" w:themeColor="text1"/>
          <w:sz w:val="27"/>
          <w:szCs w:val="27"/>
          <w:lang w:val="vi-VN"/>
        </w:rPr>
        <w:t>106/106 xã, phường, thị trấn đạt chuẩn PCGD tiểu học mức độ 2 trở lên, đạt tỷ lệ 100% (trong đó có 102 xã, phường, thị trấn đạt mức độ 3, tăng 11 xã so với năm 2019).</w:t>
      </w:r>
    </w:p>
    <w:p w:rsidR="006766D2" w:rsidRPr="00D24136" w:rsidRDefault="0048430B" w:rsidP="003973D0">
      <w:pPr>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8/8 huyện, thành phố đạt chuẩn PCGD THCS mức độ 1 trở lên, đạt tỷ lệ 100% </w:t>
      </w:r>
      <w:bookmarkEnd w:id="88"/>
      <w:bookmarkEnd w:id="89"/>
      <w:r w:rsidRPr="00D24136">
        <w:rPr>
          <w:rFonts w:ascii="Times New Roman" w:hAnsi="Times New Roman"/>
          <w:color w:val="000000" w:themeColor="text1"/>
          <w:sz w:val="27"/>
          <w:szCs w:val="27"/>
          <w:lang w:val="vi-VN"/>
        </w:rPr>
        <w:t>(trong đó thành phố Lai Châu, Tân Uyên và Nậm Nhùn đạt chuẩn mức độ 2). 106/106 xã, phường, thị trấn đạt chuẩn PCGD THCS mức độ 1 trở lên, đạt tỷ lệ 100% (trong đó có 69 xã, phường, thị trấn đạt mức độ 2 tăng 01 xã; 16 xã, phường, thị trấn đạt mức độ 3 tăng 02 xã so với năm2019).</w:t>
      </w:r>
    </w:p>
    <w:p w:rsidR="006766D2" w:rsidRPr="00D24136" w:rsidRDefault="0048430B" w:rsidP="003973D0">
      <w:pPr>
        <w:spacing w:before="120" w:after="120" w:line="360" w:lineRule="auto"/>
        <w:ind w:firstLine="720"/>
        <w:jc w:val="both"/>
        <w:rPr>
          <w:rFonts w:ascii="Times New Roman" w:hAnsi="Times New Roman"/>
          <w:color w:val="000000" w:themeColor="text1"/>
          <w:sz w:val="27"/>
          <w:szCs w:val="27"/>
          <w:lang w:val="vi-VN"/>
        </w:rPr>
      </w:pPr>
      <w:bookmarkStart w:id="90" w:name="OLE_LINK76"/>
      <w:bookmarkStart w:id="91" w:name="OLE_LINK77"/>
      <w:r w:rsidRPr="00D24136">
        <w:rPr>
          <w:rFonts w:ascii="Times New Roman" w:hAnsi="Times New Roman"/>
          <w:color w:val="000000" w:themeColor="text1"/>
          <w:sz w:val="27"/>
          <w:szCs w:val="27"/>
          <w:lang w:val="vi-VN"/>
        </w:rPr>
        <w:t xml:space="preserve">8/8 huyện, thành phố đạt chuẩn </w:t>
      </w:r>
      <w:r w:rsidR="006766D2" w:rsidRPr="00D24136">
        <w:rPr>
          <w:rFonts w:ascii="Times New Roman" w:hAnsi="Times New Roman"/>
          <w:color w:val="000000" w:themeColor="text1"/>
          <w:sz w:val="27"/>
          <w:szCs w:val="27"/>
          <w:lang w:val="vi-VN"/>
        </w:rPr>
        <w:t>xóa mù chữ (</w:t>
      </w:r>
      <w:r w:rsidRPr="00D24136">
        <w:rPr>
          <w:rFonts w:ascii="Times New Roman" w:hAnsi="Times New Roman"/>
          <w:color w:val="000000" w:themeColor="text1"/>
          <w:sz w:val="27"/>
          <w:szCs w:val="27"/>
          <w:lang w:val="vi-VN"/>
        </w:rPr>
        <w:t>XMC</w:t>
      </w:r>
      <w:r w:rsidR="006766D2" w:rsidRPr="00D24136">
        <w:rPr>
          <w:rFonts w:ascii="Times New Roman" w:hAnsi="Times New Roman"/>
          <w:color w:val="000000" w:themeColor="text1"/>
          <w:sz w:val="27"/>
          <w:szCs w:val="27"/>
          <w:lang w:val="vi-VN"/>
        </w:rPr>
        <w:t>)</w:t>
      </w:r>
      <w:r w:rsidRPr="00D24136">
        <w:rPr>
          <w:rFonts w:ascii="Times New Roman" w:hAnsi="Times New Roman"/>
          <w:color w:val="000000" w:themeColor="text1"/>
          <w:sz w:val="27"/>
          <w:szCs w:val="27"/>
          <w:lang w:val="vi-VN"/>
        </w:rPr>
        <w:t xml:space="preserve"> mức độ 1, đạt tỷ lệ 100%. 106/106 xã, phường, thị trấn đạt chuẩn XMC mức độ 1 trở lên, đạt tỷ lệ 100% (trong đó có 33 xã, phường, thị trấn đạt mức độ 2, tăng 08 xã so năm 2019).</w:t>
      </w:r>
    </w:p>
    <w:bookmarkEnd w:id="90"/>
    <w:bookmarkEnd w:id="91"/>
    <w:p w:rsidR="006766D2" w:rsidRPr="00D24136" w:rsidRDefault="00541C6E" w:rsidP="003973D0">
      <w:pPr>
        <w:spacing w:before="120" w:after="120" w:line="360" w:lineRule="auto"/>
        <w:ind w:firstLine="720"/>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z w:val="26"/>
          <w:szCs w:val="26"/>
        </w:rPr>
        <w:t xml:space="preserve">Tỷ lệ người trong độ tuổi từ 15 </w:t>
      </w:r>
      <w:r w:rsidRPr="00D24136">
        <w:rPr>
          <w:rFonts w:ascii="Times New Roman" w:hAnsi="Times New Roman"/>
          <w:color w:val="000000" w:themeColor="text1"/>
          <w:sz w:val="26"/>
          <w:szCs w:val="26"/>
          <w:lang w:val="vi-VN"/>
        </w:rPr>
        <w:t>– 60 tuổi</w:t>
      </w:r>
      <w:r w:rsidRPr="00D24136">
        <w:rPr>
          <w:rFonts w:ascii="Times New Roman" w:hAnsi="Times New Roman"/>
          <w:color w:val="000000" w:themeColor="text1"/>
          <w:sz w:val="26"/>
          <w:szCs w:val="26"/>
        </w:rPr>
        <w:t xml:space="preserve"> biết chữ ngày càng được cải thiện: năm 2016 là </w:t>
      </w:r>
      <w:r w:rsidRPr="00D24136">
        <w:rPr>
          <w:rFonts w:ascii="Times New Roman" w:hAnsi="Times New Roman"/>
          <w:color w:val="000000" w:themeColor="text1"/>
          <w:sz w:val="26"/>
          <w:szCs w:val="26"/>
          <w:lang w:val="vi-VN"/>
        </w:rPr>
        <w:t>82</w:t>
      </w:r>
      <w:r w:rsidRPr="00D24136">
        <w:rPr>
          <w:rFonts w:ascii="Times New Roman" w:hAnsi="Times New Roman"/>
          <w:color w:val="000000" w:themeColor="text1"/>
          <w:sz w:val="26"/>
          <w:szCs w:val="26"/>
        </w:rPr>
        <w:t>,</w:t>
      </w:r>
      <w:r w:rsidRPr="00D24136">
        <w:rPr>
          <w:rFonts w:ascii="Times New Roman" w:hAnsi="Times New Roman"/>
          <w:color w:val="000000" w:themeColor="text1"/>
          <w:sz w:val="26"/>
          <w:szCs w:val="26"/>
          <w:lang w:val="vi-VN"/>
        </w:rPr>
        <w:t>3</w:t>
      </w:r>
      <w:r w:rsidRPr="00D24136">
        <w:rPr>
          <w:rFonts w:ascii="Times New Roman" w:hAnsi="Times New Roman"/>
          <w:color w:val="000000" w:themeColor="text1"/>
          <w:sz w:val="26"/>
          <w:szCs w:val="26"/>
        </w:rPr>
        <w:t xml:space="preserve">%, năm 2019 là </w:t>
      </w:r>
      <w:r w:rsidRPr="00D24136">
        <w:rPr>
          <w:rFonts w:ascii="Times New Roman" w:hAnsi="Times New Roman"/>
          <w:color w:val="000000" w:themeColor="text1"/>
          <w:sz w:val="26"/>
          <w:szCs w:val="26"/>
          <w:lang w:val="vi-VN"/>
        </w:rPr>
        <w:t>90,2</w:t>
      </w:r>
      <w:r w:rsidRPr="00D24136">
        <w:rPr>
          <w:rFonts w:ascii="Times New Roman" w:hAnsi="Times New Roman"/>
          <w:color w:val="000000" w:themeColor="text1"/>
          <w:sz w:val="26"/>
          <w:szCs w:val="26"/>
        </w:rPr>
        <w:t xml:space="preserve">%. </w:t>
      </w:r>
      <w:r w:rsidRPr="00D24136">
        <w:rPr>
          <w:rFonts w:ascii="Times New Roman" w:hAnsi="Times New Roman"/>
          <w:color w:val="000000" w:themeColor="text1"/>
          <w:sz w:val="26"/>
          <w:szCs w:val="26"/>
          <w:lang w:val="vi-VN"/>
        </w:rPr>
        <w:t>Năm học 2019 - 2020, có 413</w:t>
      </w:r>
      <w:r w:rsidRPr="00D24136">
        <w:rPr>
          <w:rFonts w:ascii="Times New Roman" w:hAnsi="Times New Roman"/>
          <w:color w:val="000000" w:themeColor="text1"/>
          <w:sz w:val="26"/>
          <w:szCs w:val="26"/>
        </w:rPr>
        <w:t xml:space="preserve"> học viên tham gia </w:t>
      </w:r>
      <w:r w:rsidRPr="00D24136">
        <w:rPr>
          <w:rFonts w:ascii="Times New Roman" w:hAnsi="Times New Roman"/>
          <w:color w:val="000000" w:themeColor="text1"/>
          <w:sz w:val="26"/>
          <w:szCs w:val="26"/>
          <w:lang w:val="vi-VN"/>
        </w:rPr>
        <w:lastRenderedPageBreak/>
        <w:t>thi</w:t>
      </w:r>
      <w:r w:rsidRPr="00D24136">
        <w:rPr>
          <w:rFonts w:ascii="Times New Roman" w:hAnsi="Times New Roman"/>
          <w:color w:val="000000" w:themeColor="text1"/>
          <w:sz w:val="26"/>
          <w:szCs w:val="26"/>
        </w:rPr>
        <w:t xml:space="preserve">tốt nghiệp </w:t>
      </w:r>
      <w:r w:rsidRPr="00D24136">
        <w:rPr>
          <w:rFonts w:ascii="Times New Roman" w:hAnsi="Times New Roman"/>
          <w:color w:val="000000" w:themeColor="text1"/>
          <w:sz w:val="26"/>
          <w:szCs w:val="26"/>
          <w:lang w:val="vi-VN"/>
        </w:rPr>
        <w:t>THPT hệ giáo dục thường xuyên.</w:t>
      </w:r>
      <w:r w:rsidR="006766D2" w:rsidRPr="00D24136">
        <w:rPr>
          <w:rFonts w:ascii="Times New Roman" w:hAnsi="Times New Roman"/>
          <w:color w:val="000000" w:themeColor="text1"/>
          <w:spacing w:val="4"/>
          <w:sz w:val="27"/>
          <w:szCs w:val="27"/>
          <w:lang w:val="vi-VN"/>
        </w:rPr>
        <w:t>(Sở Giáo dục &amp; Đào tạo tỉnh Lai Châu, 2021)</w:t>
      </w:r>
      <w:r w:rsidR="0048430B" w:rsidRPr="00D24136">
        <w:rPr>
          <w:rFonts w:ascii="Times New Roman" w:hAnsi="Times New Roman"/>
          <w:color w:val="000000" w:themeColor="text1"/>
          <w:spacing w:val="4"/>
          <w:sz w:val="27"/>
          <w:szCs w:val="27"/>
          <w:lang w:val="vi-VN"/>
        </w:rPr>
        <w:t>.</w:t>
      </w:r>
    </w:p>
    <w:p w:rsidR="00B77889" w:rsidRPr="00D24136" w:rsidRDefault="00B77889" w:rsidP="003973D0">
      <w:pPr>
        <w:spacing w:before="120" w:after="120" w:line="360" w:lineRule="auto"/>
        <w:ind w:firstLine="709"/>
        <w:jc w:val="both"/>
        <w:rPr>
          <w:rFonts w:ascii="Times New Roman" w:hAnsi="Times New Roman"/>
          <w:color w:val="000000" w:themeColor="text1"/>
          <w:sz w:val="27"/>
          <w:szCs w:val="27"/>
          <w:lang w:val="vi-VN"/>
        </w:rPr>
      </w:pPr>
      <w:bookmarkStart w:id="92" w:name="OLE_LINK78"/>
      <w:bookmarkStart w:id="93" w:name="OLE_LINK79"/>
      <w:r w:rsidRPr="00D24136">
        <w:rPr>
          <w:rFonts w:ascii="Times New Roman" w:hAnsi="Times New Roman"/>
          <w:color w:val="000000" w:themeColor="text1"/>
          <w:sz w:val="27"/>
          <w:szCs w:val="27"/>
          <w:lang w:val="vi-VN"/>
        </w:rPr>
        <w:t>Hệ giáo dục thường xuyên tiếp tục cùng với giáo dục phổ thông huy động học sinh trong độ tuổi ra lớp và thực hiện công tác tư vấn nghề nghiệp</w:t>
      </w:r>
      <w:r w:rsidR="00C23AAD" w:rsidRPr="00D24136">
        <w:rPr>
          <w:rFonts w:ascii="Times New Roman" w:hAnsi="Times New Roman"/>
          <w:color w:val="000000" w:themeColor="text1"/>
          <w:sz w:val="27"/>
          <w:szCs w:val="27"/>
          <w:lang w:val="vi-VN"/>
        </w:rPr>
        <w:t xml:space="preserve"> và hướng nghiệp cho học sinh THPT. </w:t>
      </w:r>
    </w:p>
    <w:p w:rsidR="0048430B" w:rsidRPr="00D24136" w:rsidRDefault="0048430B" w:rsidP="007A51B9">
      <w:pPr>
        <w:pStyle w:val="Heading4"/>
        <w:rPr>
          <w:color w:val="000000" w:themeColor="text1"/>
        </w:rPr>
      </w:pPr>
      <w:bookmarkStart w:id="94" w:name="_Toc73686782"/>
      <w:bookmarkEnd w:id="92"/>
      <w:bookmarkEnd w:id="93"/>
      <w:r w:rsidRPr="00D24136">
        <w:rPr>
          <w:color w:val="000000" w:themeColor="text1"/>
        </w:rPr>
        <w:t xml:space="preserve">3.2. Công tác xã hội hóa </w:t>
      </w:r>
      <w:r w:rsidR="00F65B27" w:rsidRPr="00D24136">
        <w:rPr>
          <w:color w:val="000000" w:themeColor="text1"/>
        </w:rPr>
        <w:t xml:space="preserve">và công bằng xã hội trong </w:t>
      </w:r>
      <w:r w:rsidRPr="00D24136">
        <w:rPr>
          <w:color w:val="000000" w:themeColor="text1"/>
        </w:rPr>
        <w:t>giáo dục</w:t>
      </w:r>
      <w:bookmarkEnd w:id="94"/>
    </w:p>
    <w:p w:rsidR="00B35A57" w:rsidRPr="00D24136" w:rsidRDefault="00B35A57" w:rsidP="003973D0">
      <w:pPr>
        <w:pStyle w:val="FootnoteText"/>
        <w:widowControl w:val="0"/>
        <w:tabs>
          <w:tab w:val="left" w:pos="567"/>
        </w:tabs>
        <w:spacing w:after="120" w:line="360" w:lineRule="auto"/>
        <w:ind w:firstLine="567"/>
        <w:rPr>
          <w:rFonts w:ascii="Times New Roman" w:hAnsi="Times New Roman"/>
          <w:color w:val="000000" w:themeColor="text1"/>
          <w:sz w:val="27"/>
          <w:szCs w:val="27"/>
          <w:lang w:val="da-DK"/>
        </w:rPr>
      </w:pPr>
      <w:r w:rsidRPr="00D24136">
        <w:rPr>
          <w:rFonts w:ascii="Times New Roman" w:hAnsi="Times New Roman"/>
          <w:bCs w:val="0"/>
          <w:iCs/>
          <w:color w:val="000000" w:themeColor="text1"/>
          <w:sz w:val="27"/>
          <w:szCs w:val="27"/>
          <w:lang w:val="da-DK"/>
        </w:rPr>
        <w:t xml:space="preserve">UBND </w:t>
      </w:r>
      <w:r w:rsidRPr="00D24136">
        <w:rPr>
          <w:rFonts w:ascii="Times New Roman" w:hAnsi="Times New Roman"/>
          <w:color w:val="000000" w:themeColor="text1"/>
          <w:sz w:val="27"/>
          <w:szCs w:val="27"/>
          <w:lang w:val="da-DK"/>
        </w:rPr>
        <w:t>Tỉnh đã q</w:t>
      </w:r>
      <w:r w:rsidRPr="00D24136">
        <w:rPr>
          <w:rFonts w:ascii="Times New Roman" w:hAnsi="Times New Roman"/>
          <w:color w:val="000000" w:themeColor="text1"/>
          <w:sz w:val="27"/>
          <w:szCs w:val="27"/>
          <w:lang w:val="vi-VN"/>
        </w:rPr>
        <w:t>uan tâm chỉ đạo triển khai và đẩy mạnh việc thực hiện chủ trương xã hội hóa giáo dục, tập trung mọi nguồn lực để phát triển giáo dục</w:t>
      </w:r>
      <w:r w:rsidRPr="00D24136">
        <w:rPr>
          <w:rFonts w:ascii="Times New Roman" w:hAnsi="Times New Roman"/>
          <w:color w:val="000000" w:themeColor="text1"/>
          <w:sz w:val="27"/>
          <w:szCs w:val="27"/>
          <w:lang w:val="da-DK"/>
        </w:rPr>
        <w:t xml:space="preserve">. Công bằng xã hội trong giáo dục được quan tâm thực hiện. Phát huy vai trò giám sát của cộng đồng; khuyến khích các hoạt động khuyến học, khuyến tài, xây dựng xã hội học tập, tạo điều kiện để người dân được học tập suốt đời. Các chính sách hỗ trợ phát triển giáo dục vùng dân tộc, vùng sâu, vùng xa; công tác tuyển sinh, hỗ trợ học sinh thuộc hộ nghèo, hoàn cảnh đặc biệt khó khăn, học sinh dân tộc ít người và giáo dục hòa nhập thực hiện nghiêm túc. Xếp loại học sinh được các trường thực hiện một cách khách quan, công bằng. </w:t>
      </w:r>
    </w:p>
    <w:p w:rsidR="0048430B" w:rsidRPr="00D24136" w:rsidRDefault="00B35A57" w:rsidP="003973D0">
      <w:pPr>
        <w:widowControl w:val="0"/>
        <w:tabs>
          <w:tab w:val="left" w:pos="567"/>
        </w:tabs>
        <w:spacing w:before="120" w:after="120" w:line="360" w:lineRule="auto"/>
        <w:ind w:firstLine="567"/>
        <w:jc w:val="both"/>
        <w:rPr>
          <w:rFonts w:ascii="Times New Roman" w:hAnsi="Times New Roman"/>
          <w:color w:val="000000" w:themeColor="text1"/>
          <w:sz w:val="27"/>
          <w:szCs w:val="27"/>
          <w:lang w:val="da-DK"/>
        </w:rPr>
      </w:pPr>
      <w:bookmarkStart w:id="95" w:name="OLE_LINK80"/>
      <w:bookmarkStart w:id="96" w:name="OLE_LINK81"/>
      <w:r w:rsidRPr="00D24136">
        <w:rPr>
          <w:rFonts w:ascii="Times New Roman" w:hAnsi="Times New Roman"/>
          <w:color w:val="000000" w:themeColor="text1"/>
          <w:sz w:val="27"/>
          <w:szCs w:val="27"/>
          <w:lang w:val="da-DK"/>
        </w:rPr>
        <w:t xml:space="preserve">Đến nay trên địa bàn tỉnh có 06 nhóm lớp mầm non </w:t>
      </w:r>
      <w:r w:rsidR="00EC1517" w:rsidRPr="00D24136">
        <w:rPr>
          <w:rFonts w:ascii="Times New Roman" w:hAnsi="Times New Roman"/>
          <w:color w:val="000000" w:themeColor="text1"/>
          <w:sz w:val="27"/>
          <w:szCs w:val="27"/>
          <w:lang w:val="da-DK"/>
        </w:rPr>
        <w:t>ngoài công lậpngoài công lập</w:t>
      </w:r>
      <w:r w:rsidRPr="00D24136">
        <w:rPr>
          <w:rFonts w:ascii="Times New Roman" w:hAnsi="Times New Roman"/>
          <w:color w:val="000000" w:themeColor="text1"/>
          <w:sz w:val="27"/>
          <w:szCs w:val="27"/>
          <w:lang w:val="da-DK"/>
        </w:rPr>
        <w:t xml:space="preserve"> hoạt động </w:t>
      </w:r>
      <w:bookmarkEnd w:id="95"/>
      <w:bookmarkEnd w:id="96"/>
      <w:r w:rsidRPr="00D24136">
        <w:rPr>
          <w:rFonts w:ascii="Times New Roman" w:hAnsi="Times New Roman"/>
          <w:color w:val="000000" w:themeColor="text1"/>
          <w:sz w:val="27"/>
          <w:szCs w:val="27"/>
          <w:lang w:val="da-DK"/>
        </w:rPr>
        <w:t xml:space="preserve">(Thành phố Lai Châu có 05 nhóm lớp, huyện Tam Đường có 01 nhóm lớp). Tuy nhiên hiện nay một số nhóm lớp có số lượng trẻ thấp (có 01 nhóm lớp chỉ có 7 trẻ, 02 nhóm lớp có 9 </w:t>
      </w:r>
      <w:r w:rsidR="009D0EF9" w:rsidRPr="00D24136">
        <w:rPr>
          <w:rFonts w:ascii="Times New Roman" w:hAnsi="Times New Roman"/>
          <w:color w:val="000000" w:themeColor="text1"/>
          <w:sz w:val="27"/>
          <w:szCs w:val="27"/>
          <w:lang w:val="da-DK"/>
        </w:rPr>
        <w:t>trẻ</w:t>
      </w:r>
      <w:r w:rsidRPr="00D24136">
        <w:rPr>
          <w:rFonts w:ascii="Times New Roman" w:hAnsi="Times New Roman"/>
          <w:color w:val="000000" w:themeColor="text1"/>
          <w:sz w:val="27"/>
          <w:szCs w:val="27"/>
          <w:lang w:val="da-DK"/>
        </w:rPr>
        <w:t xml:space="preserve">). Các nhóm lớp hoạt động </w:t>
      </w:r>
      <w:r w:rsidR="009D0EF9" w:rsidRPr="00D24136">
        <w:rPr>
          <w:rFonts w:ascii="Times New Roman" w:hAnsi="Times New Roman"/>
          <w:color w:val="000000" w:themeColor="text1"/>
          <w:sz w:val="27"/>
          <w:szCs w:val="27"/>
          <w:lang w:val="da-DK"/>
        </w:rPr>
        <w:t>đã đi vào nền nếp xong</w:t>
      </w:r>
      <w:r w:rsidRPr="00D24136">
        <w:rPr>
          <w:rFonts w:ascii="Times New Roman" w:hAnsi="Times New Roman"/>
          <w:color w:val="000000" w:themeColor="text1"/>
          <w:sz w:val="27"/>
          <w:szCs w:val="27"/>
          <w:lang w:val="da-DK"/>
        </w:rPr>
        <w:t xml:space="preserve"> không ổn định, nhiều nhóm lớp còn thường xuyên thay đổi địa điểm.</w:t>
      </w:r>
    </w:p>
    <w:p w:rsidR="0048430B" w:rsidRPr="00D24136" w:rsidRDefault="0048430B" w:rsidP="003973D0">
      <w:pPr>
        <w:shd w:val="clear" w:color="auto" w:fill="FFFFFF"/>
        <w:spacing w:before="120" w:after="120" w:line="360" w:lineRule="auto"/>
        <w:ind w:firstLine="720"/>
        <w:jc w:val="both"/>
        <w:rPr>
          <w:rFonts w:ascii="Times New Roman" w:hAnsi="Times New Roman"/>
          <w:color w:val="000000" w:themeColor="text1"/>
          <w:sz w:val="27"/>
          <w:szCs w:val="27"/>
          <w:lang w:val="zu-ZA"/>
        </w:rPr>
      </w:pPr>
      <w:r w:rsidRPr="00D24136">
        <w:rPr>
          <w:rFonts w:ascii="Times New Roman" w:hAnsi="Times New Roman"/>
          <w:color w:val="000000" w:themeColor="text1"/>
          <w:sz w:val="27"/>
          <w:szCs w:val="27"/>
          <w:shd w:val="clear" w:color="auto" w:fill="FFFFFF"/>
          <w:lang w:val="zu-ZA"/>
        </w:rPr>
        <w:t>Từ năm 2016 đến nay</w:t>
      </w:r>
      <w:r w:rsidR="008666E2" w:rsidRPr="00D24136">
        <w:rPr>
          <w:rFonts w:ascii="Times New Roman" w:hAnsi="Times New Roman"/>
          <w:color w:val="000000" w:themeColor="text1"/>
          <w:sz w:val="27"/>
          <w:szCs w:val="27"/>
          <w:shd w:val="clear" w:color="auto" w:fill="FFFFFF"/>
          <w:lang w:val="zu-ZA"/>
        </w:rPr>
        <w:t xml:space="preserve">, </w:t>
      </w:r>
      <w:r w:rsidRPr="00D24136">
        <w:rPr>
          <w:rFonts w:ascii="Times New Roman" w:hAnsi="Times New Roman"/>
          <w:color w:val="000000" w:themeColor="text1"/>
          <w:sz w:val="27"/>
          <w:szCs w:val="27"/>
          <w:lang w:val="zu-ZA"/>
        </w:rPr>
        <w:t>Hội Khuyến học tỉnh tích cực vận động, xây dựng Quỹ Khuyến học; tranh thủ sự đóng góp, ủng hộ, tài trợ từ các cơ quan, ban, ngành, đoàn thể, lực lượng vũ trang, công ty, doanh nghiệp; các tổ chức kinh tế, xã hội với tổng số tiền 6.578,72 triệu đồng.</w:t>
      </w:r>
    </w:p>
    <w:p w:rsidR="00B05801" w:rsidRPr="00D24136" w:rsidRDefault="00B05801" w:rsidP="007A51B9">
      <w:pPr>
        <w:pStyle w:val="Heading3"/>
        <w:rPr>
          <w:color w:val="000000" w:themeColor="text1"/>
          <w:lang w:val="vi-VN"/>
        </w:rPr>
      </w:pPr>
      <w:bookmarkStart w:id="97" w:name="_Toc467143340"/>
      <w:bookmarkStart w:id="98" w:name="_Toc85820906"/>
      <w:r w:rsidRPr="00D24136">
        <w:rPr>
          <w:color w:val="000000" w:themeColor="text1"/>
          <w:lang w:val="vi-VN"/>
        </w:rPr>
        <w:t xml:space="preserve">4. </w:t>
      </w:r>
      <w:bookmarkStart w:id="99" w:name="OLE_LINK14"/>
      <w:bookmarkStart w:id="100" w:name="OLE_LINK15"/>
      <w:r w:rsidRPr="00D24136">
        <w:rPr>
          <w:color w:val="000000" w:themeColor="text1"/>
          <w:lang w:val="vi-VN"/>
        </w:rPr>
        <w:t xml:space="preserve">Giáo dục nghề nghiệp và </w:t>
      </w:r>
      <w:r w:rsidR="00602552" w:rsidRPr="00D24136">
        <w:rPr>
          <w:color w:val="000000" w:themeColor="text1"/>
          <w:lang w:val="vi-VN"/>
        </w:rPr>
        <w:t>đại học</w:t>
      </w:r>
      <w:bookmarkEnd w:id="97"/>
      <w:bookmarkEnd w:id="98"/>
      <w:bookmarkEnd w:id="99"/>
      <w:bookmarkEnd w:id="100"/>
    </w:p>
    <w:p w:rsidR="00A2724E" w:rsidRPr="00D24136" w:rsidRDefault="00A2724E" w:rsidP="007A51B9">
      <w:pPr>
        <w:pStyle w:val="Heading4"/>
        <w:rPr>
          <w:color w:val="000000" w:themeColor="text1"/>
        </w:rPr>
      </w:pPr>
      <w:bookmarkStart w:id="101" w:name="_Toc73686784"/>
      <w:r w:rsidRPr="00D24136">
        <w:rPr>
          <w:color w:val="000000" w:themeColor="text1"/>
        </w:rPr>
        <w:t>4.1. Quy mô đào tạo</w:t>
      </w:r>
      <w:r w:rsidR="00F86A95" w:rsidRPr="00D24136">
        <w:rPr>
          <w:color w:val="000000" w:themeColor="text1"/>
        </w:rPr>
        <w:t xml:space="preserve"> qua các năm học</w:t>
      </w:r>
      <w:bookmarkEnd w:id="101"/>
    </w:p>
    <w:p w:rsidR="00A073BE" w:rsidRPr="00D24136" w:rsidRDefault="00BA56C1" w:rsidP="003973D0">
      <w:pPr>
        <w:spacing w:before="120" w:after="120" w:line="360" w:lineRule="auto"/>
        <w:ind w:firstLine="567"/>
        <w:jc w:val="both"/>
        <w:rPr>
          <w:rFonts w:ascii="Times New Roman" w:hAnsi="Times New Roman"/>
          <w:color w:val="000000" w:themeColor="text1"/>
          <w:sz w:val="27"/>
          <w:szCs w:val="27"/>
          <w:lang w:val="es-BO"/>
        </w:rPr>
      </w:pPr>
      <w:bookmarkStart w:id="102" w:name="OLE_LINK16"/>
      <w:bookmarkStart w:id="103" w:name="OLE_LINK17"/>
      <w:bookmarkStart w:id="104" w:name="OLE_LINK82"/>
      <w:bookmarkStart w:id="105" w:name="OLE_LINK83"/>
      <w:r w:rsidRPr="00D24136">
        <w:rPr>
          <w:rFonts w:ascii="Times New Roman" w:hAnsi="Times New Roman"/>
          <w:color w:val="000000" w:themeColor="text1"/>
          <w:sz w:val="27"/>
          <w:szCs w:val="27"/>
          <w:lang w:val="es-BO"/>
        </w:rPr>
        <w:t xml:space="preserve">Giai đoạn 2011-2020, công tác giáo dục nghề nghiệp, dạy nghề trên địa bàn tỉnh có bước phát triển, từng bước đáp ứng nhu cầu nhân lực cho phát triển kinh tế - xã hội. Bên cạnh hệ thống giáo dục chuyên nghiệp, đã hình thành hệ thống dạy nghề </w:t>
      </w:r>
      <w:r w:rsidRPr="00D24136">
        <w:rPr>
          <w:rFonts w:ascii="Times New Roman" w:hAnsi="Times New Roman"/>
          <w:color w:val="000000" w:themeColor="text1"/>
          <w:sz w:val="27"/>
          <w:szCs w:val="27"/>
          <w:lang w:val="es-BO"/>
        </w:rPr>
        <w:lastRenderedPageBreak/>
        <w:t xml:space="preserve">chính quy với ba </w:t>
      </w:r>
      <w:r w:rsidR="00552F3B" w:rsidRPr="00D24136">
        <w:rPr>
          <w:rFonts w:ascii="Times New Roman" w:hAnsi="Times New Roman"/>
          <w:color w:val="000000" w:themeColor="text1"/>
          <w:sz w:val="27"/>
          <w:szCs w:val="27"/>
          <w:lang w:val="es-BO"/>
        </w:rPr>
        <w:t>cấp trình độ (sơ cấp nghề, trung cấp nghề, cao đẳng nghề) và dạy nghề thường xuyên;</w:t>
      </w:r>
      <w:bookmarkStart w:id="106" w:name="OLE_LINK18"/>
      <w:bookmarkStart w:id="107" w:name="OLE_LINK19"/>
      <w:bookmarkEnd w:id="102"/>
      <w:bookmarkEnd w:id="103"/>
      <w:r w:rsidR="00552F3B" w:rsidRPr="00D24136">
        <w:rPr>
          <w:rFonts w:ascii="Times New Roman" w:hAnsi="Times New Roman"/>
          <w:color w:val="000000" w:themeColor="text1"/>
          <w:sz w:val="27"/>
          <w:szCs w:val="27"/>
          <w:lang w:val="es-BO"/>
        </w:rPr>
        <w:t>công tác giáo dục nghề nghiệp chuyển dần theo nhu cầu của thị trường và việc làm của người lao động.</w:t>
      </w:r>
      <w:bookmarkStart w:id="108" w:name="OLE_LINK84"/>
      <w:bookmarkStart w:id="109" w:name="OLE_LINK85"/>
      <w:bookmarkEnd w:id="104"/>
      <w:bookmarkEnd w:id="105"/>
      <w:bookmarkEnd w:id="106"/>
      <w:bookmarkEnd w:id="107"/>
      <w:r w:rsidR="00A073BE" w:rsidRPr="00D24136">
        <w:rPr>
          <w:rFonts w:ascii="Times New Roman" w:hAnsi="Times New Roman"/>
          <w:color w:val="000000" w:themeColor="text1"/>
          <w:sz w:val="27"/>
          <w:szCs w:val="27"/>
          <w:lang w:val="es-BO"/>
        </w:rPr>
        <w:t>Toàn tỉnh có 1</w:t>
      </w:r>
      <w:r w:rsidR="00072CC9" w:rsidRPr="00D24136">
        <w:rPr>
          <w:rFonts w:ascii="Times New Roman" w:hAnsi="Times New Roman"/>
          <w:color w:val="000000" w:themeColor="text1"/>
          <w:sz w:val="27"/>
          <w:szCs w:val="27"/>
          <w:lang w:val="es-BO"/>
        </w:rPr>
        <w:t>4</w:t>
      </w:r>
      <w:r w:rsidR="00A073BE" w:rsidRPr="00D24136">
        <w:rPr>
          <w:rFonts w:ascii="Times New Roman" w:hAnsi="Times New Roman"/>
          <w:color w:val="000000" w:themeColor="text1"/>
          <w:sz w:val="27"/>
          <w:szCs w:val="27"/>
          <w:lang w:val="es-BO"/>
        </w:rPr>
        <w:t xml:space="preserve"> cơ sở dạy nghề</w:t>
      </w:r>
      <w:bookmarkEnd w:id="108"/>
      <w:bookmarkEnd w:id="109"/>
      <w:r w:rsidR="00A073BE" w:rsidRPr="00D24136">
        <w:rPr>
          <w:rFonts w:ascii="Times New Roman" w:hAnsi="Times New Roman"/>
          <w:color w:val="000000" w:themeColor="text1"/>
          <w:sz w:val="27"/>
          <w:szCs w:val="27"/>
          <w:lang w:val="es-BO"/>
        </w:rPr>
        <w:t>, trong đó: 1</w:t>
      </w:r>
      <w:r w:rsidR="00A15FC5" w:rsidRPr="00D24136">
        <w:rPr>
          <w:rFonts w:ascii="Times New Roman" w:hAnsi="Times New Roman"/>
          <w:color w:val="000000" w:themeColor="text1"/>
          <w:sz w:val="27"/>
          <w:szCs w:val="27"/>
          <w:lang w:val="es-BO"/>
        </w:rPr>
        <w:t>0</w:t>
      </w:r>
      <w:r w:rsidR="00A073BE" w:rsidRPr="00D24136">
        <w:rPr>
          <w:rFonts w:ascii="Times New Roman" w:hAnsi="Times New Roman"/>
          <w:color w:val="000000" w:themeColor="text1"/>
          <w:sz w:val="27"/>
          <w:szCs w:val="27"/>
          <w:lang w:val="es-BO"/>
        </w:rPr>
        <w:t xml:space="preserve"> cơ sở công lập (0</w:t>
      </w:r>
      <w:r w:rsidR="00A15FC5" w:rsidRPr="00D24136">
        <w:rPr>
          <w:rFonts w:ascii="Times New Roman" w:hAnsi="Times New Roman"/>
          <w:color w:val="000000" w:themeColor="text1"/>
          <w:sz w:val="27"/>
          <w:szCs w:val="27"/>
          <w:lang w:val="es-BO"/>
        </w:rPr>
        <w:t>7</w:t>
      </w:r>
      <w:r w:rsidR="00A073BE" w:rsidRPr="00D24136">
        <w:rPr>
          <w:rFonts w:ascii="Times New Roman" w:hAnsi="Times New Roman"/>
          <w:color w:val="000000" w:themeColor="text1"/>
          <w:sz w:val="27"/>
          <w:szCs w:val="27"/>
          <w:lang w:val="es-BO"/>
        </w:rPr>
        <w:t>/07 huyện, đã thành lập trung tâm dạy nghề bao gồm huyện: Than Uyên, Tân Uyên, Tam Đường, Sìn Hồ, Mường Tè, Phong Thổ</w:t>
      </w:r>
      <w:r w:rsidR="00072CC9" w:rsidRPr="00D24136">
        <w:rPr>
          <w:rFonts w:ascii="Times New Roman" w:hAnsi="Times New Roman"/>
          <w:color w:val="000000" w:themeColor="text1"/>
          <w:sz w:val="27"/>
          <w:szCs w:val="27"/>
          <w:lang w:val="es-BO"/>
        </w:rPr>
        <w:t>, Nậm Nhùn</w:t>
      </w:r>
      <w:r w:rsidR="00A073BE" w:rsidRPr="00D24136">
        <w:rPr>
          <w:rFonts w:ascii="Times New Roman" w:hAnsi="Times New Roman"/>
          <w:color w:val="000000" w:themeColor="text1"/>
          <w:sz w:val="27"/>
          <w:szCs w:val="27"/>
          <w:lang w:val="es-BO"/>
        </w:rPr>
        <w:t>), thực hiện xã hội hoá hoạt động đào tạo nghề, nên số cơ sở đào tạo nghề ngoài công lập ngày càng phát triển và mở rộng, hiện đã có 0</w:t>
      </w:r>
      <w:r w:rsidR="00467DEB" w:rsidRPr="00D24136">
        <w:rPr>
          <w:rFonts w:ascii="Times New Roman" w:hAnsi="Times New Roman"/>
          <w:color w:val="000000" w:themeColor="text1"/>
          <w:sz w:val="27"/>
          <w:szCs w:val="27"/>
          <w:lang w:val="es-BO"/>
        </w:rPr>
        <w:t>4</w:t>
      </w:r>
      <w:r w:rsidR="00A073BE" w:rsidRPr="00D24136">
        <w:rPr>
          <w:rFonts w:ascii="Times New Roman" w:hAnsi="Times New Roman"/>
          <w:color w:val="000000" w:themeColor="text1"/>
          <w:sz w:val="27"/>
          <w:szCs w:val="27"/>
          <w:lang w:val="es-BO"/>
        </w:rPr>
        <w:t xml:space="preserve"> cơ sở doanh nghiệp tham gia dạy nghề, chiế</w:t>
      </w:r>
      <w:r w:rsidR="00512EAA" w:rsidRPr="00D24136">
        <w:rPr>
          <w:rFonts w:ascii="Times New Roman" w:hAnsi="Times New Roman"/>
          <w:color w:val="000000" w:themeColor="text1"/>
          <w:sz w:val="27"/>
          <w:szCs w:val="27"/>
          <w:lang w:val="es-BO"/>
        </w:rPr>
        <w:t>m 28,6</w:t>
      </w:r>
      <w:r w:rsidR="00A073BE" w:rsidRPr="00D24136">
        <w:rPr>
          <w:rFonts w:ascii="Times New Roman" w:hAnsi="Times New Roman"/>
          <w:color w:val="000000" w:themeColor="text1"/>
          <w:sz w:val="27"/>
          <w:szCs w:val="27"/>
          <w:lang w:val="es-BO"/>
        </w:rPr>
        <w:t xml:space="preserve"> % tổng số cơ sở dạy nghề trên địa bàn tỉnh. Ngoài ra, còn có hàng trăm lớp đào tạo nghề, kèm nghề với quy mô nhỏ do doanh nghiệp tổ chức, để phục vụ cho nhu cầu sản xuất, kinh doanh của doanh nghiệp.</w:t>
      </w:r>
    </w:p>
    <w:p w:rsidR="00243D86" w:rsidRPr="00D24136" w:rsidRDefault="00963D2C" w:rsidP="00963D2C">
      <w:pPr>
        <w:pStyle w:val="Caption"/>
        <w:jc w:val="center"/>
        <w:rPr>
          <w:rFonts w:ascii="Times New Roman" w:hAnsi="Times New Roman"/>
          <w:color w:val="000000" w:themeColor="text1"/>
          <w:sz w:val="27"/>
          <w:szCs w:val="27"/>
          <w:lang w:val="es-BO"/>
        </w:rPr>
      </w:pPr>
      <w:bookmarkStart w:id="110" w:name="_Toc69377663"/>
      <w:bookmarkStart w:id="111" w:name="_Toc74260609"/>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6</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EE7E4B" w:rsidRPr="00D24136">
        <w:rPr>
          <w:rFonts w:ascii="Times New Roman" w:hAnsi="Times New Roman"/>
          <w:color w:val="000000" w:themeColor="text1"/>
          <w:sz w:val="27"/>
          <w:szCs w:val="27"/>
          <w:lang w:val="es-BO"/>
        </w:rPr>
        <w:t>Danh sách các cơ sở giáo dục nghề nghiệp</w:t>
      </w:r>
      <w:r w:rsidR="00B241C7" w:rsidRPr="00D24136">
        <w:rPr>
          <w:rFonts w:ascii="Times New Roman" w:hAnsi="Times New Roman"/>
          <w:color w:val="000000" w:themeColor="text1"/>
          <w:sz w:val="27"/>
          <w:szCs w:val="27"/>
          <w:lang w:val="es-BO"/>
        </w:rPr>
        <w:t xml:space="preserve"> - đào tạo nghề</w:t>
      </w:r>
      <w:r w:rsidR="00EE7E4B" w:rsidRPr="00D24136">
        <w:rPr>
          <w:rFonts w:ascii="Times New Roman" w:hAnsi="Times New Roman"/>
          <w:color w:val="000000" w:themeColor="text1"/>
          <w:sz w:val="27"/>
          <w:szCs w:val="27"/>
          <w:lang w:val="es-BO"/>
        </w:rPr>
        <w:t xml:space="preserve"> trên địa bàn tỉnh năm 2020</w:t>
      </w:r>
      <w:bookmarkEnd w:id="110"/>
      <w:bookmarkEnd w:id="111"/>
    </w:p>
    <w:p w:rsidR="003973D0" w:rsidRPr="00D24136" w:rsidRDefault="003973D0" w:rsidP="003973D0">
      <w:pPr>
        <w:rPr>
          <w:color w:val="000000" w:themeColor="text1"/>
          <w:lang w:val="es-BO"/>
        </w:rPr>
      </w:pPr>
    </w:p>
    <w:tbl>
      <w:tblPr>
        <w:tblW w:w="920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4776"/>
        <w:gridCol w:w="3852"/>
      </w:tblGrid>
      <w:tr w:rsidR="00D24136" w:rsidRPr="00D24136" w:rsidTr="003973D0">
        <w:trPr>
          <w:trHeight w:val="473"/>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TT</w:t>
            </w:r>
          </w:p>
        </w:tc>
        <w:tc>
          <w:tcPr>
            <w:tcW w:w="4776"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Tên cơ sở GDNN</w:t>
            </w:r>
          </w:p>
        </w:tc>
        <w:tc>
          <w:tcPr>
            <w:tcW w:w="3852"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Địa chỉ</w:t>
            </w:r>
          </w:p>
        </w:tc>
      </w:tr>
      <w:tr w:rsidR="00D24136" w:rsidRPr="00D24136" w:rsidTr="003973D0">
        <w:trPr>
          <w:trHeight w:val="617"/>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776"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Cao đẳng cộng đồng Lai Châu</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 Quyết Thắng - TP Lai Châu</w:t>
            </w:r>
          </w:p>
        </w:tc>
      </w:tr>
      <w:tr w:rsidR="00D24136" w:rsidRPr="00D24136" w:rsidTr="003973D0">
        <w:trPr>
          <w:trHeight w:val="725"/>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4776"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Than Uyên</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Than Uyên - Than Uyên</w:t>
            </w:r>
          </w:p>
        </w:tc>
      </w:tr>
      <w:tr w:rsidR="00D24136" w:rsidRPr="00D24136" w:rsidTr="003973D0">
        <w:trPr>
          <w:trHeight w:val="705"/>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776"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Tân Uyên</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Tân Uyên - Tân Uyên</w:t>
            </w:r>
          </w:p>
        </w:tc>
      </w:tr>
      <w:tr w:rsidR="00D24136" w:rsidRPr="00D24136" w:rsidTr="003973D0">
        <w:trPr>
          <w:trHeight w:val="705"/>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4776"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Tam Đường</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Tam Đường - Tam Đường</w:t>
            </w:r>
          </w:p>
        </w:tc>
      </w:tr>
      <w:tr w:rsidR="00D24136" w:rsidRPr="00D24136" w:rsidTr="003973D0">
        <w:trPr>
          <w:trHeight w:val="705"/>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4776"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Sìn Hồ</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Sìn Hồ  - Sìn Hồ</w:t>
            </w:r>
          </w:p>
        </w:tc>
      </w:tr>
      <w:tr w:rsidR="00D24136" w:rsidRPr="00D24136" w:rsidTr="003973D0">
        <w:trPr>
          <w:trHeight w:val="705"/>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4776"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Phong Thổ</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Phong Thổ  - Phong Thổ</w:t>
            </w:r>
          </w:p>
        </w:tc>
      </w:tr>
      <w:tr w:rsidR="00D24136" w:rsidRPr="00D24136" w:rsidTr="003973D0">
        <w:trPr>
          <w:trHeight w:val="705"/>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4776"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Nậm Nhùn</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Nậm Nhùn  - Nậm Nhùn</w:t>
            </w:r>
          </w:p>
        </w:tc>
      </w:tr>
      <w:tr w:rsidR="00D24136" w:rsidRPr="00D24136" w:rsidTr="003973D0">
        <w:trPr>
          <w:trHeight w:val="705"/>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4776"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 Giáo dục thường xuyên huyện Mường Tè</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TT Mường Tè  - Mường Tè</w:t>
            </w:r>
          </w:p>
        </w:tc>
      </w:tr>
      <w:tr w:rsidR="00D24136" w:rsidRPr="00D24136" w:rsidTr="003973D0">
        <w:trPr>
          <w:trHeight w:val="510"/>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4776" w:type="dxa"/>
            <w:shd w:val="clear" w:color="auto" w:fill="auto"/>
            <w:noWrap/>
            <w:vAlign w:val="center"/>
            <w:hideMark/>
          </w:tcPr>
          <w:p w:rsidR="003973D0" w:rsidRPr="00D24136" w:rsidRDefault="003973D0" w:rsidP="003973D0">
            <w:pPr>
              <w:spacing w:line="276"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Dạy nghề Và Hỗ trợ nông dân</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r w:rsidR="00D24136" w:rsidRPr="00D24136" w:rsidTr="003973D0">
        <w:trPr>
          <w:trHeight w:val="510"/>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4776" w:type="dxa"/>
            <w:shd w:val="clear" w:color="auto" w:fill="auto"/>
            <w:noWrap/>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giáo dục nghề nghiệp Tây Bắc</w:t>
            </w:r>
          </w:p>
        </w:tc>
        <w:tc>
          <w:tcPr>
            <w:tcW w:w="3852" w:type="dxa"/>
            <w:shd w:val="clear" w:color="auto" w:fill="auto"/>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r w:rsidR="00D24136" w:rsidRPr="00D24136" w:rsidTr="003973D0">
        <w:trPr>
          <w:trHeight w:val="545"/>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4776" w:type="dxa"/>
            <w:shd w:val="clear" w:color="auto" w:fill="auto"/>
            <w:noWrap/>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Trung tâm Công nghệ thông tin và truyền thông</w:t>
            </w:r>
          </w:p>
        </w:tc>
        <w:tc>
          <w:tcPr>
            <w:tcW w:w="3852" w:type="dxa"/>
            <w:shd w:val="clear" w:color="auto" w:fill="auto"/>
            <w:noWrap/>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Sở Thông tin và truyền thông</w:t>
            </w:r>
          </w:p>
        </w:tc>
      </w:tr>
      <w:tr w:rsidR="00D24136" w:rsidRPr="00D24136" w:rsidTr="003973D0">
        <w:trPr>
          <w:trHeight w:val="435"/>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4776" w:type="dxa"/>
            <w:shd w:val="clear" w:color="auto" w:fill="auto"/>
            <w:noWrap/>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Công ty Cổ phần Nhật Quang T&amp;T</w:t>
            </w:r>
          </w:p>
        </w:tc>
        <w:tc>
          <w:tcPr>
            <w:tcW w:w="3852" w:type="dxa"/>
            <w:shd w:val="clear" w:color="auto" w:fill="auto"/>
            <w:noWrap/>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r w:rsidR="00D24136" w:rsidRPr="00D24136" w:rsidTr="003973D0">
        <w:trPr>
          <w:trHeight w:val="450"/>
        </w:trPr>
        <w:tc>
          <w:tcPr>
            <w:tcW w:w="577" w:type="dxa"/>
            <w:shd w:val="clear" w:color="auto" w:fill="auto"/>
            <w:vAlign w:val="center"/>
            <w:hideMark/>
          </w:tcPr>
          <w:p w:rsidR="003973D0" w:rsidRPr="00D24136" w:rsidRDefault="003973D0" w:rsidP="003973D0">
            <w:pPr>
              <w:spacing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lastRenderedPageBreak/>
              <w:t>13</w:t>
            </w:r>
          </w:p>
        </w:tc>
        <w:tc>
          <w:tcPr>
            <w:tcW w:w="4776" w:type="dxa"/>
            <w:shd w:val="clear" w:color="auto" w:fill="auto"/>
            <w:noWrap/>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Công ty TNHH MTV ĐT&amp;XD Hùng Vương.JSC</w:t>
            </w:r>
          </w:p>
        </w:tc>
        <w:tc>
          <w:tcPr>
            <w:tcW w:w="3852" w:type="dxa"/>
            <w:shd w:val="clear" w:color="auto" w:fill="auto"/>
            <w:noWrap/>
            <w:vAlign w:val="center"/>
            <w:hideMark/>
          </w:tcPr>
          <w:p w:rsidR="003973D0" w:rsidRPr="00D24136" w:rsidRDefault="003973D0" w:rsidP="003973D0">
            <w:pPr>
              <w:spacing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r w:rsidR="00D24136" w:rsidRPr="00D24136" w:rsidTr="003973D0">
        <w:trPr>
          <w:trHeight w:val="450"/>
        </w:trPr>
        <w:tc>
          <w:tcPr>
            <w:tcW w:w="577" w:type="dxa"/>
            <w:shd w:val="clear" w:color="auto" w:fill="auto"/>
            <w:vAlign w:val="center"/>
            <w:hideMark/>
          </w:tcPr>
          <w:p w:rsidR="003973D0" w:rsidRPr="00D24136" w:rsidRDefault="003973D0" w:rsidP="003973D0">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4776" w:type="dxa"/>
            <w:shd w:val="clear" w:color="auto" w:fill="auto"/>
            <w:noWrap/>
            <w:vAlign w:val="center"/>
            <w:hideMark/>
          </w:tcPr>
          <w:p w:rsidR="003973D0" w:rsidRPr="00D24136" w:rsidRDefault="003973D0" w:rsidP="003973D0">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Công ty TNHH MTV ĐTXD&amp;XTTM Lai Châu</w:t>
            </w:r>
          </w:p>
        </w:tc>
        <w:tc>
          <w:tcPr>
            <w:tcW w:w="3852" w:type="dxa"/>
            <w:shd w:val="clear" w:color="auto" w:fill="auto"/>
            <w:noWrap/>
            <w:vAlign w:val="center"/>
            <w:hideMark/>
          </w:tcPr>
          <w:p w:rsidR="003973D0" w:rsidRPr="00D24136" w:rsidRDefault="003973D0" w:rsidP="003973D0">
            <w:pPr>
              <w:spacing w:before="120" w:after="120" w:line="276" w:lineRule="auto"/>
              <w:rPr>
                <w:rFonts w:ascii="Times New Roman" w:eastAsia="Times New Roman" w:hAnsi="Times New Roman"/>
                <w:color w:val="000000" w:themeColor="text1"/>
                <w:sz w:val="27"/>
                <w:szCs w:val="27"/>
                <w:lang w:val="fr-FR"/>
              </w:rPr>
            </w:pPr>
            <w:r w:rsidRPr="00D24136">
              <w:rPr>
                <w:rFonts w:ascii="Times New Roman" w:eastAsia="Times New Roman" w:hAnsi="Times New Roman"/>
                <w:color w:val="000000" w:themeColor="text1"/>
                <w:sz w:val="27"/>
                <w:szCs w:val="27"/>
                <w:lang w:val="fr-FR"/>
              </w:rPr>
              <w:t>TP Lai Châu - tỉnh Lai Châu</w:t>
            </w:r>
          </w:p>
        </w:tc>
      </w:tr>
    </w:tbl>
    <w:p w:rsidR="00243D86" w:rsidRPr="00D24136" w:rsidRDefault="00DA202D" w:rsidP="00801D93">
      <w:pPr>
        <w:spacing w:before="120" w:after="120" w:line="360" w:lineRule="auto"/>
        <w:jc w:val="right"/>
        <w:rPr>
          <w:rFonts w:ascii="Times New Roman" w:hAnsi="Times New Roman"/>
          <w:color w:val="000000" w:themeColor="text1"/>
          <w:sz w:val="27"/>
          <w:szCs w:val="27"/>
          <w:lang w:val="es-BO"/>
        </w:rPr>
      </w:pPr>
      <w:r w:rsidRPr="00D24136">
        <w:rPr>
          <w:rFonts w:ascii="Times New Roman" w:hAnsi="Times New Roman"/>
          <w:color w:val="000000" w:themeColor="text1"/>
          <w:sz w:val="27"/>
          <w:szCs w:val="27"/>
          <w:lang w:val="es-BO"/>
        </w:rPr>
        <w:t xml:space="preserve">Nguồn: </w:t>
      </w:r>
      <w:r w:rsidRPr="00D24136">
        <w:rPr>
          <w:rFonts w:ascii="Times New Roman" w:hAnsi="Times New Roman"/>
          <w:i/>
          <w:color w:val="000000" w:themeColor="text1"/>
          <w:sz w:val="27"/>
          <w:szCs w:val="27"/>
          <w:lang w:val="es-BO"/>
        </w:rPr>
        <w:t>Sở Lao động - Thương binh &amp; Xã hội tỉnh Lai Châu, 2020</w:t>
      </w:r>
    </w:p>
    <w:p w:rsidR="00A073BE" w:rsidRPr="00D24136" w:rsidRDefault="00A073BE" w:rsidP="003007E2">
      <w:pPr>
        <w:spacing w:before="120" w:after="120" w:line="360" w:lineRule="auto"/>
        <w:ind w:firstLine="567"/>
        <w:jc w:val="both"/>
        <w:rPr>
          <w:rFonts w:ascii="Times New Roman" w:hAnsi="Times New Roman"/>
          <w:color w:val="000000" w:themeColor="text1"/>
          <w:sz w:val="27"/>
          <w:szCs w:val="27"/>
          <w:lang w:val="es-BO"/>
        </w:rPr>
      </w:pPr>
      <w:r w:rsidRPr="00D24136">
        <w:rPr>
          <w:rFonts w:ascii="Times New Roman" w:hAnsi="Times New Roman"/>
          <w:color w:val="000000" w:themeColor="text1"/>
          <w:sz w:val="27"/>
          <w:szCs w:val="27"/>
          <w:lang w:val="nb-NO"/>
        </w:rPr>
        <w:t>Quy mô đào tạo của các Trung tâm Dạy nghề các huyện bình quân, mỗi năm đào tạo sơ cấp từ 200 – 300 học viên/trung tâm, đào tạo thường xuyên từ 500 - 700 học viên/trung tâm, tuy nhiên các trung tâm chủ yếu đào tạo theo hình thức lưu động xuống các bản, cụm bản, các xã, cụm xã (đào tạo nghề theo Đề án 1956)</w:t>
      </w:r>
      <w:r w:rsidR="001C0447" w:rsidRPr="00D24136">
        <w:rPr>
          <w:rFonts w:ascii="Times New Roman" w:hAnsi="Times New Roman"/>
          <w:color w:val="000000" w:themeColor="text1"/>
          <w:sz w:val="27"/>
          <w:szCs w:val="27"/>
          <w:lang w:val="nb-NO"/>
        </w:rPr>
        <w:t xml:space="preserve"> với thời gian ngắnhơn so với việc</w:t>
      </w:r>
      <w:r w:rsidRPr="00D24136">
        <w:rPr>
          <w:rFonts w:ascii="Times New Roman" w:hAnsi="Times New Roman"/>
          <w:color w:val="000000" w:themeColor="text1"/>
          <w:sz w:val="27"/>
          <w:szCs w:val="27"/>
          <w:lang w:val="nb-NO"/>
        </w:rPr>
        <w:t xml:space="preserve"> đào tạo tập trung tại Trung tâm nên ảnh hưởng đến chất lượng đào tạo.</w:t>
      </w:r>
    </w:p>
    <w:p w:rsidR="00A073BE" w:rsidRPr="00D24136" w:rsidRDefault="00A073BE" w:rsidP="003007E2">
      <w:pPr>
        <w:pStyle w:val="BodyTextIndent"/>
        <w:spacing w:before="120" w:line="360" w:lineRule="auto"/>
        <w:ind w:left="0" w:firstLine="567"/>
        <w:jc w:val="both"/>
        <w:rPr>
          <w:rFonts w:ascii="Times New Roman" w:hAnsi="Times New Roman"/>
          <w:b/>
          <w:color w:val="000000" w:themeColor="text1"/>
          <w:sz w:val="27"/>
          <w:szCs w:val="27"/>
          <w:lang w:val="es-BO"/>
        </w:rPr>
      </w:pPr>
      <w:r w:rsidRPr="00D24136">
        <w:rPr>
          <w:rFonts w:ascii="Times New Roman" w:hAnsi="Times New Roman"/>
          <w:color w:val="000000" w:themeColor="text1"/>
          <w:sz w:val="27"/>
          <w:szCs w:val="27"/>
          <w:lang w:val="es-BO"/>
        </w:rPr>
        <w:t>Hệ thống lĩnh vực ngành nghề ngày càng được tăng cường để đáp ứng nhu cầu lao động xã hội, ngành nghề đào tạo tập trung 06 lĩnh vực là: Ngành trồng cây công nghiệp; trồng cây lương thực, thực phẩm; chăn nuôi gia súc, gia cầm; điện dân dụng, điện công nghiệp; chế biến sản phẩm công nghiệp, nông nghiệp; nuôi trồng thủy sản nước ngọt.</w:t>
      </w:r>
    </w:p>
    <w:p w:rsidR="00F2691D" w:rsidRPr="00D24136" w:rsidRDefault="00F2691D" w:rsidP="003007E2">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iCs/>
          <w:color w:val="000000" w:themeColor="text1"/>
          <w:sz w:val="27"/>
          <w:szCs w:val="27"/>
          <w:lang w:val="nb-NO"/>
        </w:rPr>
        <w:t>Trong 5 năm (2011-2015) các cơ sở dạy nghề trên địa bàn tỉnh đã đào tạo nghề cho 27.856 lao động, trong đó: Đào tạo nghề trình độ sơ cấp và dạy nghề dưới 03 tháng 27.117 người (chiếm tỷ lệ 97,3%); trung cấp nghề 743 người (chiếm tỷ lệ 2,7%)</w:t>
      </w:r>
      <w:r w:rsidR="00E71E81" w:rsidRPr="00D24136">
        <w:rPr>
          <w:rFonts w:ascii="Times New Roman" w:hAnsi="Times New Roman"/>
          <w:color w:val="000000" w:themeColor="text1"/>
          <w:sz w:val="27"/>
          <w:szCs w:val="27"/>
          <w:lang w:val="nb-NO"/>
        </w:rPr>
        <w:t>.</w:t>
      </w:r>
    </w:p>
    <w:p w:rsidR="00A073BE" w:rsidRPr="00D24136" w:rsidRDefault="00F2691D" w:rsidP="003007E2">
      <w:pPr>
        <w:spacing w:before="120" w:after="120" w:line="360" w:lineRule="auto"/>
        <w:ind w:firstLine="720"/>
        <w:jc w:val="both"/>
        <w:rPr>
          <w:rFonts w:ascii="Times New Roman" w:hAnsi="Times New Roman"/>
          <w:color w:val="000000" w:themeColor="text1"/>
          <w:sz w:val="27"/>
          <w:szCs w:val="27"/>
          <w:lang w:val="nb-NO"/>
        </w:rPr>
      </w:pPr>
      <w:r w:rsidRPr="00D24136">
        <w:rPr>
          <w:rFonts w:ascii="Times New Roman" w:hAnsi="Times New Roman"/>
          <w:iCs/>
          <w:color w:val="000000" w:themeColor="text1"/>
          <w:sz w:val="27"/>
          <w:szCs w:val="27"/>
          <w:lang w:val="nb-NO"/>
        </w:rPr>
        <w:t>Đến năm 2015 đã nâng số lao động được đào tạo nghề từ 52.350 người năm 2011 lên 75.720 người và tỷ lệ lao động qua đào tạo nghề từ 22,5% năm 2011 lên 29,25% (bình quân mỗi năm tăng 1,35%) và tỷ lệ qua đào tạo chung từ 32,5 % năm 2011 lên 40,11%.</w:t>
      </w:r>
    </w:p>
    <w:p w:rsidR="00F86A95" w:rsidRPr="00D24136" w:rsidRDefault="00F86A95" w:rsidP="003007E2">
      <w:pPr>
        <w:spacing w:before="120" w:after="120" w:line="360" w:lineRule="auto"/>
        <w:ind w:firstLine="720"/>
        <w:jc w:val="both"/>
        <w:rPr>
          <w:rFonts w:ascii="Times New Roman" w:hAnsi="Times New Roman"/>
          <w:color w:val="000000" w:themeColor="text1"/>
          <w:sz w:val="27"/>
          <w:szCs w:val="27"/>
          <w:lang w:val="nb-NO"/>
        </w:rPr>
      </w:pPr>
      <w:bookmarkStart w:id="112" w:name="OLE_LINK86"/>
      <w:bookmarkStart w:id="113" w:name="OLE_LINK87"/>
      <w:r w:rsidRPr="00D24136">
        <w:rPr>
          <w:rFonts w:ascii="Times New Roman" w:hAnsi="Times New Roman"/>
          <w:color w:val="000000" w:themeColor="text1"/>
          <w:sz w:val="27"/>
          <w:szCs w:val="27"/>
          <w:lang w:val="nb-NO"/>
        </w:rPr>
        <w:t>Số</w:t>
      </w:r>
      <w:r w:rsidR="00106ABB" w:rsidRPr="00D24136">
        <w:rPr>
          <w:rFonts w:ascii="Times New Roman" w:hAnsi="Times New Roman"/>
          <w:color w:val="000000" w:themeColor="text1"/>
          <w:sz w:val="27"/>
          <w:szCs w:val="27"/>
          <w:lang w:val="vi-VN"/>
        </w:rPr>
        <w:t xml:space="preserve"> học viên </w:t>
      </w:r>
      <w:r w:rsidR="008E03F5" w:rsidRPr="00D24136">
        <w:rPr>
          <w:rFonts w:ascii="Times New Roman" w:hAnsi="Times New Roman"/>
          <w:color w:val="000000" w:themeColor="text1"/>
          <w:sz w:val="27"/>
          <w:szCs w:val="27"/>
          <w:lang w:val="nb-NO"/>
        </w:rPr>
        <w:t>trung cấp nghề năm học 2019-2020 là 360 người; số học viên tham gia đào tạo ở trình độ trung cấp, cao đẳng là 312 người (Sở Lao động – Thương binh &amp; Xã hội tỉnh Lai Châu, 2020)</w:t>
      </w:r>
      <w:r w:rsidR="00302CFB" w:rsidRPr="00D24136">
        <w:rPr>
          <w:rFonts w:ascii="Times New Roman" w:hAnsi="Times New Roman"/>
          <w:color w:val="000000" w:themeColor="text1"/>
          <w:sz w:val="27"/>
          <w:szCs w:val="27"/>
          <w:lang w:val="nb-NO"/>
        </w:rPr>
        <w:t xml:space="preserve">. </w:t>
      </w:r>
      <w:r w:rsidR="00302CFB" w:rsidRPr="00D24136">
        <w:rPr>
          <w:rFonts w:ascii="Times New Roman" w:hAnsi="Times New Roman"/>
          <w:color w:val="000000" w:themeColor="text1"/>
          <w:sz w:val="27"/>
          <w:szCs w:val="27"/>
          <w:lang w:val="it-IT"/>
        </w:rPr>
        <w:t>Tổng số đào tạo trình độ trung cấp, cao đẳng 672/500 chỉ tiêu đạt 134,4% kế hoạch giao theo Đề án 1956.</w:t>
      </w:r>
      <w:r w:rsidR="00106ABB" w:rsidRPr="00D24136">
        <w:rPr>
          <w:rFonts w:ascii="Times New Roman" w:hAnsi="Times New Roman"/>
          <w:color w:val="000000" w:themeColor="text1"/>
          <w:sz w:val="27"/>
          <w:szCs w:val="27"/>
          <w:lang w:val="vi-VN"/>
        </w:rPr>
        <w:t xml:space="preserve">Số </w:t>
      </w:r>
      <w:r w:rsidRPr="00D24136">
        <w:rPr>
          <w:rFonts w:ascii="Times New Roman" w:hAnsi="Times New Roman"/>
          <w:color w:val="000000" w:themeColor="text1"/>
          <w:sz w:val="27"/>
          <w:szCs w:val="27"/>
          <w:lang w:val="nb-NO"/>
        </w:rPr>
        <w:t xml:space="preserve">sinh viên cao đẳng </w:t>
      </w:r>
      <w:r w:rsidRPr="00D24136">
        <w:rPr>
          <w:rFonts w:ascii="Times New Roman" w:hAnsi="Times New Roman"/>
          <w:color w:val="000000" w:themeColor="text1"/>
          <w:sz w:val="27"/>
          <w:szCs w:val="27"/>
          <w:lang w:val="nb-NO"/>
        </w:rPr>
        <w:lastRenderedPageBreak/>
        <w:t>(</w:t>
      </w:r>
      <w:r w:rsidR="00106ABB" w:rsidRPr="00D24136">
        <w:rPr>
          <w:rFonts w:ascii="Times New Roman" w:hAnsi="Times New Roman"/>
          <w:color w:val="000000" w:themeColor="text1"/>
          <w:sz w:val="27"/>
          <w:szCs w:val="27"/>
          <w:lang w:val="vi-VN"/>
        </w:rPr>
        <w:t>SVCĐ</w:t>
      </w:r>
      <w:r w:rsidRPr="00D24136">
        <w:rPr>
          <w:rFonts w:ascii="Times New Roman" w:hAnsi="Times New Roman"/>
          <w:color w:val="000000" w:themeColor="text1"/>
          <w:sz w:val="27"/>
          <w:szCs w:val="27"/>
          <w:lang w:val="nb-NO"/>
        </w:rPr>
        <w:t>)</w:t>
      </w:r>
      <w:r w:rsidR="008A615D" w:rsidRPr="00D24136">
        <w:rPr>
          <w:rFonts w:ascii="Times New Roman" w:hAnsi="Times New Roman"/>
          <w:color w:val="000000" w:themeColor="text1"/>
          <w:sz w:val="27"/>
          <w:szCs w:val="27"/>
          <w:lang w:val="nb-NO"/>
        </w:rPr>
        <w:t xml:space="preserve"> giai đoạn 2015 – 2020 có xu hướng giảm, năm học 2015-2016 có 922 sinh viên, năm học 2019-2020 số sinh viên chỉ còn 86. </w:t>
      </w:r>
    </w:p>
    <w:p w:rsidR="00A64AD2" w:rsidRPr="00D24136" w:rsidRDefault="00CD757C" w:rsidP="003007E2">
      <w:pPr>
        <w:spacing w:before="120" w:after="120" w:line="360" w:lineRule="auto"/>
        <w:ind w:firstLine="720"/>
        <w:jc w:val="both"/>
        <w:rPr>
          <w:rFonts w:ascii="Times New Roman" w:hAnsi="Times New Roman"/>
          <w:i/>
          <w:iCs/>
          <w:color w:val="000000" w:themeColor="text1"/>
          <w:sz w:val="27"/>
          <w:szCs w:val="27"/>
          <w:lang w:val="nb-NO"/>
        </w:rPr>
      </w:pPr>
      <w:r w:rsidRPr="00D24136">
        <w:rPr>
          <w:rFonts w:ascii="Times New Roman" w:hAnsi="Times New Roman"/>
          <w:color w:val="000000" w:themeColor="text1"/>
          <w:sz w:val="27"/>
          <w:szCs w:val="27"/>
        </w:rPr>
        <w:t>Năm 2020: T</w:t>
      </w:r>
      <w:r w:rsidRPr="00D24136">
        <w:rPr>
          <w:rFonts w:ascii="Times New Roman" w:hAnsi="Times New Roman"/>
          <w:color w:val="000000" w:themeColor="text1"/>
          <w:sz w:val="27"/>
          <w:szCs w:val="27"/>
          <w:lang w:val="vi-VN"/>
        </w:rPr>
        <w:t>ỷ lệ tr</w:t>
      </w:r>
      <w:r w:rsidRPr="00D24136">
        <w:rPr>
          <w:rFonts w:ascii="Times New Roman" w:hAnsi="Times New Roman"/>
          <w:color w:val="000000" w:themeColor="text1"/>
          <w:sz w:val="27"/>
          <w:szCs w:val="27"/>
        </w:rPr>
        <w:t>úng tuyển đại học, cao đẳng (tính trên tổng số học sinh dự thi) là 84,5%, trong đó đại học là 82,2%</w:t>
      </w:r>
      <w:r w:rsidR="00A64AD2" w:rsidRPr="00D24136">
        <w:rPr>
          <w:rFonts w:ascii="Times New Roman" w:hAnsi="Times New Roman"/>
          <w:i/>
          <w:iCs/>
          <w:color w:val="000000" w:themeColor="text1"/>
          <w:sz w:val="27"/>
          <w:szCs w:val="27"/>
          <w:lang w:val="nb-NO"/>
        </w:rPr>
        <w:t>(Tỷ lệ học sinh trúng tuyển ĐH, CĐ/số thí sinh có nguyện vọng xét tuyển).</w:t>
      </w:r>
    </w:p>
    <w:bookmarkEnd w:id="112"/>
    <w:bookmarkEnd w:id="113"/>
    <w:p w:rsidR="001D23AF" w:rsidRPr="00D24136" w:rsidRDefault="001D23AF" w:rsidP="003007E2">
      <w:pPr>
        <w:spacing w:before="120" w:after="120" w:line="360" w:lineRule="auto"/>
        <w:jc w:val="both"/>
        <w:rPr>
          <w:rFonts w:ascii="Times New Roman" w:hAnsi="Times New Roman"/>
          <w:i/>
          <w:iCs/>
          <w:color w:val="000000" w:themeColor="text1"/>
          <w:sz w:val="27"/>
          <w:szCs w:val="27"/>
          <w:lang w:val="nb-NO"/>
        </w:rPr>
      </w:pPr>
      <w:r w:rsidRPr="00D24136">
        <w:rPr>
          <w:rFonts w:ascii="Times New Roman" w:hAnsi="Times New Roman"/>
          <w:i/>
          <w:iCs/>
          <w:color w:val="000000" w:themeColor="text1"/>
          <w:sz w:val="27"/>
          <w:szCs w:val="27"/>
          <w:lang w:val="nb-NO"/>
        </w:rPr>
        <w:t>- Số chuyên ngành đào tạo của Trường Cao đẳng Cộng đồng Lai Châu</w:t>
      </w:r>
    </w:p>
    <w:p w:rsidR="001D23AF" w:rsidRPr="00D24136" w:rsidRDefault="001D23AF" w:rsidP="003007E2">
      <w:pPr>
        <w:spacing w:before="120" w:after="120" w:line="360" w:lineRule="auto"/>
        <w:ind w:firstLine="567"/>
        <w:jc w:val="both"/>
        <w:rPr>
          <w:rFonts w:ascii="Times New Roman" w:hAnsi="Times New Roman"/>
          <w:b/>
          <w:color w:val="000000" w:themeColor="text1"/>
          <w:sz w:val="27"/>
          <w:szCs w:val="27"/>
          <w:lang w:val="nb-NO"/>
        </w:rPr>
      </w:pPr>
      <w:r w:rsidRPr="00D24136">
        <w:rPr>
          <w:rFonts w:ascii="Times New Roman" w:hAnsi="Times New Roman"/>
          <w:b/>
          <w:color w:val="000000" w:themeColor="text1"/>
          <w:sz w:val="27"/>
          <w:szCs w:val="27"/>
          <w:lang w:val="nb-NO"/>
        </w:rPr>
        <w:t xml:space="preserve">Trước </w:t>
      </w:r>
      <w:r w:rsidR="000D45C3" w:rsidRPr="00D24136">
        <w:rPr>
          <w:rFonts w:ascii="Times New Roman" w:hAnsi="Times New Roman"/>
          <w:b/>
          <w:color w:val="000000" w:themeColor="text1"/>
          <w:sz w:val="27"/>
          <w:szCs w:val="27"/>
          <w:lang w:val="nb-NO"/>
        </w:rPr>
        <w:t>sá</w:t>
      </w:r>
      <w:r w:rsidR="000962BC" w:rsidRPr="00D24136">
        <w:rPr>
          <w:rFonts w:ascii="Times New Roman" w:hAnsi="Times New Roman"/>
          <w:b/>
          <w:color w:val="000000" w:themeColor="text1"/>
          <w:sz w:val="27"/>
          <w:szCs w:val="27"/>
          <w:lang w:val="nb-NO"/>
        </w:rPr>
        <w:t>p</w:t>
      </w:r>
      <w:r w:rsidR="000D45C3" w:rsidRPr="00D24136">
        <w:rPr>
          <w:rFonts w:ascii="Times New Roman" w:hAnsi="Times New Roman"/>
          <w:b/>
          <w:color w:val="000000" w:themeColor="text1"/>
          <w:sz w:val="27"/>
          <w:szCs w:val="27"/>
          <w:lang w:val="nb-NO"/>
        </w:rPr>
        <w:t xml:space="preserve"> nhập</w:t>
      </w:r>
      <w:r w:rsidRPr="00D24136">
        <w:rPr>
          <w:rFonts w:ascii="Times New Roman" w:hAnsi="Times New Roman"/>
          <w:b/>
          <w:color w:val="000000" w:themeColor="text1"/>
          <w:sz w:val="27"/>
          <w:szCs w:val="27"/>
          <w:lang w:val="nb-NO"/>
        </w:rPr>
        <w:t xml:space="preserve">: </w:t>
      </w:r>
      <w:r w:rsidRPr="00D24136">
        <w:rPr>
          <w:rFonts w:ascii="Times New Roman" w:hAnsi="Times New Roman"/>
          <w:color w:val="000000" w:themeColor="text1"/>
          <w:sz w:val="27"/>
          <w:szCs w:val="27"/>
          <w:lang w:val="nb-NO"/>
        </w:rPr>
        <w:t>Đào tạo 06 nghề (sư phạm mầm non; sư phạm tiểu học; tin học; lâm sinh; trồng trọt – Bảo vệ thực vật; tiếng anh).</w:t>
      </w:r>
    </w:p>
    <w:p w:rsidR="003007E2" w:rsidRPr="00D24136" w:rsidRDefault="001D23AF" w:rsidP="00FC49CF">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b/>
          <w:color w:val="000000" w:themeColor="text1"/>
          <w:sz w:val="27"/>
          <w:szCs w:val="27"/>
          <w:lang w:val="nb-NO"/>
        </w:rPr>
        <w:t xml:space="preserve">Sau </w:t>
      </w:r>
      <w:r w:rsidR="000D45C3" w:rsidRPr="00D24136">
        <w:rPr>
          <w:rFonts w:ascii="Times New Roman" w:hAnsi="Times New Roman"/>
          <w:b/>
          <w:color w:val="000000" w:themeColor="text1"/>
          <w:sz w:val="27"/>
          <w:szCs w:val="27"/>
          <w:lang w:val="nb-NO"/>
        </w:rPr>
        <w:t>sá</w:t>
      </w:r>
      <w:r w:rsidR="000962BC" w:rsidRPr="00D24136">
        <w:rPr>
          <w:rFonts w:ascii="Times New Roman" w:hAnsi="Times New Roman"/>
          <w:b/>
          <w:color w:val="000000" w:themeColor="text1"/>
          <w:sz w:val="27"/>
          <w:szCs w:val="27"/>
          <w:lang w:val="nb-NO"/>
        </w:rPr>
        <w:t>p</w:t>
      </w:r>
      <w:r w:rsidR="000D45C3" w:rsidRPr="00D24136">
        <w:rPr>
          <w:rFonts w:ascii="Times New Roman" w:hAnsi="Times New Roman"/>
          <w:b/>
          <w:color w:val="000000" w:themeColor="text1"/>
          <w:sz w:val="27"/>
          <w:szCs w:val="27"/>
          <w:lang w:val="nb-NO"/>
        </w:rPr>
        <w:t xml:space="preserve"> nhập</w:t>
      </w:r>
      <w:r w:rsidRPr="00D24136">
        <w:rPr>
          <w:rFonts w:ascii="Times New Roman" w:hAnsi="Times New Roman"/>
          <w:b/>
          <w:color w:val="000000" w:themeColor="text1"/>
          <w:sz w:val="27"/>
          <w:szCs w:val="27"/>
          <w:lang w:val="nb-NO"/>
        </w:rPr>
        <w:t xml:space="preserve">: </w:t>
      </w:r>
      <w:r w:rsidRPr="00D24136">
        <w:rPr>
          <w:rFonts w:ascii="Times New Roman" w:hAnsi="Times New Roman"/>
          <w:color w:val="000000" w:themeColor="text1"/>
          <w:sz w:val="27"/>
          <w:szCs w:val="27"/>
          <w:lang w:val="nb-NO"/>
        </w:rPr>
        <w:t>Đào tạo 27 nghề (lâm sinh; khoa học cây trồng; khoa học thư viện; kiểm lâm; trồng trọt và bảo vệ thực vật; thư viện – Thiết bị trường học; công nghệ ô tô; may thời trang; kinh doanh thương mại; kế toán doanh nghiệp; tiếng anh; công nghệ thông tin; tin học ứng dụng; hướng dẫn du lịch; lắp ráp, sửa chữa máy tính; kỹ thuật trồng và khai thác mủ cao su; kỹ thuật chế biến món ăn; trồng rau an toàn; sản xuất giống cây nông nghiệp; trồng nấm; điện công nghiệp; khuyến nông lâm; vận hành máy thi công nền; y sỹ; nhân viên y tế thôn bản; cô đỡ thôn bản,…).</w:t>
      </w:r>
    </w:p>
    <w:p w:rsidR="001D23AF" w:rsidRPr="00D24136" w:rsidRDefault="00476B01" w:rsidP="003007E2">
      <w:pPr>
        <w:spacing w:before="120" w:after="120" w:line="360" w:lineRule="auto"/>
        <w:jc w:val="both"/>
        <w:rPr>
          <w:rFonts w:ascii="Times New Roman" w:hAnsi="Times New Roman"/>
          <w:i/>
          <w:color w:val="000000" w:themeColor="text1"/>
          <w:sz w:val="27"/>
          <w:szCs w:val="27"/>
          <w:lang w:val="nb-NO"/>
        </w:rPr>
      </w:pPr>
      <w:r w:rsidRPr="00D24136">
        <w:rPr>
          <w:rFonts w:ascii="Times New Roman" w:hAnsi="Times New Roman"/>
          <w:i/>
          <w:color w:val="000000" w:themeColor="text1"/>
          <w:sz w:val="27"/>
          <w:szCs w:val="27"/>
          <w:lang w:val="nb-NO"/>
        </w:rPr>
        <w:t>- Liên kết đào tạo</w:t>
      </w:r>
    </w:p>
    <w:p w:rsidR="00476B01" w:rsidRPr="00D24136" w:rsidRDefault="00476B01" w:rsidP="003007E2">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color w:val="000000" w:themeColor="text1"/>
          <w:sz w:val="27"/>
          <w:szCs w:val="27"/>
          <w:lang w:val="nb-NO"/>
        </w:rPr>
        <w:t xml:space="preserve">1. Trường Cao đẳng cộng đồng Lai Châu: </w:t>
      </w:r>
    </w:p>
    <w:p w:rsidR="00476B01" w:rsidRPr="00D24136" w:rsidRDefault="00476B01" w:rsidP="003007E2">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b/>
          <w:color w:val="000000" w:themeColor="text1"/>
          <w:sz w:val="27"/>
          <w:szCs w:val="27"/>
          <w:lang w:val="nb-NO"/>
        </w:rPr>
        <w:t xml:space="preserve">- </w:t>
      </w:r>
      <w:r w:rsidRPr="00D24136">
        <w:rPr>
          <w:rFonts w:ascii="Times New Roman" w:hAnsi="Times New Roman"/>
          <w:color w:val="000000" w:themeColor="text1"/>
          <w:sz w:val="27"/>
          <w:szCs w:val="27"/>
          <w:lang w:val="nb-NO"/>
        </w:rPr>
        <w:t>Liên kết đào tạo với Trung tâm Giáo dục nghề nghiệp – Giáo dục thường xuyên các huyện (Mường Tè, Sìn Hồ, Tam Đường, Than Uyên) đào tạo các nghề: kỹ thuật chế biến món ăn, điện, khuyến nông lâm, tin học ứng dụng.</w:t>
      </w:r>
    </w:p>
    <w:p w:rsidR="00476B01" w:rsidRPr="00D24136" w:rsidRDefault="00476B01" w:rsidP="003007E2">
      <w:pPr>
        <w:spacing w:before="120" w:after="120" w:line="360" w:lineRule="auto"/>
        <w:ind w:firstLine="567"/>
        <w:jc w:val="both"/>
        <w:rPr>
          <w:rFonts w:ascii="Times New Roman" w:hAnsi="Times New Roman"/>
          <w:color w:val="000000" w:themeColor="text1"/>
          <w:sz w:val="27"/>
          <w:szCs w:val="27"/>
          <w:lang w:val="nb-NO"/>
        </w:rPr>
      </w:pPr>
      <w:r w:rsidRPr="00D24136">
        <w:rPr>
          <w:rFonts w:ascii="Times New Roman" w:hAnsi="Times New Roman"/>
          <w:color w:val="000000" w:themeColor="text1"/>
          <w:sz w:val="27"/>
          <w:szCs w:val="27"/>
          <w:lang w:val="nb-NO"/>
        </w:rPr>
        <w:t>- Liên kết với các trường Đại học Sư phạm Hà Nội 2; Đại học Ngoại Ngữ - Đại học Thái Nguyên; Đại học Sư phạm Kỹ thuật Hưng Yên; Đại học Sư phạm Thể dục thể thao Hà Nội; Đại học Tây Bắc; Đại học Nông lâm Thái Nguyên; Đại học Mở Hà Nội với tổng số 1.180 sinh viên (trong đó: Thạc sỹ: 03 lớp = 72 người; Đại học 14 lớp = 1.108 sinh viên.</w:t>
      </w:r>
    </w:p>
    <w:p w:rsidR="00840E76" w:rsidRPr="00D24136" w:rsidRDefault="00476B01" w:rsidP="003007E2">
      <w:pPr>
        <w:spacing w:before="120" w:after="120" w:line="360" w:lineRule="auto"/>
        <w:ind w:firstLine="567"/>
        <w:jc w:val="both"/>
        <w:rPr>
          <w:rFonts w:ascii="Times New Roman" w:hAnsi="Times New Roman"/>
          <w:b/>
          <w:color w:val="000000" w:themeColor="text1"/>
          <w:sz w:val="27"/>
          <w:szCs w:val="27"/>
          <w:lang w:val="nb-NO"/>
        </w:rPr>
      </w:pPr>
      <w:r w:rsidRPr="00D24136">
        <w:rPr>
          <w:rFonts w:ascii="Times New Roman" w:hAnsi="Times New Roman"/>
          <w:color w:val="000000" w:themeColor="text1"/>
          <w:sz w:val="27"/>
          <w:szCs w:val="27"/>
          <w:lang w:val="nb-NO"/>
        </w:rPr>
        <w:t>2. Trung tâm Giáo dục nghề nghiệp – Giáo dục thường xuyên huyện Than Uyên, Tân Uyên:Liên kết đào tạo với trường Cao đẳng Cơ khí nông nghiệp Phú Thọ đào tạo các nghề hàn, điện.</w:t>
      </w:r>
    </w:p>
    <w:p w:rsidR="00A2724E" w:rsidRPr="00D24136" w:rsidRDefault="00A2724E" w:rsidP="007A51B9">
      <w:pPr>
        <w:pStyle w:val="Heading4"/>
        <w:rPr>
          <w:color w:val="000000" w:themeColor="text1"/>
          <w:lang w:val="nb-NO"/>
        </w:rPr>
      </w:pPr>
      <w:bookmarkStart w:id="114" w:name="_Toc73686785"/>
      <w:r w:rsidRPr="00D24136">
        <w:rPr>
          <w:color w:val="000000" w:themeColor="text1"/>
        </w:rPr>
        <w:lastRenderedPageBreak/>
        <w:t>4.2. Kết quả đào tạo</w:t>
      </w:r>
      <w:r w:rsidR="00F86A95" w:rsidRPr="00D24136">
        <w:rPr>
          <w:color w:val="000000" w:themeColor="text1"/>
          <w:lang w:val="nb-NO"/>
        </w:rPr>
        <w:t xml:space="preserve"> qua các năm học</w:t>
      </w:r>
      <w:bookmarkEnd w:id="114"/>
    </w:p>
    <w:p w:rsidR="001D23AF" w:rsidRPr="00D24136" w:rsidRDefault="001D23AF" w:rsidP="00F7090F">
      <w:pPr>
        <w:spacing w:before="120" w:line="360" w:lineRule="auto"/>
        <w:ind w:firstLine="567"/>
        <w:jc w:val="both"/>
        <w:rPr>
          <w:rFonts w:ascii="Times New Roman" w:hAnsi="Times New Roman"/>
          <w:color w:val="000000" w:themeColor="text1"/>
          <w:sz w:val="27"/>
          <w:szCs w:val="27"/>
          <w:lang w:val="nb-NO"/>
        </w:rPr>
      </w:pPr>
      <w:bookmarkStart w:id="115" w:name="_Toc467143341"/>
      <w:r w:rsidRPr="00D24136">
        <w:rPr>
          <w:rFonts w:ascii="Times New Roman" w:hAnsi="Times New Roman"/>
          <w:color w:val="000000" w:themeColor="text1"/>
          <w:sz w:val="27"/>
          <w:szCs w:val="27"/>
          <w:lang w:val="nb-NO"/>
        </w:rPr>
        <w:t>Số học sinh tốt nghiệp trung cấp: 2003 đạt 95%</w:t>
      </w:r>
      <w:r w:rsidR="00476B01" w:rsidRPr="00D24136">
        <w:rPr>
          <w:rFonts w:ascii="Times New Roman" w:hAnsi="Times New Roman"/>
          <w:color w:val="000000" w:themeColor="text1"/>
          <w:sz w:val="27"/>
          <w:szCs w:val="27"/>
          <w:lang w:val="nb-NO"/>
        </w:rPr>
        <w:t xml:space="preserve">. </w:t>
      </w:r>
      <w:r w:rsidRPr="00D24136">
        <w:rPr>
          <w:rFonts w:ascii="Times New Roman" w:hAnsi="Times New Roman"/>
          <w:color w:val="000000" w:themeColor="text1"/>
          <w:sz w:val="27"/>
          <w:szCs w:val="27"/>
          <w:lang w:val="nb-NO"/>
        </w:rPr>
        <w:t>Năm 2016: 218; năm 2017: 494; năm 2018: 463; năm 2019: 156; năm 2020: 672</w:t>
      </w:r>
      <w:r w:rsidR="00F7090F" w:rsidRPr="00D24136">
        <w:rPr>
          <w:rFonts w:ascii="Times New Roman" w:hAnsi="Times New Roman"/>
          <w:color w:val="000000" w:themeColor="text1"/>
          <w:sz w:val="27"/>
          <w:szCs w:val="27"/>
          <w:lang w:val="nb-NO"/>
        </w:rPr>
        <w:t xml:space="preserve"> học sinh. </w:t>
      </w:r>
      <w:r w:rsidRPr="00D24136">
        <w:rPr>
          <w:rFonts w:ascii="Times New Roman" w:hAnsi="Times New Roman"/>
          <w:color w:val="000000" w:themeColor="text1"/>
          <w:sz w:val="27"/>
          <w:szCs w:val="27"/>
          <w:lang w:val="nb-NO"/>
        </w:rPr>
        <w:t>Tỷ lệ học sinh tốt nghiệp có việc làm</w:t>
      </w:r>
      <w:r w:rsidR="00F7090F" w:rsidRPr="00D24136">
        <w:rPr>
          <w:rFonts w:ascii="Times New Roman" w:hAnsi="Times New Roman"/>
          <w:color w:val="000000" w:themeColor="text1"/>
          <w:sz w:val="27"/>
          <w:szCs w:val="27"/>
          <w:lang w:val="nb-NO"/>
        </w:rPr>
        <w:t xml:space="preserve"> năm 2020</w:t>
      </w:r>
      <w:r w:rsidRPr="00D24136">
        <w:rPr>
          <w:rFonts w:ascii="Times New Roman" w:hAnsi="Times New Roman"/>
          <w:color w:val="000000" w:themeColor="text1"/>
          <w:sz w:val="27"/>
          <w:szCs w:val="27"/>
          <w:lang w:val="nb-NO"/>
        </w:rPr>
        <w:t xml:space="preserve"> đạt 85%</w:t>
      </w:r>
      <w:r w:rsidR="00F7090F" w:rsidRPr="00D24136">
        <w:rPr>
          <w:rFonts w:ascii="Times New Roman" w:hAnsi="Times New Roman"/>
          <w:color w:val="000000" w:themeColor="text1"/>
          <w:sz w:val="27"/>
          <w:szCs w:val="27"/>
          <w:lang w:val="nb-NO"/>
        </w:rPr>
        <w:t>.</w:t>
      </w:r>
    </w:p>
    <w:p w:rsidR="00B05801" w:rsidRPr="00D24136" w:rsidRDefault="00B05801" w:rsidP="007A51B9">
      <w:pPr>
        <w:pStyle w:val="Heading3"/>
        <w:rPr>
          <w:color w:val="000000" w:themeColor="text1"/>
          <w:lang w:val="vi-VN"/>
        </w:rPr>
      </w:pPr>
      <w:bookmarkStart w:id="116" w:name="_Toc85820907"/>
      <w:r w:rsidRPr="00D24136">
        <w:rPr>
          <w:color w:val="000000" w:themeColor="text1"/>
          <w:lang w:val="vi-VN"/>
        </w:rPr>
        <w:t>5. Chất lượng nguồn nhân lực</w:t>
      </w:r>
      <w:bookmarkEnd w:id="115"/>
      <w:bookmarkEnd w:id="116"/>
    </w:p>
    <w:p w:rsidR="00F86A95" w:rsidRPr="00D24136" w:rsidRDefault="005D6D89" w:rsidP="00C043BD">
      <w:pPr>
        <w:pStyle w:val="NormalWeb"/>
        <w:spacing w:before="120" w:beforeAutospacing="0" w:after="120" w:afterAutospacing="0" w:line="360" w:lineRule="auto"/>
        <w:ind w:firstLine="720"/>
        <w:rPr>
          <w:color w:val="000000" w:themeColor="text1"/>
          <w:sz w:val="27"/>
          <w:szCs w:val="27"/>
          <w:lang w:val="nb-NO"/>
        </w:rPr>
      </w:pPr>
      <w:bookmarkStart w:id="117" w:name="OLE_LINK88"/>
      <w:bookmarkStart w:id="118" w:name="OLE_LINK89"/>
      <w:r w:rsidRPr="00D24136">
        <w:rPr>
          <w:i/>
          <w:iCs/>
          <w:color w:val="000000" w:themeColor="text1"/>
          <w:sz w:val="27"/>
          <w:szCs w:val="27"/>
          <w:lang w:val="vi-VN"/>
        </w:rPr>
        <w:t>T</w:t>
      </w:r>
      <w:r w:rsidRPr="00D24136">
        <w:rPr>
          <w:i/>
          <w:color w:val="000000" w:themeColor="text1"/>
          <w:sz w:val="27"/>
          <w:szCs w:val="27"/>
          <w:lang w:val="vi-VN"/>
        </w:rPr>
        <w:t>ỷ</w:t>
      </w:r>
      <w:r w:rsidRPr="00D24136">
        <w:rPr>
          <w:i/>
          <w:iCs/>
          <w:color w:val="000000" w:themeColor="text1"/>
          <w:sz w:val="27"/>
          <w:szCs w:val="27"/>
          <w:lang w:val="vi-VN"/>
        </w:rPr>
        <w:t xml:space="preserve"> lệ lao động đã qua đào tạo</w:t>
      </w:r>
      <w:r w:rsidR="00F86A95" w:rsidRPr="00D24136">
        <w:rPr>
          <w:color w:val="000000" w:themeColor="text1"/>
          <w:sz w:val="27"/>
          <w:szCs w:val="27"/>
          <w:lang w:val="nb-NO"/>
        </w:rPr>
        <w:t>qua các năm</w:t>
      </w:r>
      <w:r w:rsidR="00C672CA" w:rsidRPr="00D24136">
        <w:rPr>
          <w:color w:val="000000" w:themeColor="text1"/>
          <w:sz w:val="27"/>
          <w:szCs w:val="27"/>
          <w:lang w:val="nb-NO"/>
        </w:rPr>
        <w:t xml:space="preserve">: </w:t>
      </w:r>
      <w:r w:rsidR="00C672CA" w:rsidRPr="00D24136">
        <w:rPr>
          <w:color w:val="000000" w:themeColor="text1"/>
          <w:sz w:val="27"/>
          <w:szCs w:val="27"/>
          <w:lang w:val="pt-BR"/>
        </w:rPr>
        <w:t xml:space="preserve">Năm 2010: Tỷ lệ lao động qua đào tạo đạt 30,0%, trong đó tỷ lệ lao động qua đào tạo nghề chiếm 21,0%; Năm 2015: Tỷ lệ lao động qua đào tạo đạt 40,11%, trong đó tỷ lệ lao động qua đào tạo nghề chiếm 29,25%; Năm 2020: Tỷ lệ lao động qua đào tạo ước đạt 50,65%, trong đó tỷ lệ lao động qua đào tạo nghề chiếm 38,5%.  </w:t>
      </w:r>
    </w:p>
    <w:p w:rsidR="00FE4382" w:rsidRPr="00D24136" w:rsidRDefault="00963D2C" w:rsidP="003007E2">
      <w:pPr>
        <w:pStyle w:val="Caption"/>
        <w:spacing w:before="120" w:after="120"/>
        <w:jc w:val="center"/>
        <w:rPr>
          <w:color w:val="000000" w:themeColor="text1"/>
        </w:rPr>
      </w:pPr>
      <w:bookmarkStart w:id="119" w:name="_Toc69377664"/>
      <w:bookmarkStart w:id="120" w:name="_Toc74260610"/>
      <w:bookmarkEnd w:id="117"/>
      <w:bookmarkEnd w:id="118"/>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7</w:t>
      </w:r>
      <w:r w:rsidR="00FF1E39" w:rsidRPr="00D24136">
        <w:rPr>
          <w:rFonts w:ascii="Times New Roman" w:hAnsi="Times New Roman"/>
          <w:color w:val="000000" w:themeColor="text1"/>
          <w:sz w:val="27"/>
          <w:szCs w:val="27"/>
        </w:rPr>
        <w:fldChar w:fldCharType="end"/>
      </w:r>
      <w:r w:rsidR="0010652F" w:rsidRPr="00D24136">
        <w:rPr>
          <w:rFonts w:ascii="Times New Roman" w:hAnsi="Times New Roman"/>
          <w:color w:val="000000" w:themeColor="text1"/>
          <w:sz w:val="27"/>
          <w:szCs w:val="27"/>
        </w:rPr>
        <w:t>.</w:t>
      </w:r>
      <w:r w:rsidR="00FE4382" w:rsidRPr="00D24136">
        <w:rPr>
          <w:rFonts w:ascii="Times New Roman" w:hAnsi="Times New Roman"/>
          <w:color w:val="000000" w:themeColor="text1"/>
          <w:sz w:val="27"/>
          <w:szCs w:val="27"/>
          <w:lang w:val="nb-NO"/>
        </w:rPr>
        <w:t>Kết quả đào tạo nghề giai đoạn 2011-20</w:t>
      </w:r>
      <w:r w:rsidR="0069613A" w:rsidRPr="00D24136">
        <w:rPr>
          <w:rFonts w:ascii="Times New Roman" w:hAnsi="Times New Roman"/>
          <w:color w:val="000000" w:themeColor="text1"/>
          <w:sz w:val="27"/>
          <w:szCs w:val="27"/>
          <w:lang w:val="nb-NO"/>
        </w:rPr>
        <w:t>20</w:t>
      </w:r>
      <w:bookmarkEnd w:id="119"/>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4050"/>
        <w:gridCol w:w="1890"/>
        <w:gridCol w:w="1800"/>
      </w:tblGrid>
      <w:tr w:rsidR="00D24136" w:rsidRPr="00D24136" w:rsidTr="00A15FC5">
        <w:trPr>
          <w:jc w:val="center"/>
        </w:trPr>
        <w:tc>
          <w:tcPr>
            <w:tcW w:w="828" w:type="dxa"/>
          </w:tcPr>
          <w:p w:rsidR="001318F9" w:rsidRPr="00D24136" w:rsidRDefault="001318F9" w:rsidP="003007E2">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TT</w:t>
            </w:r>
          </w:p>
        </w:tc>
        <w:tc>
          <w:tcPr>
            <w:tcW w:w="4050" w:type="dxa"/>
          </w:tcPr>
          <w:p w:rsidR="001318F9" w:rsidRPr="00D24136" w:rsidRDefault="001318F9" w:rsidP="003007E2">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Danh mục</w:t>
            </w:r>
          </w:p>
        </w:tc>
        <w:tc>
          <w:tcPr>
            <w:tcW w:w="1890" w:type="dxa"/>
          </w:tcPr>
          <w:p w:rsidR="001318F9" w:rsidRPr="00D24136" w:rsidRDefault="001318F9" w:rsidP="003007E2">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201</w:t>
            </w:r>
            <w:r w:rsidR="00C56768" w:rsidRPr="00D24136">
              <w:rPr>
                <w:b/>
                <w:color w:val="000000" w:themeColor="text1"/>
                <w:sz w:val="27"/>
                <w:szCs w:val="27"/>
              </w:rPr>
              <w:t>1</w:t>
            </w:r>
            <w:r w:rsidRPr="00D24136">
              <w:rPr>
                <w:b/>
                <w:color w:val="000000" w:themeColor="text1"/>
                <w:sz w:val="27"/>
                <w:szCs w:val="27"/>
              </w:rPr>
              <w:t>-2015</w:t>
            </w:r>
          </w:p>
        </w:tc>
        <w:tc>
          <w:tcPr>
            <w:tcW w:w="1800" w:type="dxa"/>
          </w:tcPr>
          <w:p w:rsidR="001318F9" w:rsidRPr="00D24136" w:rsidRDefault="001318F9" w:rsidP="003007E2">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2016-2020</w:t>
            </w:r>
          </w:p>
        </w:tc>
      </w:tr>
      <w:tr w:rsidR="00D24136" w:rsidRPr="00D24136" w:rsidTr="00A15FC5">
        <w:trPr>
          <w:jc w:val="center"/>
        </w:trPr>
        <w:tc>
          <w:tcPr>
            <w:tcW w:w="828" w:type="dxa"/>
          </w:tcPr>
          <w:p w:rsidR="001318F9" w:rsidRPr="00D24136" w:rsidRDefault="00C56768" w:rsidP="005D69AA">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1</w:t>
            </w:r>
          </w:p>
        </w:tc>
        <w:tc>
          <w:tcPr>
            <w:tcW w:w="4050" w:type="dxa"/>
          </w:tcPr>
          <w:p w:rsidR="001318F9" w:rsidRPr="00D24136" w:rsidRDefault="001318F9" w:rsidP="005D69AA">
            <w:pPr>
              <w:pStyle w:val="NormalWeb"/>
              <w:spacing w:before="120" w:beforeAutospacing="0" w:after="120" w:afterAutospacing="0" w:line="276" w:lineRule="auto"/>
              <w:rPr>
                <w:b/>
                <w:color w:val="000000" w:themeColor="text1"/>
                <w:sz w:val="27"/>
                <w:szCs w:val="27"/>
              </w:rPr>
            </w:pPr>
            <w:r w:rsidRPr="00D24136">
              <w:rPr>
                <w:b/>
                <w:color w:val="000000" w:themeColor="text1"/>
                <w:sz w:val="27"/>
                <w:szCs w:val="27"/>
              </w:rPr>
              <w:t>Trình độ đào tạo</w:t>
            </w:r>
            <w:r w:rsidR="00C56768" w:rsidRPr="00D24136">
              <w:rPr>
                <w:b/>
                <w:color w:val="000000" w:themeColor="text1"/>
                <w:sz w:val="27"/>
                <w:szCs w:val="27"/>
              </w:rPr>
              <w:t xml:space="preserve"> (người)</w:t>
            </w:r>
          </w:p>
        </w:tc>
        <w:tc>
          <w:tcPr>
            <w:tcW w:w="1890" w:type="dxa"/>
          </w:tcPr>
          <w:p w:rsidR="001318F9" w:rsidRPr="00D24136" w:rsidRDefault="00C56768" w:rsidP="005D69AA">
            <w:pPr>
              <w:pStyle w:val="NormalWeb"/>
              <w:spacing w:before="120" w:beforeAutospacing="0" w:after="120" w:afterAutospacing="0" w:line="276" w:lineRule="auto"/>
              <w:jc w:val="right"/>
              <w:rPr>
                <w:b/>
                <w:color w:val="000000" w:themeColor="text1"/>
                <w:sz w:val="27"/>
                <w:szCs w:val="27"/>
              </w:rPr>
            </w:pPr>
            <w:r w:rsidRPr="00D24136">
              <w:rPr>
                <w:b/>
                <w:color w:val="000000" w:themeColor="text1"/>
                <w:sz w:val="27"/>
                <w:szCs w:val="27"/>
              </w:rPr>
              <w:t>36.306</w:t>
            </w:r>
          </w:p>
        </w:tc>
        <w:tc>
          <w:tcPr>
            <w:tcW w:w="1800" w:type="dxa"/>
          </w:tcPr>
          <w:p w:rsidR="001318F9" w:rsidRPr="00D24136" w:rsidRDefault="00C56768" w:rsidP="005D69AA">
            <w:pPr>
              <w:pStyle w:val="NormalWeb"/>
              <w:spacing w:before="120" w:beforeAutospacing="0" w:after="120" w:afterAutospacing="0" w:line="276" w:lineRule="auto"/>
              <w:jc w:val="right"/>
              <w:rPr>
                <w:b/>
                <w:color w:val="000000" w:themeColor="text1"/>
                <w:sz w:val="27"/>
                <w:szCs w:val="27"/>
              </w:rPr>
            </w:pPr>
            <w:r w:rsidRPr="00D24136">
              <w:rPr>
                <w:b/>
                <w:color w:val="000000" w:themeColor="text1"/>
                <w:sz w:val="27"/>
                <w:szCs w:val="27"/>
              </w:rPr>
              <w:t>31.465</w:t>
            </w:r>
          </w:p>
        </w:tc>
      </w:tr>
      <w:tr w:rsidR="00D24136" w:rsidRPr="00D24136" w:rsidTr="00A15FC5">
        <w:trPr>
          <w:jc w:val="center"/>
        </w:trPr>
        <w:tc>
          <w:tcPr>
            <w:tcW w:w="828" w:type="dxa"/>
          </w:tcPr>
          <w:p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Trình độ cao đẳng</w:t>
            </w:r>
          </w:p>
        </w:tc>
        <w:tc>
          <w:tcPr>
            <w:tcW w:w="189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0</w:t>
            </w:r>
          </w:p>
        </w:tc>
        <w:tc>
          <w:tcPr>
            <w:tcW w:w="180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100</w:t>
            </w:r>
          </w:p>
        </w:tc>
      </w:tr>
      <w:tr w:rsidR="00D24136" w:rsidRPr="00D24136" w:rsidTr="00A15FC5">
        <w:trPr>
          <w:jc w:val="center"/>
        </w:trPr>
        <w:tc>
          <w:tcPr>
            <w:tcW w:w="828" w:type="dxa"/>
          </w:tcPr>
          <w:p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Trình độ trung cấp</w:t>
            </w:r>
          </w:p>
        </w:tc>
        <w:tc>
          <w:tcPr>
            <w:tcW w:w="189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923</w:t>
            </w:r>
          </w:p>
        </w:tc>
        <w:tc>
          <w:tcPr>
            <w:tcW w:w="180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1</w:t>
            </w:r>
            <w:r w:rsidR="00C56768" w:rsidRPr="00D24136">
              <w:rPr>
                <w:color w:val="000000" w:themeColor="text1"/>
                <w:sz w:val="27"/>
                <w:szCs w:val="27"/>
              </w:rPr>
              <w:t>.</w:t>
            </w:r>
            <w:r w:rsidRPr="00D24136">
              <w:rPr>
                <w:color w:val="000000" w:themeColor="text1"/>
                <w:sz w:val="27"/>
                <w:szCs w:val="27"/>
              </w:rPr>
              <w:t>739</w:t>
            </w:r>
          </w:p>
        </w:tc>
      </w:tr>
      <w:tr w:rsidR="00D24136" w:rsidRPr="00D24136" w:rsidTr="00A15FC5">
        <w:trPr>
          <w:jc w:val="center"/>
        </w:trPr>
        <w:tc>
          <w:tcPr>
            <w:tcW w:w="828" w:type="dxa"/>
          </w:tcPr>
          <w:p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Trình độ sơ cấp</w:t>
            </w:r>
            <w:r w:rsidR="00C672CA" w:rsidRPr="00D24136">
              <w:rPr>
                <w:color w:val="000000" w:themeColor="text1"/>
                <w:sz w:val="27"/>
                <w:szCs w:val="27"/>
              </w:rPr>
              <w:t xml:space="preserve"> và đào tạo thường xuyên</w:t>
            </w:r>
          </w:p>
        </w:tc>
        <w:tc>
          <w:tcPr>
            <w:tcW w:w="189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35.383</w:t>
            </w:r>
          </w:p>
        </w:tc>
        <w:tc>
          <w:tcPr>
            <w:tcW w:w="180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29.626</w:t>
            </w:r>
          </w:p>
        </w:tc>
      </w:tr>
      <w:tr w:rsidR="00D24136" w:rsidRPr="00D24136" w:rsidTr="00A15FC5">
        <w:trPr>
          <w:jc w:val="center"/>
        </w:trPr>
        <w:tc>
          <w:tcPr>
            <w:tcW w:w="828" w:type="dxa"/>
          </w:tcPr>
          <w:p w:rsidR="001318F9" w:rsidRPr="00D24136" w:rsidRDefault="00C56768" w:rsidP="005D69AA">
            <w:pPr>
              <w:pStyle w:val="NormalWeb"/>
              <w:spacing w:before="120" w:beforeAutospacing="0" w:after="120" w:afterAutospacing="0" w:line="276" w:lineRule="auto"/>
              <w:jc w:val="center"/>
              <w:rPr>
                <w:b/>
                <w:color w:val="000000" w:themeColor="text1"/>
                <w:sz w:val="27"/>
                <w:szCs w:val="27"/>
              </w:rPr>
            </w:pPr>
            <w:r w:rsidRPr="00D24136">
              <w:rPr>
                <w:b/>
                <w:color w:val="000000" w:themeColor="text1"/>
                <w:sz w:val="27"/>
                <w:szCs w:val="27"/>
              </w:rPr>
              <w:t>2</w:t>
            </w:r>
          </w:p>
        </w:tc>
        <w:tc>
          <w:tcPr>
            <w:tcW w:w="4050" w:type="dxa"/>
          </w:tcPr>
          <w:p w:rsidR="001318F9" w:rsidRPr="00D24136" w:rsidRDefault="001318F9" w:rsidP="005D69AA">
            <w:pPr>
              <w:pStyle w:val="NormalWeb"/>
              <w:spacing w:before="120" w:beforeAutospacing="0" w:after="120" w:afterAutospacing="0" w:line="276" w:lineRule="auto"/>
              <w:rPr>
                <w:b/>
                <w:color w:val="000000" w:themeColor="text1"/>
                <w:sz w:val="27"/>
                <w:szCs w:val="27"/>
              </w:rPr>
            </w:pPr>
            <w:r w:rsidRPr="00D24136">
              <w:rPr>
                <w:b/>
                <w:color w:val="000000" w:themeColor="text1"/>
                <w:sz w:val="27"/>
                <w:szCs w:val="27"/>
              </w:rPr>
              <w:t>Tỷ lệ lao động qua đào tạo (%)</w:t>
            </w:r>
          </w:p>
        </w:tc>
        <w:tc>
          <w:tcPr>
            <w:tcW w:w="189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40,11</w:t>
            </w:r>
          </w:p>
        </w:tc>
        <w:tc>
          <w:tcPr>
            <w:tcW w:w="180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50,65</w:t>
            </w:r>
          </w:p>
        </w:tc>
      </w:tr>
      <w:tr w:rsidR="00D24136" w:rsidRPr="00D24136" w:rsidTr="00A15FC5">
        <w:trPr>
          <w:jc w:val="center"/>
        </w:trPr>
        <w:tc>
          <w:tcPr>
            <w:tcW w:w="828" w:type="dxa"/>
          </w:tcPr>
          <w:p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Trong đó:</w:t>
            </w:r>
          </w:p>
        </w:tc>
        <w:tc>
          <w:tcPr>
            <w:tcW w:w="189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p>
        </w:tc>
        <w:tc>
          <w:tcPr>
            <w:tcW w:w="180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p>
        </w:tc>
      </w:tr>
      <w:tr w:rsidR="00D24136" w:rsidRPr="00D24136" w:rsidTr="00A15FC5">
        <w:trPr>
          <w:jc w:val="center"/>
        </w:trPr>
        <w:tc>
          <w:tcPr>
            <w:tcW w:w="828" w:type="dxa"/>
          </w:tcPr>
          <w:p w:rsidR="001318F9" w:rsidRPr="00D24136" w:rsidRDefault="001318F9" w:rsidP="005D69AA">
            <w:pPr>
              <w:pStyle w:val="NormalWeb"/>
              <w:spacing w:before="120" w:beforeAutospacing="0" w:after="120" w:afterAutospacing="0" w:line="276" w:lineRule="auto"/>
              <w:jc w:val="center"/>
              <w:rPr>
                <w:color w:val="000000" w:themeColor="text1"/>
                <w:sz w:val="27"/>
                <w:szCs w:val="27"/>
              </w:rPr>
            </w:pPr>
          </w:p>
        </w:tc>
        <w:tc>
          <w:tcPr>
            <w:tcW w:w="4050" w:type="dxa"/>
          </w:tcPr>
          <w:p w:rsidR="001318F9" w:rsidRPr="00D24136" w:rsidRDefault="001318F9"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Tỷ lệ lao động qua đào tạo nghề (%)</w:t>
            </w:r>
          </w:p>
        </w:tc>
        <w:tc>
          <w:tcPr>
            <w:tcW w:w="189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29,25</w:t>
            </w:r>
          </w:p>
        </w:tc>
        <w:tc>
          <w:tcPr>
            <w:tcW w:w="1800" w:type="dxa"/>
          </w:tcPr>
          <w:p w:rsidR="001318F9" w:rsidRPr="00D24136" w:rsidRDefault="001318F9"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38,5</w:t>
            </w:r>
          </w:p>
        </w:tc>
      </w:tr>
      <w:tr w:rsidR="00D24136" w:rsidRPr="00D24136" w:rsidTr="00A15FC5">
        <w:trPr>
          <w:jc w:val="center"/>
        </w:trPr>
        <w:tc>
          <w:tcPr>
            <w:tcW w:w="828" w:type="dxa"/>
          </w:tcPr>
          <w:p w:rsidR="00F665E2" w:rsidRPr="00D24136" w:rsidRDefault="00F665E2" w:rsidP="005D69AA">
            <w:pPr>
              <w:pStyle w:val="NormalWeb"/>
              <w:spacing w:before="120" w:beforeAutospacing="0" w:after="120" w:afterAutospacing="0" w:line="276" w:lineRule="auto"/>
              <w:jc w:val="center"/>
              <w:rPr>
                <w:color w:val="000000" w:themeColor="text1"/>
                <w:sz w:val="27"/>
                <w:szCs w:val="27"/>
              </w:rPr>
            </w:pPr>
          </w:p>
        </w:tc>
        <w:tc>
          <w:tcPr>
            <w:tcW w:w="4050" w:type="dxa"/>
          </w:tcPr>
          <w:p w:rsidR="00F665E2" w:rsidRPr="00D24136" w:rsidRDefault="00F665E2" w:rsidP="005D69AA">
            <w:pPr>
              <w:pStyle w:val="NormalWeb"/>
              <w:spacing w:before="120" w:beforeAutospacing="0" w:after="120" w:afterAutospacing="0" w:line="276" w:lineRule="auto"/>
              <w:rPr>
                <w:color w:val="000000" w:themeColor="text1"/>
                <w:sz w:val="27"/>
                <w:szCs w:val="27"/>
              </w:rPr>
            </w:pPr>
            <w:r w:rsidRPr="00D24136">
              <w:rPr>
                <w:color w:val="000000" w:themeColor="text1"/>
                <w:sz w:val="27"/>
                <w:szCs w:val="27"/>
              </w:rPr>
              <w:t>- Tỷ lệ lao động qua đào tạo có bằng, chứng chỉ từ 3 tháng trở lên (%)</w:t>
            </w:r>
          </w:p>
        </w:tc>
        <w:tc>
          <w:tcPr>
            <w:tcW w:w="1890" w:type="dxa"/>
          </w:tcPr>
          <w:p w:rsidR="00F665E2" w:rsidRPr="00D24136" w:rsidRDefault="00F665E2"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22,1</w:t>
            </w:r>
          </w:p>
        </w:tc>
        <w:tc>
          <w:tcPr>
            <w:tcW w:w="1800" w:type="dxa"/>
          </w:tcPr>
          <w:p w:rsidR="00F665E2" w:rsidRPr="00D24136" w:rsidRDefault="00F665E2" w:rsidP="005D69AA">
            <w:pPr>
              <w:pStyle w:val="NormalWeb"/>
              <w:spacing w:before="120" w:beforeAutospacing="0" w:after="120" w:afterAutospacing="0" w:line="276" w:lineRule="auto"/>
              <w:jc w:val="right"/>
              <w:rPr>
                <w:color w:val="000000" w:themeColor="text1"/>
                <w:sz w:val="27"/>
                <w:szCs w:val="27"/>
              </w:rPr>
            </w:pPr>
            <w:r w:rsidRPr="00D24136">
              <w:rPr>
                <w:color w:val="000000" w:themeColor="text1"/>
                <w:sz w:val="27"/>
                <w:szCs w:val="27"/>
              </w:rPr>
              <w:t>34,5</w:t>
            </w:r>
          </w:p>
        </w:tc>
      </w:tr>
    </w:tbl>
    <w:p w:rsidR="00FB7F70" w:rsidRPr="00D24136" w:rsidRDefault="00072CC9" w:rsidP="000B2711">
      <w:pPr>
        <w:pStyle w:val="NormalWeb"/>
        <w:spacing w:before="120" w:beforeAutospacing="0" w:after="120" w:afterAutospacing="0" w:line="360" w:lineRule="auto"/>
        <w:jc w:val="right"/>
        <w:rPr>
          <w:i/>
          <w:color w:val="000000" w:themeColor="text1"/>
          <w:sz w:val="27"/>
          <w:szCs w:val="27"/>
        </w:rPr>
      </w:pPr>
      <w:r w:rsidRPr="00D24136">
        <w:rPr>
          <w:color w:val="000000" w:themeColor="text1"/>
          <w:sz w:val="27"/>
          <w:szCs w:val="27"/>
        </w:rPr>
        <w:t xml:space="preserve">Nguồn: </w:t>
      </w:r>
      <w:r w:rsidRPr="00D24136">
        <w:rPr>
          <w:i/>
          <w:color w:val="000000" w:themeColor="text1"/>
          <w:sz w:val="27"/>
          <w:szCs w:val="27"/>
        </w:rPr>
        <w:t>Sở Lao động – Thương binh &amp; Xã hội tỉnh Lai Châu, 2020</w:t>
      </w:r>
    </w:p>
    <w:p w:rsidR="00FC49CF" w:rsidRPr="00D24136" w:rsidRDefault="00FC49CF" w:rsidP="00C043BD">
      <w:pPr>
        <w:pStyle w:val="NormalWeb"/>
        <w:spacing w:before="120" w:beforeAutospacing="0" w:after="120" w:afterAutospacing="0" w:line="360" w:lineRule="auto"/>
        <w:rPr>
          <w:i/>
          <w:color w:val="000000" w:themeColor="text1"/>
          <w:sz w:val="27"/>
          <w:szCs w:val="27"/>
        </w:rPr>
      </w:pPr>
    </w:p>
    <w:p w:rsidR="00FC49CF" w:rsidRPr="00D24136" w:rsidRDefault="00FC49CF" w:rsidP="00C043BD">
      <w:pPr>
        <w:pStyle w:val="NormalWeb"/>
        <w:spacing w:before="120" w:beforeAutospacing="0" w:after="120" w:afterAutospacing="0" w:line="360" w:lineRule="auto"/>
        <w:rPr>
          <w:color w:val="000000" w:themeColor="text1"/>
          <w:sz w:val="27"/>
          <w:szCs w:val="27"/>
        </w:rPr>
      </w:pPr>
    </w:p>
    <w:p w:rsidR="00B05801" w:rsidRPr="00D24136" w:rsidRDefault="007A51B9" w:rsidP="007A51B9">
      <w:pPr>
        <w:pStyle w:val="Heading2"/>
        <w:rPr>
          <w:color w:val="000000" w:themeColor="text1"/>
          <w:lang w:val="vi-VN"/>
        </w:rPr>
      </w:pPr>
      <w:bookmarkStart w:id="121" w:name="_Toc85820908"/>
      <w:r w:rsidRPr="00D24136">
        <w:rPr>
          <w:color w:val="000000" w:themeColor="text1"/>
        </w:rPr>
        <w:lastRenderedPageBreak/>
        <w:t>II</w:t>
      </w:r>
      <w:r w:rsidR="00F86A95" w:rsidRPr="00D24136">
        <w:rPr>
          <w:color w:val="000000" w:themeColor="text1"/>
        </w:rPr>
        <w:t xml:space="preserve">. </w:t>
      </w:r>
      <w:bookmarkStart w:id="122" w:name="_Toc467143342"/>
      <w:r w:rsidR="00B05801" w:rsidRPr="00D24136">
        <w:rPr>
          <w:color w:val="000000" w:themeColor="text1"/>
          <w:lang w:val="vi-VN"/>
        </w:rPr>
        <w:t xml:space="preserve">Thực trạng các điều kiện cơ bản đảm bảo phát triển </w:t>
      </w:r>
      <w:r w:rsidR="0006741D" w:rsidRPr="00D24136">
        <w:rPr>
          <w:color w:val="000000" w:themeColor="text1"/>
          <w:lang w:val="vi-VN"/>
        </w:rPr>
        <w:t>giáo dục và đào tạo</w:t>
      </w:r>
      <w:bookmarkEnd w:id="121"/>
      <w:bookmarkEnd w:id="122"/>
    </w:p>
    <w:p w:rsidR="00B05801" w:rsidRPr="00D24136" w:rsidRDefault="00833857" w:rsidP="007A51B9">
      <w:pPr>
        <w:pStyle w:val="Heading3"/>
        <w:rPr>
          <w:color w:val="000000" w:themeColor="text1"/>
          <w:lang w:val="vi-VN"/>
        </w:rPr>
      </w:pPr>
      <w:bookmarkStart w:id="123" w:name="_Toc467143344"/>
      <w:bookmarkStart w:id="124" w:name="_Toc85820909"/>
      <w:r w:rsidRPr="00D24136">
        <w:rPr>
          <w:color w:val="000000" w:themeColor="text1"/>
          <w:lang w:val="vi-VN"/>
        </w:rPr>
        <w:t>1</w:t>
      </w:r>
      <w:r w:rsidR="00B05801" w:rsidRPr="00D24136">
        <w:rPr>
          <w:color w:val="000000" w:themeColor="text1"/>
          <w:lang w:val="vi-VN"/>
        </w:rPr>
        <w:t xml:space="preserve">. Thực trạng đầu tư tài chính cho </w:t>
      </w:r>
      <w:r w:rsidR="00D729D7" w:rsidRPr="00D24136">
        <w:rPr>
          <w:color w:val="000000" w:themeColor="text1"/>
          <w:lang w:val="vi-VN"/>
        </w:rPr>
        <w:t>giáo dục và đào tạo</w:t>
      </w:r>
      <w:bookmarkEnd w:id="123"/>
      <w:bookmarkEnd w:id="124"/>
    </w:p>
    <w:p w:rsidR="00B05801" w:rsidRPr="00D24136" w:rsidRDefault="00833857" w:rsidP="007A51B9">
      <w:pPr>
        <w:pStyle w:val="Heading4"/>
        <w:rPr>
          <w:color w:val="000000" w:themeColor="text1"/>
        </w:rPr>
      </w:pPr>
      <w:bookmarkStart w:id="125" w:name="_Toc73686789"/>
      <w:r w:rsidRPr="00D24136">
        <w:rPr>
          <w:color w:val="000000" w:themeColor="text1"/>
        </w:rPr>
        <w:t>1</w:t>
      </w:r>
      <w:r w:rsidR="00B05801" w:rsidRPr="00D24136">
        <w:rPr>
          <w:color w:val="000000" w:themeColor="text1"/>
        </w:rPr>
        <w:t xml:space="preserve">.1. Chính sách hỗ trợ tài chính cho </w:t>
      </w:r>
      <w:r w:rsidR="00D729D7" w:rsidRPr="00D24136">
        <w:rPr>
          <w:color w:val="000000" w:themeColor="text1"/>
        </w:rPr>
        <w:t>giáo dục và đào tạo</w:t>
      </w:r>
      <w:bookmarkEnd w:id="125"/>
    </w:p>
    <w:p w:rsidR="000D6E9A" w:rsidRPr="00D24136" w:rsidRDefault="000D6E9A" w:rsidP="003007E2">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Chính sách hỗ trợ tài chính cho giáo dục theo chính sách chung của nhà nước và của địa phương.Chi thực hiện các chính sách theo quy định theo các văn bản của cấp Trung ương gồm: </w:t>
      </w:r>
    </w:p>
    <w:p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đầu tư cho l</w:t>
      </w:r>
      <w:r w:rsidR="003A06FD" w:rsidRPr="00D24136">
        <w:rPr>
          <w:rFonts w:ascii="Times New Roman" w:hAnsi="Times New Roman"/>
          <w:color w:val="000000" w:themeColor="text1"/>
          <w:sz w:val="27"/>
          <w:szCs w:val="27"/>
        </w:rPr>
        <w:t>ĩ</w:t>
      </w:r>
      <w:r w:rsidR="000D6E9A" w:rsidRPr="00D24136">
        <w:rPr>
          <w:rFonts w:ascii="Times New Roman" w:hAnsi="Times New Roman"/>
          <w:color w:val="000000" w:themeColor="text1"/>
          <w:sz w:val="27"/>
          <w:szCs w:val="27"/>
        </w:rPr>
        <w:t>nh vực giáo dụ</w:t>
      </w:r>
      <w:r w:rsidR="003A06FD" w:rsidRPr="00D24136">
        <w:rPr>
          <w:rFonts w:ascii="Times New Roman" w:hAnsi="Times New Roman"/>
          <w:color w:val="000000" w:themeColor="text1"/>
          <w:sz w:val="27"/>
          <w:szCs w:val="27"/>
        </w:rPr>
        <w:t>c theo</w:t>
      </w:r>
      <w:r w:rsidR="000D6E9A" w:rsidRPr="00D24136">
        <w:rPr>
          <w:rFonts w:ascii="Times New Roman" w:hAnsi="Times New Roman"/>
          <w:color w:val="000000" w:themeColor="text1"/>
          <w:sz w:val="27"/>
          <w:szCs w:val="27"/>
        </w:rPr>
        <w:t xml:space="preserve"> Nghị định số 86/2018/NĐ-CP ngày 06/06/2018 quy định về hợp tác, đầu tư của nước ngoài trong lĩnh vực giáo dục; Thông tư số 04/2020/TT-BGDĐT ngày 18/03/2020 hướng dẫn Nghị định 86/2018/NĐ-CP quy định về hợp tác, đầu tư của nước ngoài trong lĩnh vực giáo dục do Bộ Giáo dục và Đào tạo ban hành</w:t>
      </w:r>
      <w:r w:rsidR="00FC49CF" w:rsidRPr="00D24136">
        <w:rPr>
          <w:rFonts w:ascii="Times New Roman" w:hAnsi="Times New Roman"/>
          <w:color w:val="000000" w:themeColor="text1"/>
          <w:sz w:val="27"/>
          <w:szCs w:val="27"/>
        </w:rPr>
        <w:t>;</w:t>
      </w:r>
    </w:p>
    <w:p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hỗ trợ cho trẻ mẫu giáo tiền ăn trưa đối với trẻ em mẫu giáo chính sách đối với giáo viên mầm non theo Nghị định số 06/2018/NĐ-CP ngày 05/01/2018 về quy định chính sách hỗ trợ ăn trưa đối với trẻ em mẫu giáo và chính sách đối với giáo viên mầm non</w:t>
      </w:r>
      <w:r w:rsidR="00FC49CF" w:rsidRPr="00D24136">
        <w:rPr>
          <w:rFonts w:ascii="Times New Roman" w:hAnsi="Times New Roman"/>
          <w:color w:val="000000" w:themeColor="text1"/>
          <w:sz w:val="27"/>
          <w:szCs w:val="27"/>
        </w:rPr>
        <w:t>;</w:t>
      </w:r>
    </w:p>
    <w:p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ưu tiên tuyển sinh và hỗ trợ học tập đối với trẻ mẫu giáo, học sinh, sinh viên dân tộc thiểu số rất ít người theo số Nghị định 57/2017/NĐ-CP ngày 09 tháng 05năm 2017 quy định chính sách ưu tiên tuyển sinh và hỗ trợ học tập đối với trẻ mẫu giáo, học sinh, sinh viên dân tộc thiểu số rất ít người</w:t>
      </w:r>
      <w:r w:rsidR="00FC49CF" w:rsidRPr="00D24136">
        <w:rPr>
          <w:rFonts w:ascii="Times New Roman" w:hAnsi="Times New Roman"/>
          <w:color w:val="000000" w:themeColor="text1"/>
          <w:sz w:val="27"/>
          <w:szCs w:val="27"/>
        </w:rPr>
        <w:t>;</w:t>
      </w:r>
    </w:p>
    <w:p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hỗ trợ chi phí học tập đối với sinh viên hộ nghèo, hộ cận nghèo là ngườ</w:t>
      </w:r>
      <w:r w:rsidR="007F6E17" w:rsidRPr="00D24136">
        <w:rPr>
          <w:rFonts w:ascii="Times New Roman" w:hAnsi="Times New Roman"/>
          <w:color w:val="000000" w:themeColor="text1"/>
          <w:sz w:val="27"/>
          <w:szCs w:val="27"/>
        </w:rPr>
        <w:t>i DTTS</w:t>
      </w:r>
      <w:r w:rsidR="000D6E9A" w:rsidRPr="00D24136">
        <w:rPr>
          <w:rFonts w:ascii="Times New Roman" w:hAnsi="Times New Roman"/>
          <w:color w:val="000000" w:themeColor="text1"/>
          <w:sz w:val="27"/>
          <w:szCs w:val="27"/>
        </w:rPr>
        <w:t xml:space="preserve"> thi đỗ vào học tại các cơ sở GDĐH hệ chính quy với mức bằng 60% mức lương tối thiểu chung/tháng theo Quyết định số 66/2015/QĐ-TTg ngày 25/12/2015quy định tiêu chí, thẩm quyền, trình tự, thủ tục công nhận vùng nông nghiệp ứng dụng công nghệ cao do Thủ tướng Chính phủ ban hành</w:t>
      </w:r>
      <w:r w:rsidR="00FC49CF" w:rsidRPr="00D24136">
        <w:rPr>
          <w:rFonts w:ascii="Times New Roman" w:hAnsi="Times New Roman"/>
          <w:color w:val="000000" w:themeColor="text1"/>
          <w:sz w:val="27"/>
          <w:szCs w:val="27"/>
        </w:rPr>
        <w:t>;</w:t>
      </w:r>
    </w:p>
    <w:p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hỗ trợ học sinh và trường phổ thông ở xã, thôn đặc biệt khó khăn theo quy định tại Nghị định số 116/2016/NĐ-CP ngày 18/7</w:t>
      </w:r>
      <w:r w:rsidR="007F6E17" w:rsidRPr="00D24136">
        <w:rPr>
          <w:rFonts w:ascii="Times New Roman" w:hAnsi="Times New Roman"/>
          <w:color w:val="000000" w:themeColor="text1"/>
          <w:sz w:val="27"/>
          <w:szCs w:val="27"/>
        </w:rPr>
        <w:t>/2017</w:t>
      </w:r>
      <w:r w:rsidR="000D6E9A" w:rsidRPr="00D24136">
        <w:rPr>
          <w:rFonts w:ascii="Times New Roman" w:hAnsi="Times New Roman"/>
          <w:color w:val="000000" w:themeColor="text1"/>
          <w:sz w:val="27"/>
          <w:szCs w:val="27"/>
        </w:rPr>
        <w:t xml:space="preserve"> Quy định chính sách hỗ trợ học sinh và trường phổ thông ở xã, thôn đặc biệt khó khăn</w:t>
      </w:r>
      <w:r w:rsidR="00FC49CF" w:rsidRPr="00D24136">
        <w:rPr>
          <w:rFonts w:ascii="Times New Roman" w:hAnsi="Times New Roman"/>
          <w:color w:val="000000" w:themeColor="text1"/>
          <w:sz w:val="27"/>
          <w:szCs w:val="27"/>
        </w:rPr>
        <w:t>;</w:t>
      </w:r>
    </w:p>
    <w:p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 </w:t>
      </w:r>
      <w:r w:rsidR="000D6E9A" w:rsidRPr="00D24136">
        <w:rPr>
          <w:rFonts w:ascii="Times New Roman" w:hAnsi="Times New Roman"/>
          <w:color w:val="000000" w:themeColor="text1"/>
          <w:sz w:val="27"/>
          <w:szCs w:val="27"/>
        </w:rPr>
        <w:t>Nghị định số 49/2015/NĐ-CP ngày 15/05/2015 sửa đổi Nghị định 134/2006/NĐ-CP về việc quy định chế độ cử tuyển vào các cơ sở giáo dục trình độ đại học, cao đẳng, trung cấp thuộc hệ thống giáo dục quốc dân</w:t>
      </w:r>
      <w:r w:rsidR="00FC49CF" w:rsidRPr="00D24136">
        <w:rPr>
          <w:rFonts w:ascii="Times New Roman" w:hAnsi="Times New Roman"/>
          <w:color w:val="000000" w:themeColor="text1"/>
          <w:sz w:val="27"/>
          <w:szCs w:val="27"/>
        </w:rPr>
        <w:t>;</w:t>
      </w:r>
    </w:p>
    <w:p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Kinh phí thực hiện Thông tư số 109/2009/TTLT-BTC-BGDĐT về học bổng chính sách đối với học sinh, sinh viên là người DTNT học tại các trường PTDTNT và trường dự bị đại học</w:t>
      </w:r>
      <w:r w:rsidR="00FC49CF" w:rsidRPr="00D24136">
        <w:rPr>
          <w:rFonts w:ascii="Times New Roman" w:hAnsi="Times New Roman"/>
          <w:color w:val="000000" w:themeColor="text1"/>
          <w:sz w:val="27"/>
          <w:szCs w:val="27"/>
        </w:rPr>
        <w:t>;</w:t>
      </w:r>
    </w:p>
    <w:p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Chính sách hỗ trợ kinh phí cho các cơ sở giáo dục đại học và nghề nghiệp công lập thực hiện thí điểm đổi mới cơ chế hoạt động của cơ sở giáo dục theo Thông tư số 47/2017/TT-BTC ngày 15/05/2015 hướng dẫn hỗ trợ kinh phí từ ngân sách nhà nước đối với cơ sở giáo dục đại học, cơ sở giáo dục nghề nghiệp công lập thực hiện thí điểm đổi mới cơ chế hoạt động theo Nghị quyết 77/NQ-CP do Bộ trưởng Bộ Tài chính ban hành.</w:t>
      </w:r>
    </w:p>
    <w:p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Chính sách đào tạo cho giáo viên bộ môn theo các đề án như theo các văn bản: </w:t>
      </w:r>
    </w:p>
    <w:p w:rsidR="000D6E9A" w:rsidRPr="00D24136" w:rsidRDefault="006F6E6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0D6E9A" w:rsidRPr="00D24136">
        <w:rPr>
          <w:rFonts w:ascii="Times New Roman" w:hAnsi="Times New Roman"/>
          <w:color w:val="000000" w:themeColor="text1"/>
          <w:sz w:val="27"/>
          <w:szCs w:val="27"/>
        </w:rPr>
        <w:t xml:space="preserve">Quyết định 607/QĐ-TTg năm 2014 phê duyệt Đề án </w:t>
      </w:r>
      <w:r w:rsidR="007F6E17" w:rsidRPr="00D24136">
        <w:rPr>
          <w:rFonts w:ascii="Times New Roman" w:hAnsi="Times New Roman"/>
          <w:color w:val="000000" w:themeColor="text1"/>
          <w:sz w:val="27"/>
          <w:szCs w:val="27"/>
        </w:rPr>
        <w:t>“</w:t>
      </w:r>
      <w:r w:rsidR="000D6E9A" w:rsidRPr="00D24136">
        <w:rPr>
          <w:rFonts w:ascii="Times New Roman" w:hAnsi="Times New Roman"/>
          <w:color w:val="000000" w:themeColor="text1"/>
          <w:sz w:val="27"/>
          <w:szCs w:val="27"/>
        </w:rPr>
        <w:t>Đào tạo giáo viên, giảng viên giáo dục quốc phòng và an ninh cho trường trung học phổ thông, trung cấp chuyên nghiệp, trung cấp nghề, cao đẳng nghề và cơ sở giáo dục đại học đến năm 2020</w:t>
      </w:r>
      <w:r w:rsidR="007F6E17" w:rsidRPr="00D24136">
        <w:rPr>
          <w:rFonts w:ascii="Times New Roman" w:hAnsi="Times New Roman"/>
          <w:color w:val="000000" w:themeColor="text1"/>
          <w:sz w:val="27"/>
          <w:szCs w:val="27"/>
        </w:rPr>
        <w:t>”</w:t>
      </w:r>
      <w:r w:rsidR="000D6E9A" w:rsidRPr="00D24136">
        <w:rPr>
          <w:rFonts w:ascii="Times New Roman" w:hAnsi="Times New Roman"/>
          <w:color w:val="000000" w:themeColor="text1"/>
          <w:sz w:val="27"/>
          <w:szCs w:val="27"/>
        </w:rPr>
        <w:t xml:space="preserve"> do Thủ tướng Chính phủ ban hành; Quyết định số 2080/QĐ-TTg ngày 22/12/2017 về phê duyệt điều chỉnh, bổ sung Đề án dạy và học ngoại ngữ trong hệ thống giáo dục quốc dân giai đoạn 2017-2025; </w:t>
      </w:r>
    </w:p>
    <w:p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Chính sách hỗ trợ cho giáo dục đào tại tại địa phương theo các văn bản:</w:t>
      </w:r>
    </w:p>
    <w:p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Quyết định số 570/QĐ-UBND ngày 04/06/2019 về Kế hoạch thực hiện Chương trình giáo dục phổ thông mới trên địa bàn tỉnh tỉnh Lai Châu</w:t>
      </w:r>
      <w:r w:rsidR="00FC49CF" w:rsidRPr="00D24136">
        <w:rPr>
          <w:rFonts w:ascii="Times New Roman" w:hAnsi="Times New Roman"/>
          <w:color w:val="000000" w:themeColor="text1"/>
          <w:sz w:val="27"/>
          <w:szCs w:val="27"/>
        </w:rPr>
        <w:t>;</w:t>
      </w:r>
    </w:p>
    <w:p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Nghị quyết số 11</w:t>
      </w:r>
      <w:r w:rsidR="007F6E17" w:rsidRPr="00D24136">
        <w:rPr>
          <w:rFonts w:ascii="Times New Roman" w:hAnsi="Times New Roman"/>
          <w:color w:val="000000" w:themeColor="text1"/>
          <w:sz w:val="27"/>
          <w:szCs w:val="27"/>
        </w:rPr>
        <w:t>/2020/NQ-HĐND ngày 10/07/2020</w:t>
      </w:r>
      <w:r w:rsidRPr="00D24136">
        <w:rPr>
          <w:rFonts w:ascii="Times New Roman" w:hAnsi="Times New Roman"/>
          <w:color w:val="000000" w:themeColor="text1"/>
          <w:sz w:val="27"/>
          <w:szCs w:val="27"/>
        </w:rPr>
        <w:t xml:space="preserve"> quy định về mức hỗ trợ tiền ăn trưa cho trẻ em từ 24 tháng tuổi đến dưới 36 tháng tuổi trên địa bàn tỉnh Lai Châu</w:t>
      </w:r>
      <w:r w:rsidR="00FC49CF" w:rsidRPr="00D24136">
        <w:rPr>
          <w:rFonts w:ascii="Times New Roman" w:hAnsi="Times New Roman"/>
          <w:color w:val="000000" w:themeColor="text1"/>
          <w:sz w:val="27"/>
          <w:szCs w:val="27"/>
        </w:rPr>
        <w:t>;</w:t>
      </w:r>
    </w:p>
    <w:p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Kế hoạch số 2462/KH-UBND ngày 28/10/2019 về mở lớp xóa mù chữ và giáo dục tiếp tục sau khi biết chữ trên địa bàn tỉnh Lai Châu năm 2020</w:t>
      </w:r>
      <w:r w:rsidR="00FC49CF" w:rsidRPr="00D24136">
        <w:rPr>
          <w:rFonts w:ascii="Times New Roman" w:hAnsi="Times New Roman"/>
          <w:color w:val="000000" w:themeColor="text1"/>
          <w:sz w:val="27"/>
          <w:szCs w:val="27"/>
        </w:rPr>
        <w:t>;</w:t>
      </w:r>
    </w:p>
    <w:p w:rsidR="000D6E9A" w:rsidRPr="00D24136" w:rsidRDefault="000D6E9A" w:rsidP="003007E2">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 Nghị quyết số 34/2016/NQ-HĐND ngày 28/07/2016 </w:t>
      </w:r>
      <w:r w:rsidR="001A4914" w:rsidRPr="00D24136">
        <w:rPr>
          <w:rFonts w:ascii="Times New Roman" w:hAnsi="Times New Roman"/>
          <w:color w:val="000000" w:themeColor="text1"/>
          <w:sz w:val="27"/>
          <w:szCs w:val="27"/>
        </w:rPr>
        <w:t xml:space="preserve">của HĐND tỉnh Lai Châu </w:t>
      </w:r>
      <w:r w:rsidRPr="00D24136">
        <w:rPr>
          <w:rFonts w:ascii="Times New Roman" w:hAnsi="Times New Roman"/>
          <w:color w:val="000000" w:themeColor="text1"/>
          <w:sz w:val="27"/>
          <w:szCs w:val="27"/>
        </w:rPr>
        <w:t>thông qua đề án nâng cao chất lượng giáo dục vùng đặc biệt khó khăn giai đoạ</w:t>
      </w:r>
      <w:r w:rsidR="00FC49CF" w:rsidRPr="00D24136">
        <w:rPr>
          <w:rFonts w:ascii="Times New Roman" w:hAnsi="Times New Roman"/>
          <w:color w:val="000000" w:themeColor="text1"/>
          <w:sz w:val="27"/>
          <w:szCs w:val="27"/>
        </w:rPr>
        <w:t>n 2016-2020;</w:t>
      </w:r>
    </w:p>
    <w:p w:rsidR="000D6E9A" w:rsidRPr="00D24136" w:rsidRDefault="000D6E9A" w:rsidP="00FC49CF">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Kế hoạch số 228/KH-UBND ngày 28/01/2021</w:t>
      </w:r>
      <w:r w:rsidR="001A4914" w:rsidRPr="00D24136">
        <w:rPr>
          <w:rFonts w:ascii="Times New Roman" w:hAnsi="Times New Roman"/>
          <w:color w:val="000000" w:themeColor="text1"/>
          <w:sz w:val="27"/>
          <w:szCs w:val="27"/>
        </w:rPr>
        <w:t xml:space="preserve"> của UBND tỉnh Lai Châu</w:t>
      </w:r>
      <w:r w:rsidRPr="00D24136">
        <w:rPr>
          <w:rFonts w:ascii="Times New Roman" w:hAnsi="Times New Roman"/>
          <w:color w:val="000000" w:themeColor="text1"/>
          <w:sz w:val="27"/>
          <w:szCs w:val="27"/>
        </w:rPr>
        <w:t xml:space="preserve"> về thực hiện lộ trình nâng trình độ chuẩn được đào tạo của giáo viên mầm non, tiểu học, trung học cơ sở năm 2021</w:t>
      </w:r>
      <w:r w:rsidR="00FC49CF" w:rsidRPr="00D24136">
        <w:rPr>
          <w:rFonts w:ascii="Times New Roman" w:hAnsi="Times New Roman"/>
          <w:color w:val="000000" w:themeColor="text1"/>
          <w:sz w:val="27"/>
          <w:szCs w:val="27"/>
        </w:rPr>
        <w:t>;</w:t>
      </w:r>
    </w:p>
    <w:p w:rsidR="0080261E" w:rsidRPr="00D24136" w:rsidRDefault="00833857" w:rsidP="007A51B9">
      <w:pPr>
        <w:pStyle w:val="Heading4"/>
        <w:rPr>
          <w:color w:val="000000" w:themeColor="text1"/>
        </w:rPr>
      </w:pPr>
      <w:bookmarkStart w:id="126" w:name="_Toc73686790"/>
      <w:r w:rsidRPr="00D24136">
        <w:rPr>
          <w:color w:val="000000" w:themeColor="text1"/>
        </w:rPr>
        <w:t>1</w:t>
      </w:r>
      <w:r w:rsidR="0080261E" w:rsidRPr="00D24136">
        <w:rPr>
          <w:color w:val="000000" w:themeColor="text1"/>
        </w:rPr>
        <w:t>.2. Tổng vốn đầu tư, các nguồn đầu tư, cơ cấu đầ</w:t>
      </w:r>
      <w:r w:rsidR="009F2C3E" w:rsidRPr="00D24136">
        <w:rPr>
          <w:color w:val="000000" w:themeColor="text1"/>
        </w:rPr>
        <w:t>u tư</w:t>
      </w:r>
      <w:bookmarkEnd w:id="126"/>
    </w:p>
    <w:p w:rsidR="00DF4AA0" w:rsidRPr="00D24136" w:rsidRDefault="00992FF7" w:rsidP="00FC49C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Nguồn vốn đầu tư dành cho giáo dục chủ yếu là vốn từ NSNN</w:t>
      </w:r>
      <w:r w:rsidR="00386767" w:rsidRPr="00D24136">
        <w:rPr>
          <w:rFonts w:ascii="Times New Roman" w:hAnsi="Times New Roman"/>
          <w:color w:val="000000" w:themeColor="text1"/>
          <w:sz w:val="27"/>
          <w:szCs w:val="27"/>
        </w:rPr>
        <w:t>, không có nguồn vốn ngoài ngân sách nhà nước</w:t>
      </w:r>
      <w:r w:rsidRPr="00D24136">
        <w:rPr>
          <w:rFonts w:ascii="Times New Roman" w:hAnsi="Times New Roman"/>
          <w:color w:val="000000" w:themeColor="text1"/>
          <w:sz w:val="27"/>
          <w:szCs w:val="27"/>
        </w:rPr>
        <w:t>. Kinh phí thực hiện cho giáo dục và đào tạo tăng từ 1</w:t>
      </w:r>
      <w:r w:rsidR="00715917"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549</w:t>
      </w:r>
      <w:r w:rsidR="00715917"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757 triệu đồng năm 2016 lên 2</w:t>
      </w:r>
      <w:r w:rsidR="00715917"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457</w:t>
      </w:r>
      <w:r w:rsidR="00715917"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 xml:space="preserve">649 triệu đồng. Trong 5 năm kinh phí thực hiện tăng 1,6 lần. </w:t>
      </w:r>
      <w:r w:rsidR="008E62F5" w:rsidRPr="00D24136">
        <w:rPr>
          <w:rFonts w:ascii="Times New Roman" w:hAnsi="Times New Roman"/>
          <w:color w:val="000000" w:themeColor="text1"/>
          <w:sz w:val="27"/>
          <w:szCs w:val="27"/>
        </w:rPr>
        <w:t xml:space="preserve">Trong đó năm 2017 nguồn kinh phí dành cho giáo dục đào tạo cao nhất, tăng 66,02% so với năm trước, từ năm 2018 trở đi kinh phí thực hiện dành cho giáo dục đào tạo tăng hàng nămdưới 10% so với năm trước. </w:t>
      </w:r>
    </w:p>
    <w:p w:rsidR="00FF2B68" w:rsidRPr="00D24136" w:rsidRDefault="00833857" w:rsidP="00FE1C95">
      <w:pPr>
        <w:pStyle w:val="Heading5"/>
        <w:rPr>
          <w:color w:val="000000" w:themeColor="text1"/>
        </w:rPr>
      </w:pPr>
      <w:r w:rsidRPr="00D24136">
        <w:rPr>
          <w:color w:val="000000" w:themeColor="text1"/>
        </w:rPr>
        <w:t>1</w:t>
      </w:r>
      <w:r w:rsidR="00BB26C5" w:rsidRPr="00D24136">
        <w:rPr>
          <w:color w:val="000000" w:themeColor="text1"/>
        </w:rPr>
        <w:t xml:space="preserve">.2.1. </w:t>
      </w:r>
      <w:r w:rsidR="00FF2B68" w:rsidRPr="00D24136">
        <w:rPr>
          <w:color w:val="000000" w:themeColor="text1"/>
        </w:rPr>
        <w:t>Ngân sách nhà nướ</w:t>
      </w:r>
      <w:r w:rsidR="00835324" w:rsidRPr="00D24136">
        <w:rPr>
          <w:color w:val="000000" w:themeColor="text1"/>
        </w:rPr>
        <w:t>c hàng năm cho giáo dục</w:t>
      </w:r>
      <w:r w:rsidR="00E15976" w:rsidRPr="00D24136">
        <w:rPr>
          <w:color w:val="000000" w:themeColor="text1"/>
        </w:rPr>
        <w:t xml:space="preserve">, </w:t>
      </w:r>
      <w:r w:rsidR="00835324" w:rsidRPr="00D24136">
        <w:rPr>
          <w:color w:val="000000" w:themeColor="text1"/>
        </w:rPr>
        <w:t>đào tạo</w:t>
      </w:r>
      <w:r w:rsidR="00FF2B68" w:rsidRPr="00D24136">
        <w:rPr>
          <w:color w:val="000000" w:themeColor="text1"/>
        </w:rPr>
        <w:t xml:space="preserve"> và cơ cấu chi tiê</w:t>
      </w:r>
      <w:r w:rsidR="00BB26C5" w:rsidRPr="00D24136">
        <w:rPr>
          <w:color w:val="000000" w:themeColor="text1"/>
        </w:rPr>
        <w:t>u</w:t>
      </w:r>
    </w:p>
    <w:p w:rsidR="00A418E1" w:rsidRPr="00D24136" w:rsidRDefault="00A418E1" w:rsidP="003007E2">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NSNN giao cho địa phương từ 2016 đến 2020 là </w:t>
      </w:r>
      <w:r w:rsidR="008C66B1" w:rsidRPr="00D24136">
        <w:rPr>
          <w:rFonts w:ascii="Times New Roman" w:hAnsi="Times New Roman"/>
          <w:color w:val="000000" w:themeColor="text1"/>
          <w:sz w:val="27"/>
          <w:szCs w:val="27"/>
        </w:rPr>
        <w:t xml:space="preserve">11.615.800 </w:t>
      </w:r>
      <w:r w:rsidRPr="00D24136">
        <w:rPr>
          <w:rFonts w:ascii="Times New Roman" w:hAnsi="Times New Roman"/>
          <w:color w:val="000000" w:themeColor="text1"/>
          <w:sz w:val="27"/>
          <w:szCs w:val="27"/>
        </w:rPr>
        <w:t xml:space="preserve">triệu đồng, kinh phí thực hiện đến tháng 6 năm 2020 đạt </w:t>
      </w:r>
      <w:r w:rsidR="008C66B1" w:rsidRPr="00D24136">
        <w:rPr>
          <w:rFonts w:ascii="Times New Roman" w:hAnsi="Times New Roman"/>
          <w:color w:val="000000" w:themeColor="text1"/>
          <w:sz w:val="27"/>
          <w:szCs w:val="27"/>
        </w:rPr>
        <w:t xml:space="preserve">11.186.003 </w:t>
      </w:r>
      <w:r w:rsidRPr="00D24136">
        <w:rPr>
          <w:rFonts w:ascii="Times New Roman" w:hAnsi="Times New Roman"/>
          <w:color w:val="000000" w:themeColor="text1"/>
          <w:sz w:val="27"/>
          <w:szCs w:val="27"/>
        </w:rPr>
        <w:t xml:space="preserve">triệu đồng. Hàng năm số kinh phí thực hiện thường </w:t>
      </w:r>
      <w:r w:rsidR="008C66B1" w:rsidRPr="00D24136">
        <w:rPr>
          <w:rFonts w:ascii="Times New Roman" w:hAnsi="Times New Roman"/>
          <w:color w:val="000000" w:themeColor="text1"/>
          <w:sz w:val="27"/>
          <w:szCs w:val="27"/>
        </w:rPr>
        <w:t xml:space="preserve">thấp hơn </w:t>
      </w:r>
      <w:r w:rsidRPr="00D24136">
        <w:rPr>
          <w:rFonts w:ascii="Times New Roman" w:hAnsi="Times New Roman"/>
          <w:color w:val="000000" w:themeColor="text1"/>
          <w:sz w:val="27"/>
          <w:szCs w:val="27"/>
        </w:rPr>
        <w:t xml:space="preserve">kinh phí được giao từ </w:t>
      </w:r>
      <w:r w:rsidR="008C66B1" w:rsidRPr="00D24136">
        <w:rPr>
          <w:rFonts w:ascii="Times New Roman" w:hAnsi="Times New Roman"/>
          <w:color w:val="000000" w:themeColor="text1"/>
          <w:sz w:val="27"/>
          <w:szCs w:val="27"/>
        </w:rPr>
        <w:t>2</w:t>
      </w:r>
      <w:r w:rsidRPr="00D24136">
        <w:rPr>
          <w:rFonts w:ascii="Times New Roman" w:hAnsi="Times New Roman"/>
          <w:color w:val="000000" w:themeColor="text1"/>
          <w:sz w:val="27"/>
          <w:szCs w:val="27"/>
        </w:rPr>
        <w:t>% (năm 2016) đến 6% (năm 201</w:t>
      </w:r>
      <w:r w:rsidR="008C66B1" w:rsidRPr="00D24136">
        <w:rPr>
          <w:rFonts w:ascii="Times New Roman" w:hAnsi="Times New Roman"/>
          <w:color w:val="000000" w:themeColor="text1"/>
          <w:sz w:val="27"/>
          <w:szCs w:val="27"/>
        </w:rPr>
        <w:t>7, năm 2018</w:t>
      </w:r>
      <w:r w:rsidRPr="00D24136">
        <w:rPr>
          <w:rFonts w:ascii="Times New Roman" w:hAnsi="Times New Roman"/>
          <w:color w:val="000000" w:themeColor="text1"/>
          <w:sz w:val="27"/>
          <w:szCs w:val="27"/>
        </w:rPr>
        <w:t>).</w:t>
      </w:r>
    </w:p>
    <w:p w:rsidR="00963D2C" w:rsidRPr="00D24136" w:rsidRDefault="00A05DEA" w:rsidP="003007E2">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Trong cơ cấu chi tiêu, chi thường xuyên chiếm hầu hết kinh phí thực hiện của ngành giáo dục và đào tạo, chiếm từ 98,6% (năm 2017) đến 99,8% (năm 2018). Phần kinh phí chi cho đầu tư phát triển chiếm tỷ lệ thấp, chỉ dưới 0,6% cơ cấu kinh phí thực hiện hàng năm của ngành giáo dục đào tạo tỉnh.  </w:t>
      </w:r>
    </w:p>
    <w:p w:rsidR="001F4649" w:rsidRPr="00D24136" w:rsidRDefault="00963D2C" w:rsidP="003007E2">
      <w:pPr>
        <w:pStyle w:val="Caption"/>
        <w:spacing w:before="120" w:after="120" w:line="360" w:lineRule="auto"/>
        <w:jc w:val="center"/>
        <w:rPr>
          <w:rFonts w:ascii="Times New Roman" w:hAnsi="Times New Roman"/>
          <w:color w:val="000000" w:themeColor="text1"/>
          <w:sz w:val="27"/>
          <w:szCs w:val="27"/>
        </w:rPr>
      </w:pPr>
      <w:bookmarkStart w:id="127" w:name="_Toc74260611"/>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8</w:t>
      </w:r>
      <w:r w:rsidR="00FF1E39" w:rsidRPr="00D24136">
        <w:rPr>
          <w:rFonts w:ascii="Times New Roman" w:hAnsi="Times New Roman"/>
          <w:color w:val="000000" w:themeColor="text1"/>
          <w:sz w:val="27"/>
          <w:szCs w:val="27"/>
        </w:rPr>
        <w:fldChar w:fldCharType="end"/>
      </w:r>
      <w:r w:rsidR="0010652F" w:rsidRPr="00D24136">
        <w:rPr>
          <w:rFonts w:ascii="Times New Roman" w:hAnsi="Times New Roman"/>
          <w:color w:val="000000" w:themeColor="text1"/>
          <w:sz w:val="27"/>
          <w:szCs w:val="27"/>
        </w:rPr>
        <w:t>.</w:t>
      </w:r>
      <w:r w:rsidR="001F4649" w:rsidRPr="00D24136">
        <w:rPr>
          <w:rFonts w:ascii="Times New Roman" w:hAnsi="Times New Roman"/>
          <w:color w:val="000000" w:themeColor="text1"/>
          <w:sz w:val="27"/>
          <w:szCs w:val="27"/>
        </w:rPr>
        <w:t>Tình hình kinh phí thực hiện giáo dục đào tạo tỉnh Lai Châu giai đoạn 2016-2020</w:t>
      </w:r>
      <w:bookmarkEnd w:id="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1327"/>
        <w:gridCol w:w="1327"/>
        <w:gridCol w:w="1327"/>
        <w:gridCol w:w="1328"/>
        <w:gridCol w:w="1328"/>
      </w:tblGrid>
      <w:tr w:rsidR="00D24136" w:rsidRPr="00D24136" w:rsidTr="005D19CD">
        <w:tc>
          <w:tcPr>
            <w:tcW w:w="2405" w:type="dxa"/>
          </w:tcPr>
          <w:p w:rsidR="001F4649" w:rsidRPr="00D24136" w:rsidRDefault="001F4649" w:rsidP="003007E2">
            <w:pPr>
              <w:spacing w:before="120" w:after="120" w:line="276" w:lineRule="auto"/>
              <w:jc w:val="both"/>
              <w:rPr>
                <w:rFonts w:ascii="Times New Roman" w:hAnsi="Times New Roman"/>
                <w:b/>
                <w:bCs/>
                <w:color w:val="000000" w:themeColor="text1"/>
                <w:sz w:val="27"/>
                <w:szCs w:val="27"/>
              </w:rPr>
            </w:pPr>
          </w:p>
        </w:tc>
        <w:tc>
          <w:tcPr>
            <w:tcW w:w="1327" w:type="dxa"/>
          </w:tcPr>
          <w:p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2016</w:t>
            </w:r>
          </w:p>
        </w:tc>
        <w:tc>
          <w:tcPr>
            <w:tcW w:w="1327" w:type="dxa"/>
          </w:tcPr>
          <w:p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2017</w:t>
            </w:r>
          </w:p>
        </w:tc>
        <w:tc>
          <w:tcPr>
            <w:tcW w:w="1327" w:type="dxa"/>
          </w:tcPr>
          <w:p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2018</w:t>
            </w:r>
          </w:p>
        </w:tc>
        <w:tc>
          <w:tcPr>
            <w:tcW w:w="1328" w:type="dxa"/>
          </w:tcPr>
          <w:p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2019</w:t>
            </w:r>
          </w:p>
        </w:tc>
        <w:tc>
          <w:tcPr>
            <w:tcW w:w="1328" w:type="dxa"/>
          </w:tcPr>
          <w:p w:rsidR="001F4649" w:rsidRPr="00D24136" w:rsidRDefault="001F4649" w:rsidP="003007E2">
            <w:pPr>
              <w:spacing w:before="120" w:after="120" w:line="276" w:lineRule="auto"/>
              <w:jc w:val="center"/>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2020</w:t>
            </w:r>
          </w:p>
        </w:tc>
      </w:tr>
      <w:tr w:rsidR="00D24136" w:rsidRPr="00D24136" w:rsidTr="005D19CD">
        <w:tc>
          <w:tcPr>
            <w:tcW w:w="2405" w:type="dxa"/>
          </w:tcPr>
          <w:p w:rsidR="001F4649" w:rsidRPr="00D24136" w:rsidRDefault="001F4649" w:rsidP="003007E2">
            <w:pPr>
              <w:spacing w:before="120" w:after="120" w:line="276" w:lineRule="auto"/>
              <w:jc w:val="both"/>
              <w:rPr>
                <w:rFonts w:ascii="Times New Roman" w:hAnsi="Times New Roman"/>
                <w:b/>
                <w:color w:val="000000" w:themeColor="text1"/>
                <w:sz w:val="27"/>
                <w:szCs w:val="27"/>
              </w:rPr>
            </w:pPr>
            <w:r w:rsidRPr="00D24136">
              <w:rPr>
                <w:rFonts w:ascii="Times New Roman" w:hAnsi="Times New Roman"/>
                <w:b/>
                <w:color w:val="000000" w:themeColor="text1"/>
                <w:sz w:val="27"/>
                <w:szCs w:val="27"/>
              </w:rPr>
              <w:t>Tổng (triệu đồng)</w:t>
            </w:r>
          </w:p>
        </w:tc>
        <w:tc>
          <w:tcPr>
            <w:tcW w:w="1327" w:type="dxa"/>
          </w:tcPr>
          <w:p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1.549.757</w:t>
            </w:r>
          </w:p>
        </w:tc>
        <w:tc>
          <w:tcPr>
            <w:tcW w:w="1327" w:type="dxa"/>
          </w:tcPr>
          <w:p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2.459.602</w:t>
            </w:r>
          </w:p>
        </w:tc>
        <w:tc>
          <w:tcPr>
            <w:tcW w:w="1327" w:type="dxa"/>
          </w:tcPr>
          <w:p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2.456.161</w:t>
            </w:r>
          </w:p>
        </w:tc>
        <w:tc>
          <w:tcPr>
            <w:tcW w:w="1328" w:type="dxa"/>
          </w:tcPr>
          <w:p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2.262.833</w:t>
            </w:r>
          </w:p>
        </w:tc>
        <w:tc>
          <w:tcPr>
            <w:tcW w:w="1328" w:type="dxa"/>
          </w:tcPr>
          <w:p w:rsidR="001F4649" w:rsidRPr="00D24136" w:rsidRDefault="001F4649" w:rsidP="003007E2">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2.457.649</w:t>
            </w:r>
          </w:p>
        </w:tc>
      </w:tr>
      <w:tr w:rsidR="00D24136" w:rsidRPr="00D24136" w:rsidTr="005D19CD">
        <w:tc>
          <w:tcPr>
            <w:tcW w:w="2405" w:type="dxa"/>
          </w:tcPr>
          <w:p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Cơ cấu chi</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w:t>
            </w:r>
          </w:p>
        </w:tc>
      </w:tr>
      <w:tr w:rsidR="00D24136" w:rsidRPr="00D24136" w:rsidTr="005D19CD">
        <w:tc>
          <w:tcPr>
            <w:tcW w:w="2405" w:type="dxa"/>
          </w:tcPr>
          <w:p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-Chi đầu tư phát triển</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0,51</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1,41</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0,19</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0,76</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0,56</w:t>
            </w:r>
          </w:p>
        </w:tc>
      </w:tr>
      <w:tr w:rsidR="00D24136" w:rsidRPr="00D24136" w:rsidTr="005D19CD">
        <w:tc>
          <w:tcPr>
            <w:tcW w:w="2405" w:type="dxa"/>
          </w:tcPr>
          <w:p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-Chi thường xuyên</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84,17</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85,04</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74,59</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79,29</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77,0</w:t>
            </w:r>
          </w:p>
        </w:tc>
      </w:tr>
      <w:tr w:rsidR="00D24136" w:rsidRPr="00D24136" w:rsidTr="005D19CD">
        <w:tc>
          <w:tcPr>
            <w:tcW w:w="2405" w:type="dxa"/>
          </w:tcPr>
          <w:p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-Chi chính sách theo quy định</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15,32</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13,55</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17,27</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17,99</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19,24</w:t>
            </w:r>
          </w:p>
        </w:tc>
      </w:tr>
      <w:tr w:rsidR="00D24136" w:rsidRPr="00D24136" w:rsidTr="005D19CD">
        <w:tc>
          <w:tcPr>
            <w:tcW w:w="2405" w:type="dxa"/>
          </w:tcPr>
          <w:p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-Chi chương trình mục tiêu dự án</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7,95</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1,68</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2,93</w:t>
            </w:r>
          </w:p>
        </w:tc>
      </w:tr>
      <w:tr w:rsidR="00D24136" w:rsidRPr="00D24136" w:rsidTr="005D19CD">
        <w:tc>
          <w:tcPr>
            <w:tcW w:w="2405" w:type="dxa"/>
          </w:tcPr>
          <w:p w:rsidR="001F4649" w:rsidRPr="00D24136" w:rsidRDefault="001F4649" w:rsidP="003007E2">
            <w:pPr>
              <w:spacing w:before="120" w:after="120" w:line="276"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-Chi các chương trình, dự án ODA (phần đối ứng của địa phương)</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w:t>
            </w:r>
          </w:p>
        </w:tc>
        <w:tc>
          <w:tcPr>
            <w:tcW w:w="1327"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0,19</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0,28</w:t>
            </w:r>
          </w:p>
        </w:tc>
        <w:tc>
          <w:tcPr>
            <w:tcW w:w="1328" w:type="dxa"/>
          </w:tcPr>
          <w:p w:rsidR="001F4649" w:rsidRPr="00D24136" w:rsidRDefault="001F4649" w:rsidP="003007E2">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0,26</w:t>
            </w:r>
          </w:p>
        </w:tc>
      </w:tr>
    </w:tbl>
    <w:p w:rsidR="001F4649" w:rsidRPr="00D24136" w:rsidRDefault="000962BC" w:rsidP="00FE1C95">
      <w:pPr>
        <w:spacing w:before="120" w:after="120" w:line="360"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Pr="00D24136">
        <w:rPr>
          <w:rFonts w:ascii="Times New Roman" w:hAnsi="Times New Roman"/>
          <w:i/>
          <w:color w:val="000000" w:themeColor="text1"/>
          <w:sz w:val="27"/>
          <w:szCs w:val="27"/>
        </w:rPr>
        <w:t>Sở Tài chính tỉnh Lai Châu, 2021</w:t>
      </w:r>
    </w:p>
    <w:p w:rsidR="005B4CEF" w:rsidRPr="00D24136" w:rsidRDefault="008C4041" w:rsidP="003007E2">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Cơ cấu chi the</w:t>
      </w:r>
      <w:r w:rsidR="001F4649" w:rsidRPr="00D24136">
        <w:rPr>
          <w:rFonts w:ascii="Times New Roman" w:hAnsi="Times New Roman"/>
          <w:color w:val="000000" w:themeColor="text1"/>
          <w:sz w:val="27"/>
          <w:szCs w:val="27"/>
        </w:rPr>
        <w:t>o cấp học và trình độ cho thấy nguồn kinh phí lớn nhất dành cho cấp tiểu học, chiếm trên 2/3 tổng kinh phí thực hiện của ngành giáo dục và đạo tạo giai đoạn từ 2016 đến 2020. Tiếp theo đó là kinh phí dành cho cấp mầm non và THCS, trung bình chiếm khoảng ¼ tổng kinh phí thực hiện. Thấp nhất là nguồn chi cho giáo dục đại học và cơ sở giáo dục khác, chiếm dưới 3%.Lưu ý đáng kể là nhu cầu giáo viên cho tỉnh khá lớn nhưng không có chi cho đào tạo giáo viên các cấp.</w:t>
      </w:r>
      <w:r w:rsidR="00386767" w:rsidRPr="00D24136">
        <w:rPr>
          <w:rFonts w:ascii="Times New Roman" w:hAnsi="Times New Roman"/>
          <w:color w:val="000000" w:themeColor="text1"/>
          <w:sz w:val="27"/>
          <w:szCs w:val="27"/>
        </w:rPr>
        <w:t xml:space="preserve">Cụ thể, năm 2020 trong tổng số 2.457.649 tỷ đồng ước thực hiện, có 38,8% chi cho giáo dục tiểu học, 25,8% chi cho giáo dục THCS, 24,5% chi cho giáo dục mầm non, 8,1% chi cho giáo dục cấp THPT, 0,2% chi cho giáo dục đại học và 2,6% chi cho các cơ sở giáo dục đào tạo khác. </w:t>
      </w:r>
    </w:p>
    <w:p w:rsidR="00B05801" w:rsidRPr="00D24136" w:rsidRDefault="00833857" w:rsidP="007A51B9">
      <w:pPr>
        <w:pStyle w:val="Heading3"/>
        <w:rPr>
          <w:color w:val="000000" w:themeColor="text1"/>
          <w:lang w:val="vi-VN"/>
        </w:rPr>
      </w:pPr>
      <w:bookmarkStart w:id="128" w:name="_Toc467143345"/>
      <w:bookmarkStart w:id="129" w:name="_Toc85820910"/>
      <w:r w:rsidRPr="00D24136">
        <w:rPr>
          <w:color w:val="000000" w:themeColor="text1"/>
          <w:lang w:val="vi-VN"/>
        </w:rPr>
        <w:t>2</w:t>
      </w:r>
      <w:r w:rsidR="00B05801" w:rsidRPr="00D24136">
        <w:rPr>
          <w:color w:val="000000" w:themeColor="text1"/>
          <w:lang w:val="vi-VN"/>
        </w:rPr>
        <w:t xml:space="preserve">. Thực trạng đội ngũ </w:t>
      </w:r>
      <w:r w:rsidR="00D729D7" w:rsidRPr="00D24136">
        <w:rPr>
          <w:color w:val="000000" w:themeColor="text1"/>
          <w:lang w:val="vi-VN"/>
        </w:rPr>
        <w:t>giáo viên</w:t>
      </w:r>
      <w:r w:rsidR="00B05801" w:rsidRPr="00D24136">
        <w:rPr>
          <w:color w:val="000000" w:themeColor="text1"/>
          <w:lang w:val="vi-VN"/>
        </w:rPr>
        <w:t xml:space="preserve"> và </w:t>
      </w:r>
      <w:r w:rsidR="009B7359" w:rsidRPr="00D24136">
        <w:rPr>
          <w:color w:val="000000" w:themeColor="text1"/>
          <w:lang w:val="vi-VN"/>
        </w:rPr>
        <w:t>cán bộ quản lý</w:t>
      </w:r>
      <w:r w:rsidR="00D729D7" w:rsidRPr="00D24136">
        <w:rPr>
          <w:color w:val="000000" w:themeColor="text1"/>
          <w:lang w:val="vi-VN"/>
        </w:rPr>
        <w:t>giáo dục và đào tạo</w:t>
      </w:r>
      <w:bookmarkEnd w:id="128"/>
      <w:bookmarkEnd w:id="129"/>
    </w:p>
    <w:p w:rsidR="00AB1BB5" w:rsidRPr="00D24136" w:rsidRDefault="00833857" w:rsidP="007A51B9">
      <w:pPr>
        <w:pStyle w:val="Heading4"/>
        <w:rPr>
          <w:bCs/>
          <w:color w:val="000000" w:themeColor="text1"/>
        </w:rPr>
      </w:pPr>
      <w:bookmarkStart w:id="130" w:name="_Toc73686792"/>
      <w:r w:rsidRPr="00D24136">
        <w:rPr>
          <w:color w:val="000000" w:themeColor="text1"/>
        </w:rPr>
        <w:t>2</w:t>
      </w:r>
      <w:r w:rsidR="00AB1BB5" w:rsidRPr="00D24136">
        <w:rPr>
          <w:color w:val="000000" w:themeColor="text1"/>
        </w:rPr>
        <w:t>.1. Giáo dục mầm non</w:t>
      </w:r>
      <w:bookmarkEnd w:id="130"/>
    </w:p>
    <w:p w:rsidR="00923CF2" w:rsidRPr="00D24136" w:rsidRDefault="00923CF2" w:rsidP="003007E2">
      <w:pPr>
        <w:spacing w:before="120" w:after="120" w:line="360" w:lineRule="auto"/>
        <w:ind w:firstLine="562"/>
        <w:jc w:val="both"/>
        <w:rPr>
          <w:rFonts w:ascii="Times New Roman" w:hAnsi="Times New Roman"/>
          <w:iCs/>
          <w:color w:val="000000" w:themeColor="text1"/>
          <w:sz w:val="27"/>
          <w:szCs w:val="27"/>
          <w:lang w:val="vi-VN"/>
        </w:rPr>
      </w:pPr>
      <w:r w:rsidRPr="00D24136">
        <w:rPr>
          <w:rFonts w:ascii="Times New Roman" w:hAnsi="Times New Roman"/>
          <w:iCs/>
          <w:color w:val="000000" w:themeColor="text1"/>
          <w:sz w:val="27"/>
          <w:szCs w:val="27"/>
          <w:lang w:val="vi-VN"/>
        </w:rPr>
        <w:t xml:space="preserve">Về đội ngũ CBQL giáo dục mần non trong giai đoạn 5 năm giảm </w:t>
      </w:r>
      <w:r w:rsidR="00192CD4" w:rsidRPr="00D24136">
        <w:rPr>
          <w:rFonts w:ascii="Times New Roman" w:hAnsi="Times New Roman"/>
          <w:iCs/>
          <w:color w:val="000000" w:themeColor="text1"/>
          <w:sz w:val="27"/>
          <w:szCs w:val="27"/>
        </w:rPr>
        <w:t>55</w:t>
      </w:r>
      <w:r w:rsidRPr="00D24136">
        <w:rPr>
          <w:rFonts w:ascii="Times New Roman" w:hAnsi="Times New Roman"/>
          <w:iCs/>
          <w:color w:val="000000" w:themeColor="text1"/>
          <w:sz w:val="27"/>
          <w:szCs w:val="27"/>
          <w:lang w:val="vi-VN"/>
        </w:rPr>
        <w:t xml:space="preserve"> người, từ 39</w:t>
      </w:r>
      <w:r w:rsidR="00192CD4" w:rsidRPr="00D24136">
        <w:rPr>
          <w:rFonts w:ascii="Times New Roman" w:hAnsi="Times New Roman"/>
          <w:iCs/>
          <w:color w:val="000000" w:themeColor="text1"/>
          <w:sz w:val="27"/>
          <w:szCs w:val="27"/>
        </w:rPr>
        <w:t>3</w:t>
      </w:r>
      <w:r w:rsidRPr="00D24136">
        <w:rPr>
          <w:rFonts w:ascii="Times New Roman" w:hAnsi="Times New Roman"/>
          <w:iCs/>
          <w:color w:val="000000" w:themeColor="text1"/>
          <w:sz w:val="27"/>
          <w:szCs w:val="27"/>
          <w:lang w:val="vi-VN"/>
        </w:rPr>
        <w:t xml:space="preserve"> CBQL năm họ</w:t>
      </w:r>
      <w:r w:rsidR="006A4984" w:rsidRPr="00D24136">
        <w:rPr>
          <w:rFonts w:ascii="Times New Roman" w:hAnsi="Times New Roman"/>
          <w:iCs/>
          <w:color w:val="000000" w:themeColor="text1"/>
          <w:sz w:val="27"/>
          <w:szCs w:val="27"/>
          <w:lang w:val="vi-VN"/>
        </w:rPr>
        <w:t>c 2015-2016</w:t>
      </w:r>
      <w:r w:rsidRPr="00D24136">
        <w:rPr>
          <w:rFonts w:ascii="Times New Roman" w:hAnsi="Times New Roman"/>
          <w:iCs/>
          <w:color w:val="000000" w:themeColor="text1"/>
          <w:sz w:val="27"/>
          <w:szCs w:val="27"/>
          <w:lang w:val="vi-VN"/>
        </w:rPr>
        <w:t xml:space="preserve"> xuống còn 33</w:t>
      </w:r>
      <w:r w:rsidR="00192CD4" w:rsidRPr="00D24136">
        <w:rPr>
          <w:rFonts w:ascii="Times New Roman" w:hAnsi="Times New Roman"/>
          <w:iCs/>
          <w:color w:val="000000" w:themeColor="text1"/>
          <w:sz w:val="27"/>
          <w:szCs w:val="27"/>
        </w:rPr>
        <w:t>8</w:t>
      </w:r>
      <w:r w:rsidRPr="00D24136">
        <w:rPr>
          <w:rFonts w:ascii="Times New Roman" w:hAnsi="Times New Roman"/>
          <w:iCs/>
          <w:color w:val="000000" w:themeColor="text1"/>
          <w:sz w:val="27"/>
          <w:szCs w:val="27"/>
          <w:lang w:val="vi-VN"/>
        </w:rPr>
        <w:t xml:space="preserve"> CBQL năm họ</w:t>
      </w:r>
      <w:r w:rsidR="006A4984" w:rsidRPr="00D24136">
        <w:rPr>
          <w:rFonts w:ascii="Times New Roman" w:hAnsi="Times New Roman"/>
          <w:iCs/>
          <w:color w:val="000000" w:themeColor="text1"/>
          <w:sz w:val="27"/>
          <w:szCs w:val="27"/>
          <w:lang w:val="vi-VN"/>
        </w:rPr>
        <w:t>c 2020-2021</w:t>
      </w:r>
      <w:r w:rsidRPr="00D24136">
        <w:rPr>
          <w:rFonts w:ascii="Times New Roman" w:hAnsi="Times New Roman"/>
          <w:iCs/>
          <w:color w:val="000000" w:themeColor="text1"/>
          <w:sz w:val="27"/>
          <w:szCs w:val="27"/>
          <w:lang w:val="vi-VN"/>
        </w:rPr>
        <w:t xml:space="preserve">. Tương tự, đội ngũ giáo viên giáo dục mầm non giảm 14 người từ 2792 GV </w:t>
      </w:r>
      <w:r w:rsidR="006A4984" w:rsidRPr="00D24136">
        <w:rPr>
          <w:rFonts w:ascii="Times New Roman" w:hAnsi="Times New Roman"/>
          <w:iCs/>
          <w:color w:val="000000" w:themeColor="text1"/>
          <w:sz w:val="27"/>
          <w:szCs w:val="27"/>
          <w:lang w:val="vi-VN"/>
        </w:rPr>
        <w:t xml:space="preserve">năm học 2015-2016 </w:t>
      </w:r>
      <w:r w:rsidRPr="00D24136">
        <w:rPr>
          <w:rFonts w:ascii="Times New Roman" w:hAnsi="Times New Roman"/>
          <w:iCs/>
          <w:color w:val="000000" w:themeColor="text1"/>
          <w:sz w:val="27"/>
          <w:szCs w:val="27"/>
          <w:lang w:val="vi-VN"/>
        </w:rPr>
        <w:t xml:space="preserve"> xuống còn 2778 GV trong năm học </w:t>
      </w:r>
      <w:r w:rsidR="006A4984" w:rsidRPr="00D24136">
        <w:rPr>
          <w:rFonts w:ascii="Times New Roman" w:hAnsi="Times New Roman"/>
          <w:iCs/>
          <w:color w:val="000000" w:themeColor="text1"/>
          <w:sz w:val="27"/>
          <w:szCs w:val="27"/>
          <w:lang w:val="vi-VN"/>
        </w:rPr>
        <w:t>2020-2021</w:t>
      </w:r>
      <w:r w:rsidRPr="00D24136">
        <w:rPr>
          <w:rFonts w:ascii="Times New Roman" w:hAnsi="Times New Roman"/>
          <w:iCs/>
          <w:color w:val="000000" w:themeColor="text1"/>
          <w:sz w:val="27"/>
          <w:szCs w:val="27"/>
          <w:lang w:val="vi-VN"/>
        </w:rPr>
        <w:t xml:space="preserve">. Tuy nhiên, số giáo viên nhà trẻ tăng lên đáng kể, từ 310 GV nhà trẻ năm học </w:t>
      </w:r>
      <w:r w:rsidR="006A4984" w:rsidRPr="00D24136">
        <w:rPr>
          <w:rFonts w:ascii="Times New Roman" w:hAnsi="Times New Roman"/>
          <w:iCs/>
          <w:color w:val="000000" w:themeColor="text1"/>
          <w:sz w:val="27"/>
          <w:szCs w:val="27"/>
          <w:lang w:val="vi-VN"/>
        </w:rPr>
        <w:t xml:space="preserve">2015-2016 </w:t>
      </w:r>
      <w:r w:rsidRPr="00D24136">
        <w:rPr>
          <w:rFonts w:ascii="Times New Roman" w:hAnsi="Times New Roman"/>
          <w:iCs/>
          <w:color w:val="000000" w:themeColor="text1"/>
          <w:sz w:val="27"/>
          <w:szCs w:val="27"/>
          <w:lang w:val="vi-VN"/>
        </w:rPr>
        <w:t xml:space="preserve"> lên 421 GV nhà trẻ trong </w:t>
      </w:r>
      <w:r w:rsidRPr="00D24136">
        <w:rPr>
          <w:rFonts w:ascii="Times New Roman" w:hAnsi="Times New Roman"/>
          <w:iCs/>
          <w:color w:val="000000" w:themeColor="text1"/>
          <w:sz w:val="27"/>
          <w:szCs w:val="27"/>
          <w:lang w:val="vi-VN"/>
        </w:rPr>
        <w:lastRenderedPageBreak/>
        <w:t xml:space="preserve">năm học, còn giáo viên mẫu giáo giảm 125 người sau 5 năm năm học. Sau 5 năm học, giáo viên là người dân tộc thiểu số tăng lên đáng kể, tăng từ 1461 GV DTTS năm học </w:t>
      </w:r>
      <w:r w:rsidR="006A4984" w:rsidRPr="00D24136">
        <w:rPr>
          <w:rFonts w:ascii="Times New Roman" w:hAnsi="Times New Roman"/>
          <w:iCs/>
          <w:color w:val="000000" w:themeColor="text1"/>
          <w:sz w:val="27"/>
          <w:szCs w:val="27"/>
          <w:lang w:val="vi-VN"/>
        </w:rPr>
        <w:t xml:space="preserve">2015-2016 </w:t>
      </w:r>
      <w:r w:rsidRPr="00D24136">
        <w:rPr>
          <w:rFonts w:ascii="Times New Roman" w:hAnsi="Times New Roman"/>
          <w:iCs/>
          <w:color w:val="000000" w:themeColor="text1"/>
          <w:sz w:val="27"/>
          <w:szCs w:val="27"/>
          <w:lang w:val="vi-VN"/>
        </w:rPr>
        <w:t xml:space="preserve"> lên 1517 GV DTTS năm học </w:t>
      </w:r>
      <w:r w:rsidR="006A4984" w:rsidRPr="00D24136">
        <w:rPr>
          <w:rFonts w:ascii="Times New Roman" w:hAnsi="Times New Roman"/>
          <w:iCs/>
          <w:color w:val="000000" w:themeColor="text1"/>
          <w:sz w:val="27"/>
          <w:szCs w:val="27"/>
          <w:lang w:val="vi-VN"/>
        </w:rPr>
        <w:t>2020-2021</w:t>
      </w:r>
      <w:r w:rsidRPr="00D24136">
        <w:rPr>
          <w:rFonts w:ascii="Times New Roman" w:hAnsi="Times New Roman"/>
          <w:iCs/>
          <w:color w:val="000000" w:themeColor="text1"/>
          <w:sz w:val="27"/>
          <w:szCs w:val="27"/>
          <w:lang w:val="vi-VN"/>
        </w:rPr>
        <w:t xml:space="preserve">. </w:t>
      </w:r>
      <w:r w:rsidRPr="00D24136">
        <w:rPr>
          <w:rFonts w:ascii="Times New Roman" w:hAnsi="Times New Roman"/>
          <w:color w:val="000000" w:themeColor="text1"/>
          <w:sz w:val="27"/>
          <w:szCs w:val="27"/>
          <w:lang w:val="vi-VN"/>
        </w:rPr>
        <w:t>T</w:t>
      </w:r>
      <w:r w:rsidRPr="00D24136">
        <w:rPr>
          <w:rFonts w:ascii="Times New Roman" w:hAnsi="Times New Roman"/>
          <w:iCs/>
          <w:color w:val="000000" w:themeColor="text1"/>
          <w:sz w:val="27"/>
          <w:szCs w:val="27"/>
          <w:lang w:val="vi-VN"/>
        </w:rPr>
        <w:t xml:space="preserve">ỷ lệ trẻ nhà trẻ/GV nhà trẻ có xu hướng tăng lên, từ 13,6 trẻ nhà trẻ/GV nhà trẻ năm học 2015-2016 lên 15 trẻ nhà trẻ/GV nhà trẻ trong năm học </w:t>
      </w:r>
      <w:r w:rsidR="006A4984" w:rsidRPr="00D24136">
        <w:rPr>
          <w:rFonts w:ascii="Times New Roman" w:hAnsi="Times New Roman"/>
          <w:iCs/>
          <w:color w:val="000000" w:themeColor="text1"/>
          <w:sz w:val="27"/>
          <w:szCs w:val="27"/>
          <w:lang w:val="vi-VN"/>
        </w:rPr>
        <w:t>2020-2021</w:t>
      </w:r>
      <w:r w:rsidRPr="00D24136">
        <w:rPr>
          <w:rFonts w:ascii="Times New Roman" w:hAnsi="Times New Roman"/>
          <w:iCs/>
          <w:color w:val="000000" w:themeColor="text1"/>
          <w:sz w:val="27"/>
          <w:szCs w:val="27"/>
          <w:lang w:val="vi-VN"/>
        </w:rPr>
        <w:t xml:space="preserve">. Tỷ lệ trẻ mẫu giáo/GV mẫu giáo tăng ít thay đổi, năm học </w:t>
      </w:r>
      <w:r w:rsidR="006A4984" w:rsidRPr="00D24136">
        <w:rPr>
          <w:rFonts w:ascii="Times New Roman" w:hAnsi="Times New Roman"/>
          <w:iCs/>
          <w:color w:val="000000" w:themeColor="text1"/>
          <w:sz w:val="27"/>
          <w:szCs w:val="27"/>
          <w:lang w:val="vi-VN"/>
        </w:rPr>
        <w:t xml:space="preserve">2015-2016 </w:t>
      </w:r>
      <w:r w:rsidRPr="00D24136">
        <w:rPr>
          <w:rFonts w:ascii="Times New Roman" w:hAnsi="Times New Roman"/>
          <w:iCs/>
          <w:color w:val="000000" w:themeColor="text1"/>
          <w:sz w:val="27"/>
          <w:szCs w:val="27"/>
          <w:lang w:val="vi-VN"/>
        </w:rPr>
        <w:t xml:space="preserve"> là 14 trẻ mẫu giáo/GV mẫu giáo lên 14,1 trẻ mẫu giáo/GV mẫu giáo năm học </w:t>
      </w:r>
      <w:r w:rsidR="006A4984" w:rsidRPr="00D24136">
        <w:rPr>
          <w:rFonts w:ascii="Times New Roman" w:hAnsi="Times New Roman"/>
          <w:iCs/>
          <w:color w:val="000000" w:themeColor="text1"/>
          <w:sz w:val="27"/>
          <w:szCs w:val="27"/>
          <w:lang w:val="vi-VN"/>
        </w:rPr>
        <w:t>2020-2021</w:t>
      </w:r>
      <w:r w:rsidRPr="00D24136">
        <w:rPr>
          <w:rFonts w:ascii="Times New Roman" w:hAnsi="Times New Roman"/>
          <w:iCs/>
          <w:color w:val="000000" w:themeColor="text1"/>
          <w:sz w:val="27"/>
          <w:szCs w:val="27"/>
          <w:lang w:val="vi-VN"/>
        </w:rPr>
        <w:t>.</w:t>
      </w:r>
    </w:p>
    <w:p w:rsidR="00923CF2" w:rsidRPr="00D24136" w:rsidRDefault="00923CF2" w:rsidP="003007E2">
      <w:pPr>
        <w:spacing w:before="120" w:after="120" w:line="360" w:lineRule="auto"/>
        <w:ind w:firstLine="562"/>
        <w:jc w:val="both"/>
        <w:rPr>
          <w:rFonts w:ascii="Times New Roman" w:hAnsi="Times New Roman"/>
          <w:iCs/>
          <w:color w:val="000000" w:themeColor="text1"/>
          <w:sz w:val="27"/>
          <w:szCs w:val="27"/>
          <w:lang w:val="vi-VN"/>
        </w:rPr>
      </w:pPr>
      <w:r w:rsidRPr="00D24136">
        <w:rPr>
          <w:rFonts w:ascii="Times New Roman" w:hAnsi="Times New Roman"/>
          <w:color w:val="000000" w:themeColor="text1"/>
          <w:sz w:val="27"/>
          <w:szCs w:val="27"/>
          <w:lang w:val="vi-VN"/>
        </w:rPr>
        <w:t>Về trình độ đào tạo của GV cho thấy</w:t>
      </w:r>
      <w:r w:rsidR="001C0447" w:rsidRPr="00D24136">
        <w:rPr>
          <w:rFonts w:ascii="Times New Roman" w:hAnsi="Times New Roman"/>
          <w:color w:val="000000" w:themeColor="text1"/>
          <w:sz w:val="27"/>
          <w:szCs w:val="27"/>
        </w:rPr>
        <w:t xml:space="preserve"> chất lượngvà số lượng tăng hơn, </w:t>
      </w:r>
      <w:r w:rsidRPr="00D24136">
        <w:rPr>
          <w:rFonts w:ascii="Times New Roman" w:hAnsi="Times New Roman"/>
          <w:color w:val="000000" w:themeColor="text1"/>
          <w:sz w:val="27"/>
          <w:szCs w:val="27"/>
          <w:lang w:val="vi-VN"/>
        </w:rPr>
        <w:t xml:space="preserve">ngày càng </w:t>
      </w:r>
      <w:r w:rsidR="001C0447" w:rsidRPr="00D24136">
        <w:rPr>
          <w:rFonts w:ascii="Times New Roman" w:hAnsi="Times New Roman"/>
          <w:color w:val="000000" w:themeColor="text1"/>
          <w:sz w:val="27"/>
          <w:szCs w:val="27"/>
        </w:rPr>
        <w:t xml:space="preserve">nhiều GV có </w:t>
      </w:r>
      <w:r w:rsidRPr="00D24136">
        <w:rPr>
          <w:rFonts w:ascii="Times New Roman" w:hAnsi="Times New Roman"/>
          <w:color w:val="000000" w:themeColor="text1"/>
          <w:sz w:val="27"/>
          <w:szCs w:val="27"/>
          <w:lang w:val="vi-VN"/>
        </w:rPr>
        <w:t xml:space="preserve">trình độ cao hơn. Cụ thể, GV có trình độ ĐH tăng hơn 2 lần từ 567 GV có trình độ ĐH năm học 2015-2016 lên 1171 GV có trình độ ĐH năm học </w:t>
      </w:r>
      <w:bookmarkStart w:id="131" w:name="OLE_LINK20"/>
      <w:bookmarkStart w:id="132" w:name="OLE_LINK21"/>
      <w:r w:rsidRPr="00D24136">
        <w:rPr>
          <w:rFonts w:ascii="Times New Roman" w:hAnsi="Times New Roman"/>
          <w:color w:val="000000" w:themeColor="text1"/>
          <w:sz w:val="27"/>
          <w:szCs w:val="27"/>
          <w:lang w:val="vi-VN"/>
        </w:rPr>
        <w:t>2020-2021</w:t>
      </w:r>
      <w:bookmarkEnd w:id="131"/>
      <w:bookmarkEnd w:id="132"/>
      <w:r w:rsidRPr="00D24136">
        <w:rPr>
          <w:rFonts w:ascii="Times New Roman" w:hAnsi="Times New Roman"/>
          <w:color w:val="000000" w:themeColor="text1"/>
          <w:sz w:val="27"/>
          <w:szCs w:val="27"/>
          <w:lang w:val="vi-VN"/>
        </w:rPr>
        <w:t xml:space="preserve">. Thay vào đó số lượng giáo viên có trình độ TC giảm 2,5 lần, từ 1552 GV có trình độ TC năm học </w:t>
      </w:r>
      <w:r w:rsidR="00DE7101" w:rsidRPr="00D24136">
        <w:rPr>
          <w:rFonts w:ascii="Times New Roman" w:hAnsi="Times New Roman"/>
          <w:color w:val="000000" w:themeColor="text1"/>
          <w:sz w:val="27"/>
          <w:szCs w:val="27"/>
          <w:lang w:val="vi-VN"/>
        </w:rPr>
        <w:t>2015-2016</w:t>
      </w:r>
      <w:r w:rsidRPr="00D24136">
        <w:rPr>
          <w:rFonts w:ascii="Times New Roman" w:hAnsi="Times New Roman"/>
          <w:color w:val="000000" w:themeColor="text1"/>
          <w:sz w:val="27"/>
          <w:szCs w:val="27"/>
          <w:lang w:val="vi-VN"/>
        </w:rPr>
        <w:t xml:space="preserve"> xuống còn 632 GV có trình độ TC năm học </w:t>
      </w:r>
      <w:r w:rsidR="00DE7101" w:rsidRPr="00D24136">
        <w:rPr>
          <w:rFonts w:ascii="Times New Roman" w:hAnsi="Times New Roman"/>
          <w:color w:val="000000" w:themeColor="text1"/>
          <w:sz w:val="27"/>
          <w:szCs w:val="27"/>
          <w:lang w:val="vi-VN"/>
        </w:rPr>
        <w:t>2020-2021</w:t>
      </w:r>
      <w:r w:rsidRPr="00D24136">
        <w:rPr>
          <w:rFonts w:ascii="Times New Roman" w:hAnsi="Times New Roman"/>
          <w:color w:val="000000" w:themeColor="text1"/>
          <w:sz w:val="27"/>
          <w:szCs w:val="27"/>
          <w:lang w:val="vi-VN"/>
        </w:rPr>
        <w:t>. Cùng với đó, s</w:t>
      </w:r>
      <w:r w:rsidRPr="00D24136">
        <w:rPr>
          <w:rFonts w:ascii="Times New Roman" w:hAnsi="Times New Roman"/>
          <w:iCs/>
          <w:color w:val="000000" w:themeColor="text1"/>
          <w:sz w:val="27"/>
          <w:szCs w:val="27"/>
          <w:lang w:val="vi-VN"/>
        </w:rPr>
        <w:t xml:space="preserve">ố lượng GV có trình độ CĐ giảm  từ 671 GV có trình độ CĐ năm học 2015-2016 lên 554 GV có trình độ CĐ năm học 2020-2021. Tuy nhiên, sau 5 năm, số giáo viên dưới chuẩn tăng lên đáng kể. Nếu như năm học </w:t>
      </w:r>
      <w:r w:rsidR="00DE7101" w:rsidRPr="00D24136">
        <w:rPr>
          <w:rFonts w:ascii="Times New Roman" w:hAnsi="Times New Roman"/>
          <w:color w:val="000000" w:themeColor="text1"/>
          <w:sz w:val="27"/>
          <w:szCs w:val="27"/>
          <w:lang w:val="vi-VN"/>
        </w:rPr>
        <w:t xml:space="preserve">2015-2016 </w:t>
      </w:r>
      <w:r w:rsidRPr="00D24136">
        <w:rPr>
          <w:rFonts w:ascii="Times New Roman" w:hAnsi="Times New Roman"/>
          <w:iCs/>
          <w:color w:val="000000" w:themeColor="text1"/>
          <w:sz w:val="27"/>
          <w:szCs w:val="27"/>
          <w:lang w:val="vi-VN"/>
        </w:rPr>
        <w:t xml:space="preserve"> gần như 100% giáo viên ở mức chuẩn và trên chuẩn thì đến năm học </w:t>
      </w:r>
      <w:r w:rsidR="00DE7101" w:rsidRPr="00D24136">
        <w:rPr>
          <w:rFonts w:ascii="Times New Roman" w:hAnsi="Times New Roman"/>
          <w:color w:val="000000" w:themeColor="text1"/>
          <w:sz w:val="27"/>
          <w:szCs w:val="27"/>
          <w:lang w:val="vi-VN"/>
        </w:rPr>
        <w:t>2020-2021</w:t>
      </w:r>
      <w:r w:rsidRPr="00D24136">
        <w:rPr>
          <w:rFonts w:ascii="Times New Roman" w:hAnsi="Times New Roman"/>
          <w:iCs/>
          <w:color w:val="000000" w:themeColor="text1"/>
          <w:sz w:val="27"/>
          <w:szCs w:val="27"/>
          <w:lang w:val="vi-VN"/>
        </w:rPr>
        <w:t xml:space="preserve">, tỷ lệ giáo viên dưới chuẩn chiếm 27% tổng số giáo viên. </w:t>
      </w:r>
      <w:r w:rsidR="000C0356" w:rsidRPr="00D24136">
        <w:rPr>
          <w:rFonts w:ascii="Times New Roman" w:hAnsi="Times New Roman"/>
          <w:iCs/>
          <w:color w:val="000000" w:themeColor="text1"/>
          <w:sz w:val="27"/>
          <w:szCs w:val="27"/>
          <w:lang w:val="vi-VN"/>
        </w:rPr>
        <w:t>Điều này xuất phát từ sự thay trình độ chuẩn được đào tạo của nhà giáo về trình độ giáo viên quy định tại điều 72 Luật Giáo dục năm 2019 Luật Giáo dục 2019, Luật số 43/2019/QH14, ngày 14/06/2019.</w:t>
      </w:r>
    </w:p>
    <w:p w:rsidR="00AB1BB5" w:rsidRPr="00D24136" w:rsidRDefault="00D84E5E" w:rsidP="007A51B9">
      <w:pPr>
        <w:pStyle w:val="Heading4"/>
        <w:rPr>
          <w:bCs/>
          <w:color w:val="000000" w:themeColor="text1"/>
        </w:rPr>
      </w:pPr>
      <w:bookmarkStart w:id="133" w:name="_Toc73686793"/>
      <w:r w:rsidRPr="00D24136">
        <w:rPr>
          <w:color w:val="000000" w:themeColor="text1"/>
        </w:rPr>
        <w:t>2</w:t>
      </w:r>
      <w:r w:rsidR="00AB1BB5" w:rsidRPr="00D24136">
        <w:rPr>
          <w:color w:val="000000" w:themeColor="text1"/>
        </w:rPr>
        <w:t>.2. Giáo dục Phổ thông</w:t>
      </w:r>
      <w:bookmarkEnd w:id="133"/>
    </w:p>
    <w:p w:rsidR="00AB1BB5" w:rsidRPr="00D24136" w:rsidRDefault="00AB1BB5" w:rsidP="00FB4532">
      <w:pPr>
        <w:pStyle w:val="Heading5"/>
        <w:rPr>
          <w:color w:val="000000" w:themeColor="text1"/>
        </w:rPr>
      </w:pPr>
      <w:r w:rsidRPr="00D24136">
        <w:rPr>
          <w:color w:val="000000" w:themeColor="text1"/>
        </w:rPr>
        <w:t>2.</w:t>
      </w:r>
      <w:r w:rsidR="00D84E5E" w:rsidRPr="00D24136">
        <w:rPr>
          <w:color w:val="000000" w:themeColor="text1"/>
        </w:rPr>
        <w:t>2</w:t>
      </w:r>
      <w:r w:rsidRPr="00D24136">
        <w:rPr>
          <w:color w:val="000000" w:themeColor="text1"/>
        </w:rPr>
        <w:t>.1. Giáo dục Tiểu học</w:t>
      </w:r>
    </w:p>
    <w:p w:rsidR="00D84E5E" w:rsidRPr="00D24136" w:rsidRDefault="00D84E5E" w:rsidP="003007E2">
      <w:pPr>
        <w:spacing w:before="120" w:after="120" w:line="360" w:lineRule="auto"/>
        <w:ind w:firstLine="567"/>
        <w:jc w:val="both"/>
        <w:rPr>
          <w:rFonts w:ascii="Times New Roman" w:hAnsi="Times New Roman"/>
          <w:iCs/>
          <w:color w:val="000000" w:themeColor="text1"/>
          <w:sz w:val="27"/>
          <w:szCs w:val="27"/>
          <w:lang w:val="vi-VN"/>
        </w:rPr>
      </w:pPr>
      <w:r w:rsidRPr="00D24136">
        <w:rPr>
          <w:rFonts w:ascii="Times New Roman" w:hAnsi="Times New Roman"/>
          <w:iCs/>
          <w:color w:val="000000" w:themeColor="text1"/>
          <w:sz w:val="27"/>
          <w:szCs w:val="27"/>
          <w:lang w:val="vi-VN"/>
        </w:rPr>
        <w:t>Về CBQL giảm hơn một nửa từ 408 GV năm học 2015-2016 xuống còn 300 GV năm học 2020-2021. Đội ngũ G</w:t>
      </w:r>
      <w:r w:rsidRPr="00D24136">
        <w:rPr>
          <w:rFonts w:ascii="Times New Roman" w:hAnsi="Times New Roman"/>
          <w:color w:val="000000" w:themeColor="text1"/>
          <w:sz w:val="27"/>
          <w:szCs w:val="27"/>
          <w:lang w:val="vi-VN"/>
        </w:rPr>
        <w:t>V giảm khoảng 500 GV từ 4166 GV năm học 2015-2016 xuống còn 3642 GV năm học 2020-2021.</w:t>
      </w:r>
    </w:p>
    <w:p w:rsidR="00D84E5E" w:rsidRPr="00D24136" w:rsidRDefault="00D84E5E" w:rsidP="003007E2">
      <w:pPr>
        <w:spacing w:before="120" w:after="120" w:line="360" w:lineRule="auto"/>
        <w:ind w:firstLine="567"/>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Quy mô đội ngũ GV cho thấy t</w:t>
      </w:r>
      <w:r w:rsidRPr="00D24136">
        <w:rPr>
          <w:rFonts w:ascii="Times New Roman" w:hAnsi="Times New Roman"/>
          <w:iCs/>
          <w:color w:val="000000" w:themeColor="text1"/>
          <w:sz w:val="27"/>
          <w:szCs w:val="27"/>
          <w:lang w:val="vi-VN"/>
        </w:rPr>
        <w:t>ỷ lệ GV/lớp năm học 2020-2021 là 1,5 GV/lớp giảm xuống còn 1,4 GV/lớp năm học 2015-2016.</w:t>
      </w:r>
      <w:r w:rsidRPr="00D24136">
        <w:rPr>
          <w:rFonts w:ascii="Times New Roman" w:hAnsi="Times New Roman"/>
          <w:color w:val="000000" w:themeColor="text1"/>
          <w:sz w:val="27"/>
          <w:szCs w:val="27"/>
          <w:lang w:val="vi-VN"/>
        </w:rPr>
        <w:t xml:space="preserve">Tỷ lệ HS/GV </w:t>
      </w:r>
      <w:r w:rsidRPr="00D24136">
        <w:rPr>
          <w:rFonts w:ascii="Times New Roman" w:hAnsi="Times New Roman"/>
          <w:iCs/>
          <w:color w:val="000000" w:themeColor="text1"/>
          <w:sz w:val="27"/>
          <w:szCs w:val="27"/>
          <w:lang w:val="vi-VN"/>
        </w:rPr>
        <w:t>ở mức thấp và có xu hướng tăng lên. Năm học 2020-2021 là 18,7% tăng 6% so với 2015-2016 là 12,8 HS/GV. Tỷ lệ GV là người DTTS</w:t>
      </w:r>
      <w:r w:rsidRPr="00D24136">
        <w:rPr>
          <w:rFonts w:ascii="Times New Roman" w:hAnsi="Times New Roman"/>
          <w:color w:val="000000" w:themeColor="text1"/>
          <w:sz w:val="27"/>
          <w:szCs w:val="27"/>
          <w:lang w:val="vi-VN"/>
        </w:rPr>
        <w:t xml:space="preserve"> năm học 2020-2021 là 54,1% tăng khoảng 10% so </w:t>
      </w:r>
      <w:r w:rsidRPr="00D24136">
        <w:rPr>
          <w:rFonts w:ascii="Times New Roman" w:hAnsi="Times New Roman"/>
          <w:color w:val="000000" w:themeColor="text1"/>
          <w:sz w:val="27"/>
          <w:szCs w:val="27"/>
          <w:lang w:val="vi-VN"/>
        </w:rPr>
        <w:lastRenderedPageBreak/>
        <w:t>với năm học 2015-2016 là 44,9%. S</w:t>
      </w:r>
      <w:r w:rsidRPr="00D24136">
        <w:rPr>
          <w:rFonts w:ascii="Times New Roman" w:hAnsi="Times New Roman"/>
          <w:iCs/>
          <w:color w:val="000000" w:themeColor="text1"/>
          <w:sz w:val="27"/>
          <w:szCs w:val="27"/>
          <w:lang w:val="vi-VN"/>
        </w:rPr>
        <w:t>ố CBQL/trường</w:t>
      </w:r>
      <w:r w:rsidRPr="00D24136">
        <w:rPr>
          <w:rFonts w:ascii="Times New Roman" w:hAnsi="Times New Roman"/>
          <w:color w:val="000000" w:themeColor="text1"/>
          <w:sz w:val="27"/>
          <w:szCs w:val="27"/>
          <w:lang w:val="vi-VN"/>
        </w:rPr>
        <w:t>là 2,8 CBQL/trường năm học 2015-2016 tăng lên 3,2 CBQL/trường năm học 2020-2021.</w:t>
      </w:r>
    </w:p>
    <w:p w:rsidR="00D84E5E" w:rsidRPr="00D24136" w:rsidRDefault="00D84E5E" w:rsidP="00D84E5E">
      <w:pPr>
        <w:spacing w:before="120" w:after="120" w:line="360" w:lineRule="auto"/>
        <w:ind w:firstLine="567"/>
        <w:jc w:val="both"/>
        <w:rPr>
          <w:rFonts w:ascii="Times New Roman" w:hAnsi="Times New Roman"/>
          <w:color w:val="000000" w:themeColor="text1"/>
          <w:sz w:val="27"/>
          <w:szCs w:val="27"/>
        </w:rPr>
      </w:pPr>
      <w:r w:rsidRPr="00D24136">
        <w:rPr>
          <w:noProof/>
          <w:color w:val="000000" w:themeColor="text1"/>
          <w:sz w:val="27"/>
          <w:szCs w:val="27"/>
        </w:rPr>
        <w:drawing>
          <wp:inline distT="0" distB="0" distL="0" distR="0">
            <wp:extent cx="5366824" cy="2644726"/>
            <wp:effectExtent l="0" t="0" r="5715" b="3810"/>
            <wp:docPr id="3" name="Chart 1">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87884B37-251F-4BC1-86A1-DFD25EFD78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81140" w:rsidRPr="00D24136" w:rsidRDefault="00E62C8D" w:rsidP="003007E2">
      <w:pPr>
        <w:pStyle w:val="Caption"/>
        <w:spacing w:before="120" w:after="120" w:line="360" w:lineRule="auto"/>
        <w:jc w:val="center"/>
        <w:rPr>
          <w:rFonts w:ascii="Times New Roman" w:hAnsi="Times New Roman"/>
          <w:color w:val="000000" w:themeColor="text1"/>
          <w:sz w:val="27"/>
          <w:szCs w:val="27"/>
        </w:rPr>
      </w:pPr>
      <w:bookmarkStart w:id="134" w:name="_Toc101791177"/>
      <w:r w:rsidRPr="00D24136">
        <w:rPr>
          <w:rFonts w:ascii="Times New Roman" w:hAnsi="Times New Roman"/>
          <w:color w:val="000000" w:themeColor="text1"/>
          <w:sz w:val="27"/>
          <w:szCs w:val="27"/>
        </w:rPr>
        <w:t xml:space="preserve">Hình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Hình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981140" w:rsidRPr="00D24136">
        <w:rPr>
          <w:rFonts w:ascii="Times New Roman" w:hAnsi="Times New Roman"/>
          <w:color w:val="000000" w:themeColor="text1"/>
          <w:sz w:val="27"/>
          <w:szCs w:val="27"/>
        </w:rPr>
        <w:t>Tỷ lệ học sinh/lớp và tỷ lệ học sinh/giáo viên ở các cấp học</w:t>
      </w:r>
      <w:bookmarkEnd w:id="134"/>
    </w:p>
    <w:p w:rsidR="003007E2" w:rsidRPr="00D24136" w:rsidRDefault="00D84E5E" w:rsidP="00DC0F35">
      <w:pPr>
        <w:spacing w:before="120" w:after="120" w:line="360" w:lineRule="auto"/>
        <w:ind w:firstLine="567"/>
        <w:jc w:val="both"/>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Tương tự như cấp mầm non, trình độ của giáo viên</w:t>
      </w:r>
      <w:r w:rsidR="001C0447" w:rsidRPr="00D24136">
        <w:rPr>
          <w:rFonts w:ascii="Times New Roman" w:hAnsi="Times New Roman"/>
          <w:iCs/>
          <w:color w:val="000000" w:themeColor="text1"/>
          <w:sz w:val="27"/>
          <w:szCs w:val="27"/>
        </w:rPr>
        <w:t xml:space="preserve"> cấp tiểu học</w:t>
      </w:r>
      <w:r w:rsidRPr="00D24136">
        <w:rPr>
          <w:rFonts w:ascii="Times New Roman" w:hAnsi="Times New Roman"/>
          <w:iCs/>
          <w:color w:val="000000" w:themeColor="text1"/>
          <w:sz w:val="27"/>
          <w:szCs w:val="27"/>
        </w:rPr>
        <w:t xml:space="preserve"> đạt chuẩn năm 2020 ở mức rất cao. Con số này lên đến 45% số giáo viên tiểu học trong khi đó ở giai đoạn trước, không có giáo viên dưới chuẩn. Số cán bộ quản lý dưới chuẩn chiếm 12% trong năm học </w:t>
      </w:r>
      <w:r w:rsidR="000D45C3" w:rsidRPr="00D24136">
        <w:rPr>
          <w:rFonts w:ascii="Times New Roman" w:hAnsi="Times New Roman"/>
          <w:iCs/>
          <w:color w:val="000000" w:themeColor="text1"/>
          <w:sz w:val="27"/>
          <w:szCs w:val="27"/>
        </w:rPr>
        <w:t>2020-2021</w:t>
      </w:r>
      <w:r w:rsidRPr="00D24136">
        <w:rPr>
          <w:rFonts w:ascii="Times New Roman" w:hAnsi="Times New Roman"/>
          <w:iCs/>
          <w:color w:val="000000" w:themeColor="text1"/>
          <w:sz w:val="27"/>
          <w:szCs w:val="27"/>
        </w:rPr>
        <w:t>.</w:t>
      </w:r>
    </w:p>
    <w:p w:rsidR="00AB1BB5" w:rsidRPr="00D24136" w:rsidRDefault="00AB1BB5" w:rsidP="00FB4532">
      <w:pPr>
        <w:pStyle w:val="Heading5"/>
        <w:rPr>
          <w:color w:val="000000" w:themeColor="text1"/>
        </w:rPr>
      </w:pPr>
      <w:r w:rsidRPr="00D24136">
        <w:rPr>
          <w:color w:val="000000" w:themeColor="text1"/>
          <w:lang w:val="vi-VN"/>
        </w:rPr>
        <w:t>2.</w:t>
      </w:r>
      <w:r w:rsidR="004A311B" w:rsidRPr="00D24136">
        <w:rPr>
          <w:color w:val="000000" w:themeColor="text1"/>
        </w:rPr>
        <w:t>2</w:t>
      </w:r>
      <w:r w:rsidRPr="00D24136">
        <w:rPr>
          <w:color w:val="000000" w:themeColor="text1"/>
          <w:lang w:val="vi-VN"/>
        </w:rPr>
        <w:t>.2. Giáo dục Trung học cơ sở</w:t>
      </w:r>
    </w:p>
    <w:p w:rsidR="00D84E5E" w:rsidRPr="00D24136" w:rsidRDefault="00D84E5E" w:rsidP="00DC0F35">
      <w:pPr>
        <w:spacing w:before="120" w:after="120" w:line="360" w:lineRule="auto"/>
        <w:ind w:firstLine="567"/>
        <w:jc w:val="both"/>
        <w:rPr>
          <w:rFonts w:ascii="Times New Roman" w:hAnsi="Times New Roman"/>
          <w:iCs/>
          <w:color w:val="000000" w:themeColor="text1"/>
          <w:spacing w:val="-4"/>
          <w:sz w:val="27"/>
          <w:szCs w:val="27"/>
          <w:lang w:val="vi-VN"/>
        </w:rPr>
      </w:pPr>
      <w:r w:rsidRPr="00D24136">
        <w:rPr>
          <w:rFonts w:ascii="Times New Roman" w:hAnsi="Times New Roman"/>
          <w:iCs/>
          <w:color w:val="000000" w:themeColor="text1"/>
          <w:sz w:val="27"/>
          <w:szCs w:val="27"/>
          <w:lang w:val="vi-VN"/>
        </w:rPr>
        <w:t xml:space="preserve">Về đội ngũ CBQL năm học 2020-2021 là 255 người giảm 28 người so với năm học 2015-2016 (283 người). </w:t>
      </w:r>
      <w:r w:rsidRPr="00D24136">
        <w:rPr>
          <w:rFonts w:ascii="Times New Roman" w:hAnsi="Times New Roman"/>
          <w:color w:val="000000" w:themeColor="text1"/>
          <w:sz w:val="27"/>
          <w:szCs w:val="27"/>
          <w:lang w:val="vi-VN"/>
        </w:rPr>
        <w:t>T</w:t>
      </w:r>
      <w:r w:rsidRPr="00D24136">
        <w:rPr>
          <w:rFonts w:ascii="Times New Roman" w:hAnsi="Times New Roman"/>
          <w:iCs/>
          <w:color w:val="000000" w:themeColor="text1"/>
          <w:sz w:val="27"/>
          <w:szCs w:val="27"/>
          <w:lang w:val="vi-VN"/>
        </w:rPr>
        <w:t>ỷ lệ CBQL/trường</w:t>
      </w:r>
      <w:r w:rsidRPr="00D24136">
        <w:rPr>
          <w:rFonts w:ascii="Times New Roman" w:hAnsi="Times New Roman"/>
          <w:color w:val="000000" w:themeColor="text1"/>
          <w:sz w:val="27"/>
          <w:szCs w:val="27"/>
          <w:lang w:val="vi-VN"/>
        </w:rPr>
        <w:t xml:space="preserve">là 2,4 người/trường (năm học 2020-2021) tăng nhẹ so với năm học 2015-2016 (2,3 người/trường). </w:t>
      </w:r>
      <w:r w:rsidRPr="00D24136">
        <w:rPr>
          <w:rFonts w:ascii="Times New Roman" w:hAnsi="Times New Roman"/>
          <w:iCs/>
          <w:color w:val="000000" w:themeColor="text1"/>
          <w:spacing w:val="-4"/>
          <w:sz w:val="27"/>
          <w:szCs w:val="27"/>
          <w:lang w:val="vi-VN"/>
        </w:rPr>
        <w:t>Đội ngũ GV giảm khoảng 120 người từ 2121 GV năm học 2015-2016 xuống còn 2002 GV năm học 2020-2021. Tỷ lệ GV/lớp  năm học 2020-2021 là 1,8 giảm so với năm học 2015-2016 (2,0). T</w:t>
      </w:r>
      <w:r w:rsidRPr="00D24136">
        <w:rPr>
          <w:rFonts w:ascii="Times New Roman" w:hAnsi="Times New Roman"/>
          <w:color w:val="000000" w:themeColor="text1"/>
          <w:spacing w:val="-4"/>
          <w:sz w:val="27"/>
          <w:szCs w:val="27"/>
          <w:lang w:val="vi-VN"/>
        </w:rPr>
        <w:t xml:space="preserve">ỷ lệ HS/GV có xu hướng tăng. Năm học 2020-2021, tỷ lệ HS/GV là 19,8 tăng 5 điểm </w:t>
      </w:r>
      <w:r w:rsidR="00905ADD" w:rsidRPr="00D24136">
        <w:rPr>
          <w:rFonts w:ascii="Times New Roman" w:hAnsi="Times New Roman"/>
          <w:color w:val="000000" w:themeColor="text1"/>
          <w:spacing w:val="-4"/>
          <w:sz w:val="27"/>
          <w:szCs w:val="27"/>
          <w:lang w:val="vi-VN"/>
        </w:rPr>
        <w:t xml:space="preserve">HS/GV </w:t>
      </w:r>
      <w:r w:rsidRPr="00D24136">
        <w:rPr>
          <w:rFonts w:ascii="Times New Roman" w:hAnsi="Times New Roman"/>
          <w:color w:val="000000" w:themeColor="text1"/>
          <w:spacing w:val="-4"/>
          <w:sz w:val="27"/>
          <w:szCs w:val="27"/>
          <w:lang w:val="vi-VN"/>
        </w:rPr>
        <w:t>so với năm học 2015-2016 (14,9 HS/GV)</w:t>
      </w:r>
      <w:r w:rsidRPr="00D24136">
        <w:rPr>
          <w:rFonts w:ascii="Times New Roman" w:hAnsi="Times New Roman"/>
          <w:color w:val="000000" w:themeColor="text1"/>
          <w:sz w:val="27"/>
          <w:szCs w:val="27"/>
          <w:lang w:val="vi-VN"/>
        </w:rPr>
        <w:t xml:space="preserve">. </w:t>
      </w:r>
      <w:r w:rsidRPr="00D24136">
        <w:rPr>
          <w:rFonts w:ascii="Times New Roman" w:hAnsi="Times New Roman"/>
          <w:iCs/>
          <w:color w:val="000000" w:themeColor="text1"/>
          <w:spacing w:val="-4"/>
          <w:sz w:val="27"/>
          <w:szCs w:val="27"/>
          <w:lang w:val="vi-VN"/>
        </w:rPr>
        <w:t>Tỷ lệ GV là người DTTS năm học 2015-2016 là 48,3%, cho đến năm học 2020-2021 tăng lên đến 62,7%.</w:t>
      </w:r>
    </w:p>
    <w:p w:rsidR="00D84E5E" w:rsidRPr="00D24136" w:rsidRDefault="00D84E5E" w:rsidP="003007E2">
      <w:pPr>
        <w:spacing w:before="120" w:after="120" w:line="360" w:lineRule="auto"/>
        <w:ind w:firstLine="567"/>
        <w:jc w:val="both"/>
        <w:rPr>
          <w:rFonts w:ascii="Times New Roman" w:hAnsi="Times New Roman"/>
          <w:iCs/>
          <w:color w:val="000000" w:themeColor="text1"/>
          <w:spacing w:val="-4"/>
          <w:sz w:val="27"/>
          <w:szCs w:val="27"/>
          <w:lang w:val="vi-VN"/>
        </w:rPr>
      </w:pPr>
      <w:r w:rsidRPr="00D24136">
        <w:rPr>
          <w:rFonts w:ascii="Times New Roman" w:hAnsi="Times New Roman"/>
          <w:iCs/>
          <w:color w:val="000000" w:themeColor="text1"/>
          <w:spacing w:val="-4"/>
          <w:sz w:val="27"/>
          <w:szCs w:val="27"/>
          <w:lang w:val="vi-VN"/>
        </w:rPr>
        <w:t xml:space="preserve">Về trình độ giáo viên cấp THCS, trong giai đoạn trước năm 2020, chỉ số  giáo viên dưới chuẩn cao nhất so với các cấp học. Mặc dù năm học </w:t>
      </w:r>
      <w:r w:rsidR="00223B89" w:rsidRPr="00D24136">
        <w:rPr>
          <w:rFonts w:ascii="Times New Roman" w:hAnsi="Times New Roman"/>
          <w:iCs/>
          <w:color w:val="000000" w:themeColor="text1"/>
          <w:spacing w:val="-4"/>
          <w:sz w:val="27"/>
          <w:szCs w:val="27"/>
          <w:lang w:val="vi-VN"/>
        </w:rPr>
        <w:t>2015-2016</w:t>
      </w:r>
      <w:r w:rsidRPr="00D24136">
        <w:rPr>
          <w:rFonts w:ascii="Times New Roman" w:hAnsi="Times New Roman"/>
          <w:iCs/>
          <w:color w:val="000000" w:themeColor="text1"/>
          <w:spacing w:val="-4"/>
          <w:sz w:val="27"/>
          <w:szCs w:val="27"/>
          <w:lang w:val="vi-VN"/>
        </w:rPr>
        <w:t xml:space="preserve">, con số này là 8 giáo viên, chiếm 0,2%, nhưng đến năm học 2019-2020 con số này là 20 giáo viên, chiếm 1%. Tuy nhiên, sau năm 2020, tỷ lệ giáo viên dưới chuẩn tăng lên 759 người, chiếm </w:t>
      </w:r>
      <w:r w:rsidRPr="00D24136">
        <w:rPr>
          <w:rFonts w:ascii="Times New Roman" w:hAnsi="Times New Roman"/>
          <w:iCs/>
          <w:color w:val="000000" w:themeColor="text1"/>
          <w:spacing w:val="-4"/>
          <w:sz w:val="27"/>
          <w:szCs w:val="27"/>
          <w:lang w:val="vi-VN"/>
        </w:rPr>
        <w:lastRenderedPageBreak/>
        <w:t>37% tổng số giáo viên tiểu học. Số cán bộ quản lý dưới chuẩn cũng tăng lên từ 0% lên 16%</w:t>
      </w:r>
    </w:p>
    <w:p w:rsidR="00AB1BB5" w:rsidRPr="00D24136" w:rsidRDefault="00AB1BB5" w:rsidP="00FB4532">
      <w:pPr>
        <w:pStyle w:val="Heading5"/>
        <w:rPr>
          <w:color w:val="000000" w:themeColor="text1"/>
          <w:lang w:val="vi-VN"/>
        </w:rPr>
      </w:pPr>
      <w:r w:rsidRPr="00D24136">
        <w:rPr>
          <w:color w:val="000000" w:themeColor="text1"/>
          <w:lang w:val="vi-VN"/>
        </w:rPr>
        <w:t>2.</w:t>
      </w:r>
      <w:r w:rsidR="00C5087C" w:rsidRPr="00D24136">
        <w:rPr>
          <w:color w:val="000000" w:themeColor="text1"/>
        </w:rPr>
        <w:t>2</w:t>
      </w:r>
      <w:r w:rsidRPr="00D24136">
        <w:rPr>
          <w:color w:val="000000" w:themeColor="text1"/>
          <w:lang w:val="vi-VN"/>
        </w:rPr>
        <w:t>.3. Giáo dục Trung học phổ thông</w:t>
      </w:r>
    </w:p>
    <w:p w:rsidR="00E4030A" w:rsidRPr="00D24136" w:rsidRDefault="00E4030A" w:rsidP="003007E2">
      <w:pPr>
        <w:spacing w:before="120" w:after="120" w:line="360" w:lineRule="auto"/>
        <w:ind w:firstLine="567"/>
        <w:jc w:val="both"/>
        <w:rPr>
          <w:rFonts w:ascii="Times New Roman" w:hAnsi="Times New Roman"/>
          <w:color w:val="000000" w:themeColor="text1"/>
          <w:sz w:val="27"/>
          <w:szCs w:val="27"/>
          <w:lang w:val="vi-VN"/>
        </w:rPr>
      </w:pPr>
      <w:r w:rsidRPr="00D24136">
        <w:rPr>
          <w:rFonts w:ascii="Times New Roman" w:hAnsi="Times New Roman"/>
          <w:iCs/>
          <w:color w:val="000000" w:themeColor="text1"/>
          <w:sz w:val="27"/>
          <w:szCs w:val="27"/>
          <w:lang w:val="vi-VN"/>
        </w:rPr>
        <w:t xml:space="preserve">Về đội ngũ CBQL ít thay đổi. Năm học 2020-2021 là 71 người, giảm 3 người so với năm học 2015-2016. Trong đó, tỷ lệ GV là người DTTS giảm nhẹ, </w:t>
      </w:r>
      <w:r w:rsidR="00C2213D" w:rsidRPr="00D24136">
        <w:rPr>
          <w:rFonts w:ascii="Times New Roman" w:hAnsi="Times New Roman"/>
          <w:iCs/>
          <w:color w:val="000000" w:themeColor="text1"/>
          <w:sz w:val="27"/>
          <w:szCs w:val="27"/>
          <w:lang w:val="vi-VN"/>
        </w:rPr>
        <w:t>từ 25,5% năm học 2015-2016 xuống còn 24.4</w:t>
      </w:r>
      <w:r w:rsidR="00C2213D" w:rsidRPr="00D24136">
        <w:rPr>
          <w:rFonts w:ascii="Times New Roman" w:hAnsi="Times New Roman"/>
          <w:iCs/>
          <w:color w:val="000000" w:themeColor="text1"/>
          <w:sz w:val="27"/>
          <w:szCs w:val="27"/>
        </w:rPr>
        <w:t>%</w:t>
      </w:r>
      <w:r w:rsidR="00C2213D" w:rsidRPr="00D24136">
        <w:rPr>
          <w:rFonts w:ascii="Times New Roman" w:hAnsi="Times New Roman"/>
          <w:iCs/>
          <w:color w:val="000000" w:themeColor="text1"/>
          <w:sz w:val="27"/>
          <w:szCs w:val="27"/>
          <w:lang w:val="vi-VN"/>
        </w:rPr>
        <w:t xml:space="preserve"> năm học 2020-2021.</w:t>
      </w:r>
      <w:r w:rsidRPr="00D24136">
        <w:rPr>
          <w:rFonts w:ascii="Times New Roman" w:hAnsi="Times New Roman"/>
          <w:iCs/>
          <w:color w:val="000000" w:themeColor="text1"/>
          <w:sz w:val="27"/>
          <w:szCs w:val="27"/>
          <w:lang w:val="vi-VN"/>
        </w:rPr>
        <w:t>.Tỷ lệ GV/lớp</w:t>
      </w:r>
      <w:r w:rsidRPr="00D24136">
        <w:rPr>
          <w:rFonts w:ascii="Times New Roman" w:hAnsi="Times New Roman"/>
          <w:color w:val="000000" w:themeColor="text1"/>
          <w:sz w:val="27"/>
          <w:szCs w:val="27"/>
          <w:lang w:val="vi-VN"/>
        </w:rPr>
        <w:t>năm học 2020-2021 là 2,2 giảm một chút so với năm học 2015-2016 (2,4GV/lớp)</w:t>
      </w:r>
      <w:r w:rsidRPr="00D24136">
        <w:rPr>
          <w:rFonts w:ascii="Times New Roman" w:hAnsi="Times New Roman"/>
          <w:iCs/>
          <w:color w:val="000000" w:themeColor="text1"/>
          <w:sz w:val="27"/>
          <w:szCs w:val="27"/>
          <w:lang w:val="vi-VN"/>
        </w:rPr>
        <w:t xml:space="preserve">. </w:t>
      </w:r>
      <w:r w:rsidRPr="00D24136">
        <w:rPr>
          <w:rFonts w:ascii="Times New Roman" w:hAnsi="Times New Roman"/>
          <w:color w:val="000000" w:themeColor="text1"/>
          <w:sz w:val="27"/>
          <w:szCs w:val="27"/>
          <w:lang w:val="vi-VN"/>
        </w:rPr>
        <w:t xml:space="preserve">Tỷ lệ HS/GV tăng 4 điểm sau 5 năm, từ 13,2 HS/GV năm học 2015-2016 lên 17,3 HS/GV năm học 2020-2021. Trình độ giáo viên cấp THPT ổn định do đã được chuẩn hóa từ trước, trong giai đoạn 5 năm ít có sự thay đổi. Gần như 100% giáo viên và cán bộ quản lý đạt chuẩn và trên chuẩn. </w:t>
      </w:r>
    </w:p>
    <w:p w:rsidR="00AB1BB5" w:rsidRPr="00D24136" w:rsidRDefault="00C5087C" w:rsidP="007A51B9">
      <w:pPr>
        <w:pStyle w:val="Heading4"/>
        <w:rPr>
          <w:bCs/>
          <w:color w:val="000000" w:themeColor="text1"/>
        </w:rPr>
      </w:pPr>
      <w:bookmarkStart w:id="135" w:name="_Toc73686794"/>
      <w:r w:rsidRPr="00D24136">
        <w:rPr>
          <w:color w:val="000000" w:themeColor="text1"/>
        </w:rPr>
        <w:t>2</w:t>
      </w:r>
      <w:r w:rsidR="00AB1BB5" w:rsidRPr="00D24136">
        <w:rPr>
          <w:color w:val="000000" w:themeColor="text1"/>
        </w:rPr>
        <w:t>.3. Giáo dục Thường xuyên</w:t>
      </w:r>
      <w:bookmarkEnd w:id="135"/>
    </w:p>
    <w:p w:rsidR="00AB1BB5" w:rsidRPr="00D24136" w:rsidRDefault="00AB1BB5" w:rsidP="003007E2">
      <w:pPr>
        <w:spacing w:before="120" w:after="120" w:line="360" w:lineRule="auto"/>
        <w:ind w:firstLine="567"/>
        <w:jc w:val="both"/>
        <w:rPr>
          <w:rFonts w:ascii="Times New Roman" w:hAnsi="Times New Roman"/>
          <w:iCs/>
          <w:color w:val="000000" w:themeColor="text1"/>
          <w:sz w:val="27"/>
          <w:szCs w:val="27"/>
          <w:lang w:val="vi-VN"/>
        </w:rPr>
      </w:pPr>
      <w:r w:rsidRPr="00D24136">
        <w:rPr>
          <w:rFonts w:ascii="Times New Roman" w:hAnsi="Times New Roman"/>
          <w:iCs/>
          <w:color w:val="000000" w:themeColor="text1"/>
          <w:sz w:val="27"/>
          <w:szCs w:val="27"/>
          <w:lang w:val="vi-VN"/>
        </w:rPr>
        <w:t xml:space="preserve">Về đội ngũ CBQL tăng </w:t>
      </w:r>
      <w:r w:rsidR="008929BA" w:rsidRPr="00D24136">
        <w:rPr>
          <w:rFonts w:ascii="Times New Roman" w:hAnsi="Times New Roman"/>
          <w:iCs/>
          <w:color w:val="000000" w:themeColor="text1"/>
          <w:sz w:val="27"/>
          <w:szCs w:val="27"/>
        </w:rPr>
        <w:t>1</w:t>
      </w:r>
      <w:r w:rsidRPr="00D24136">
        <w:rPr>
          <w:rFonts w:ascii="Times New Roman" w:hAnsi="Times New Roman"/>
          <w:iCs/>
          <w:color w:val="000000" w:themeColor="text1"/>
          <w:sz w:val="27"/>
          <w:szCs w:val="27"/>
          <w:lang w:val="vi-VN"/>
        </w:rPr>
        <w:t>7 người, từ 7 CBQL năm học 2015-2016 lên 24 CBQL năm học 2020-2021. Đội ngũ GV giảm khoảng 30 người, từ 103 GV năm học 2015-2016 xuống còn 78 GV năm học 2020-2021.</w:t>
      </w:r>
      <w:r w:rsidR="00E4030A" w:rsidRPr="00D24136">
        <w:rPr>
          <w:rFonts w:ascii="Times New Roman" w:hAnsi="Times New Roman"/>
          <w:iCs/>
          <w:color w:val="000000" w:themeColor="text1"/>
          <w:sz w:val="27"/>
          <w:szCs w:val="27"/>
          <w:lang w:val="vi-VN"/>
        </w:rPr>
        <w:t xml:space="preserve"> Trong đội ngũ giáo viên của GDTX, tỷ lệ giáo viên đạt chuẩn là 96,2%, còn 3,8% giáo viên cần phải nâng cao trình độ cho phù hợp với điều kiện giáo dục. Phần lớn cán bộ quản lý đạt chuẩn và trên chuẩn.</w:t>
      </w:r>
    </w:p>
    <w:p w:rsidR="00AB1BB5" w:rsidRPr="00D24136" w:rsidRDefault="00C5087C" w:rsidP="007A51B9">
      <w:pPr>
        <w:pStyle w:val="Heading4"/>
        <w:rPr>
          <w:bCs/>
          <w:color w:val="000000" w:themeColor="text1"/>
        </w:rPr>
      </w:pPr>
      <w:bookmarkStart w:id="136" w:name="_Toc73686795"/>
      <w:r w:rsidRPr="00D24136">
        <w:rPr>
          <w:color w:val="000000" w:themeColor="text1"/>
        </w:rPr>
        <w:t>2</w:t>
      </w:r>
      <w:r w:rsidR="00AB1BB5" w:rsidRPr="00D24136">
        <w:rPr>
          <w:color w:val="000000" w:themeColor="text1"/>
        </w:rPr>
        <w:t>.4. Giáo dục Trung cấp chuyên nghiệpvà Cao đẳng</w:t>
      </w:r>
      <w:bookmarkEnd w:id="136"/>
    </w:p>
    <w:p w:rsidR="00AB1BB5" w:rsidRPr="00D24136" w:rsidRDefault="00AB1BB5" w:rsidP="003007E2">
      <w:pPr>
        <w:spacing w:before="120" w:after="120" w:line="360" w:lineRule="auto"/>
        <w:ind w:firstLine="567"/>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 xml:space="preserve">Quy mô giáo viên trong hệ thống giáo dục nghề nghiệp của tỉnh trong 10 năm qua có tăng nhẹ từ 206 giáo viên lên 224 giáo viên. Tuy nhiên, do số học sinh, sinh viên tăng lên đáng kể nên tỷ lệ giáo viên/HSSV tăng từ 14 giáo viên/HSSV năm 2011 lên 17 giáo viên/HSSV năm 2019. </w:t>
      </w:r>
    </w:p>
    <w:p w:rsidR="00AB1BB5" w:rsidRPr="00D24136" w:rsidRDefault="00AB1BB5" w:rsidP="003007E2">
      <w:pPr>
        <w:spacing w:before="120" w:after="120" w:line="360" w:lineRule="auto"/>
        <w:ind w:firstLine="567"/>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 Về cấp đào tạo</w:t>
      </w:r>
    </w:p>
    <w:p w:rsidR="0065558D" w:rsidRPr="00D24136" w:rsidRDefault="00AB1BB5" w:rsidP="003007E2">
      <w:pPr>
        <w:spacing w:before="120" w:after="120" w:line="360" w:lineRule="auto"/>
        <w:ind w:firstLine="567"/>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Phần lớn giáo viên tham gia đào tạo sơ cấp và dưới 3 tháng. Con số này chiếm 43,7% tổng số giáo viên hệ GDNN. Sau 10 năm số lượng giáo viên đào tạo ở bậc trung cấp tăng nhiều hơn so với các cấp khác. Trong năm 2020 trường trung cấp y được sát nhập vào trường Cao đẳng cộng đồng Lai Châu, số biên chế của trường giảm còn 76 giáo viên. Trong đó có 18 người chỉ tham gia giảng dậy cấp Cao đẳng, 58 ngườ</w:t>
      </w:r>
      <w:r w:rsidR="00DC0F35" w:rsidRPr="00D24136">
        <w:rPr>
          <w:rFonts w:ascii="Times New Roman" w:hAnsi="Times New Roman"/>
          <w:color w:val="000000" w:themeColor="text1"/>
          <w:spacing w:val="-4"/>
          <w:sz w:val="27"/>
          <w:szCs w:val="27"/>
          <w:lang w:val="vi-VN"/>
        </w:rPr>
        <w:t xml:space="preserve">i </w:t>
      </w:r>
      <w:r w:rsidR="00DC0F35" w:rsidRPr="00D24136">
        <w:rPr>
          <w:rFonts w:ascii="Times New Roman" w:hAnsi="Times New Roman"/>
          <w:color w:val="000000" w:themeColor="text1"/>
          <w:spacing w:val="-4"/>
          <w:sz w:val="27"/>
          <w:szCs w:val="27"/>
        </w:rPr>
        <w:t>th</w:t>
      </w:r>
      <w:r w:rsidRPr="00D24136">
        <w:rPr>
          <w:rFonts w:ascii="Times New Roman" w:hAnsi="Times New Roman"/>
          <w:color w:val="000000" w:themeColor="text1"/>
          <w:spacing w:val="-4"/>
          <w:sz w:val="27"/>
          <w:szCs w:val="27"/>
          <w:lang w:val="vi-VN"/>
        </w:rPr>
        <w:t>am gia giảng dạy ở cả cấp Cao đẳng và Trung cấp.</w:t>
      </w:r>
    </w:p>
    <w:p w:rsidR="0065558D" w:rsidRPr="00D24136" w:rsidRDefault="00963D2C" w:rsidP="003007E2">
      <w:pPr>
        <w:pStyle w:val="Caption"/>
        <w:spacing w:before="120" w:after="120" w:line="360" w:lineRule="auto"/>
        <w:jc w:val="center"/>
        <w:rPr>
          <w:color w:val="000000" w:themeColor="text1"/>
        </w:rPr>
      </w:pPr>
      <w:bookmarkStart w:id="137" w:name="_Toc69377667"/>
      <w:bookmarkStart w:id="138" w:name="_Toc74260612"/>
      <w:r w:rsidRPr="00D24136">
        <w:rPr>
          <w:rFonts w:ascii="Times New Roman" w:hAnsi="Times New Roman"/>
          <w:color w:val="000000" w:themeColor="text1"/>
          <w:sz w:val="27"/>
          <w:szCs w:val="27"/>
        </w:rPr>
        <w:lastRenderedPageBreak/>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9</w:t>
      </w:r>
      <w:r w:rsidR="00FF1E39" w:rsidRPr="00D24136">
        <w:rPr>
          <w:rFonts w:ascii="Times New Roman" w:hAnsi="Times New Roman"/>
          <w:color w:val="000000" w:themeColor="text1"/>
          <w:sz w:val="27"/>
          <w:szCs w:val="27"/>
        </w:rPr>
        <w:fldChar w:fldCharType="end"/>
      </w:r>
      <w:r w:rsidR="0051375F" w:rsidRPr="00D24136">
        <w:rPr>
          <w:rFonts w:ascii="Times New Roman" w:hAnsi="Times New Roman"/>
          <w:color w:val="000000" w:themeColor="text1"/>
          <w:sz w:val="27"/>
          <w:szCs w:val="27"/>
        </w:rPr>
        <w:t>.</w:t>
      </w:r>
      <w:r w:rsidR="00C5087C" w:rsidRPr="00D24136">
        <w:rPr>
          <w:rFonts w:ascii="Times New Roman" w:hAnsi="Times New Roman"/>
          <w:color w:val="000000" w:themeColor="text1"/>
          <w:spacing w:val="-4"/>
          <w:sz w:val="27"/>
          <w:szCs w:val="27"/>
          <w:lang w:val="vi-VN"/>
        </w:rPr>
        <w:t>Bảng thống kê các chỉ số về giáo viên giai đoạn 2011-2019</w:t>
      </w:r>
      <w:bookmarkEnd w:id="137"/>
      <w:bookmarkEnd w:id="138"/>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990"/>
        <w:gridCol w:w="900"/>
        <w:gridCol w:w="990"/>
        <w:gridCol w:w="990"/>
        <w:gridCol w:w="900"/>
        <w:gridCol w:w="990"/>
        <w:gridCol w:w="990"/>
        <w:gridCol w:w="900"/>
        <w:gridCol w:w="990"/>
        <w:gridCol w:w="1170"/>
      </w:tblGrid>
      <w:tr w:rsidR="00D24136" w:rsidRPr="00D24136" w:rsidTr="007C2C86">
        <w:trPr>
          <w:trHeight w:val="625"/>
        </w:trPr>
        <w:tc>
          <w:tcPr>
            <w:tcW w:w="900" w:type="dxa"/>
            <w:vMerge w:val="restart"/>
            <w:vAlign w:val="center"/>
            <w:hideMark/>
          </w:tcPr>
          <w:p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Cấp đào tạo</w:t>
            </w:r>
          </w:p>
        </w:tc>
        <w:tc>
          <w:tcPr>
            <w:tcW w:w="2880" w:type="dxa"/>
            <w:gridSpan w:val="3"/>
            <w:shd w:val="clear" w:color="auto" w:fill="auto"/>
            <w:vAlign w:val="center"/>
            <w:hideMark/>
          </w:tcPr>
          <w:p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Năm 2011</w:t>
            </w:r>
          </w:p>
        </w:tc>
        <w:tc>
          <w:tcPr>
            <w:tcW w:w="2880" w:type="dxa"/>
            <w:gridSpan w:val="3"/>
            <w:shd w:val="clear" w:color="auto" w:fill="auto"/>
            <w:vAlign w:val="center"/>
            <w:hideMark/>
          </w:tcPr>
          <w:p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Năm 2015</w:t>
            </w:r>
          </w:p>
        </w:tc>
        <w:tc>
          <w:tcPr>
            <w:tcW w:w="2880" w:type="dxa"/>
            <w:gridSpan w:val="3"/>
            <w:shd w:val="clear" w:color="auto" w:fill="auto"/>
            <w:vAlign w:val="center"/>
            <w:hideMark/>
          </w:tcPr>
          <w:p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Năm 2019</w:t>
            </w:r>
          </w:p>
        </w:tc>
        <w:tc>
          <w:tcPr>
            <w:tcW w:w="1170" w:type="dxa"/>
            <w:vMerge w:val="restart"/>
            <w:vAlign w:val="center"/>
            <w:hideMark/>
          </w:tcPr>
          <w:p w:rsidR="0065558D" w:rsidRPr="00D24136" w:rsidRDefault="0065558D" w:rsidP="003007E2">
            <w:pPr>
              <w:spacing w:before="120" w:after="120" w:line="360"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GHI CHÚ</w:t>
            </w:r>
          </w:p>
        </w:tc>
      </w:tr>
      <w:tr w:rsidR="00D24136" w:rsidRPr="00D24136" w:rsidTr="00E56501">
        <w:trPr>
          <w:trHeight w:val="1471"/>
        </w:trPr>
        <w:tc>
          <w:tcPr>
            <w:tcW w:w="900" w:type="dxa"/>
            <w:vMerge/>
            <w:vAlign w:val="center"/>
            <w:hideMark/>
          </w:tcPr>
          <w:p w:rsidR="0065558D" w:rsidRPr="00D24136" w:rsidRDefault="0065558D" w:rsidP="006F6E6A">
            <w:pPr>
              <w:rPr>
                <w:rFonts w:ascii="Times New Roman" w:eastAsia="Times New Roman" w:hAnsi="Times New Roman"/>
                <w:b/>
                <w:bCs/>
                <w:color w:val="000000" w:themeColor="text1"/>
                <w:sz w:val="24"/>
                <w:szCs w:val="24"/>
              </w:rPr>
            </w:pPr>
          </w:p>
        </w:tc>
        <w:tc>
          <w:tcPr>
            <w:tcW w:w="990" w:type="dxa"/>
            <w:shd w:val="clear" w:color="auto" w:fill="auto"/>
            <w:vAlign w:val="center"/>
            <w:hideMark/>
          </w:tcPr>
          <w:p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Số giáo viên (người)</w:t>
            </w:r>
          </w:p>
        </w:tc>
        <w:tc>
          <w:tcPr>
            <w:tcW w:w="900" w:type="dxa"/>
            <w:shd w:val="clear" w:color="auto" w:fill="auto"/>
            <w:vAlign w:val="center"/>
            <w:hideMark/>
          </w:tcPr>
          <w:p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Tỷ lệ GV đạt chuẩn (%)</w:t>
            </w:r>
          </w:p>
        </w:tc>
        <w:tc>
          <w:tcPr>
            <w:tcW w:w="990" w:type="dxa"/>
            <w:shd w:val="clear" w:color="auto" w:fill="auto"/>
            <w:vAlign w:val="center"/>
            <w:hideMark/>
          </w:tcPr>
          <w:p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Tỷ lệ giáo viên /HSSV </w:t>
            </w:r>
          </w:p>
        </w:tc>
        <w:tc>
          <w:tcPr>
            <w:tcW w:w="990" w:type="dxa"/>
            <w:shd w:val="clear" w:color="auto" w:fill="auto"/>
            <w:vAlign w:val="center"/>
            <w:hideMark/>
          </w:tcPr>
          <w:p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Số giáo viên (người)</w:t>
            </w:r>
          </w:p>
        </w:tc>
        <w:tc>
          <w:tcPr>
            <w:tcW w:w="900" w:type="dxa"/>
            <w:shd w:val="clear" w:color="auto" w:fill="auto"/>
            <w:vAlign w:val="center"/>
            <w:hideMark/>
          </w:tcPr>
          <w:p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Tỷ lệ GV đạt chuẩn (%)</w:t>
            </w:r>
          </w:p>
        </w:tc>
        <w:tc>
          <w:tcPr>
            <w:tcW w:w="990" w:type="dxa"/>
            <w:shd w:val="clear" w:color="auto" w:fill="auto"/>
            <w:vAlign w:val="center"/>
            <w:hideMark/>
          </w:tcPr>
          <w:p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Tỷ lệ giáo viên /HSSV </w:t>
            </w:r>
          </w:p>
        </w:tc>
        <w:tc>
          <w:tcPr>
            <w:tcW w:w="990" w:type="dxa"/>
            <w:shd w:val="clear" w:color="auto" w:fill="auto"/>
            <w:vAlign w:val="center"/>
            <w:hideMark/>
          </w:tcPr>
          <w:p w:rsidR="0065558D" w:rsidRPr="00D24136" w:rsidRDefault="006F6E6A"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Số giáo viên (người</w:t>
            </w:r>
            <w:r w:rsidR="0065558D" w:rsidRPr="00D24136">
              <w:rPr>
                <w:rFonts w:ascii="Times New Roman" w:eastAsia="Times New Roman" w:hAnsi="Times New Roman"/>
                <w:b/>
                <w:bCs/>
                <w:color w:val="000000" w:themeColor="text1"/>
                <w:sz w:val="24"/>
                <w:szCs w:val="24"/>
              </w:rPr>
              <w:t>)</w:t>
            </w:r>
          </w:p>
        </w:tc>
        <w:tc>
          <w:tcPr>
            <w:tcW w:w="900" w:type="dxa"/>
            <w:shd w:val="clear" w:color="auto" w:fill="auto"/>
            <w:vAlign w:val="center"/>
            <w:hideMark/>
          </w:tcPr>
          <w:p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Tỷ lệ GV đạt chuẩn (%)</w:t>
            </w:r>
          </w:p>
        </w:tc>
        <w:tc>
          <w:tcPr>
            <w:tcW w:w="990" w:type="dxa"/>
            <w:shd w:val="clear" w:color="auto" w:fill="auto"/>
            <w:vAlign w:val="center"/>
            <w:hideMark/>
          </w:tcPr>
          <w:p w:rsidR="0065558D" w:rsidRPr="00D24136" w:rsidRDefault="0065558D" w:rsidP="006F6E6A">
            <w:pPr>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Tỷ lệ giáo viên /HSSV </w:t>
            </w:r>
          </w:p>
        </w:tc>
        <w:tc>
          <w:tcPr>
            <w:tcW w:w="1170" w:type="dxa"/>
            <w:vMerge/>
            <w:vAlign w:val="center"/>
            <w:hideMark/>
          </w:tcPr>
          <w:p w:rsidR="0065558D" w:rsidRPr="00D24136" w:rsidRDefault="0065558D" w:rsidP="006F6E6A">
            <w:pPr>
              <w:rPr>
                <w:rFonts w:ascii="Times New Roman" w:eastAsia="Times New Roman" w:hAnsi="Times New Roman"/>
                <w:b/>
                <w:bCs/>
                <w:color w:val="000000" w:themeColor="text1"/>
                <w:sz w:val="24"/>
                <w:szCs w:val="24"/>
              </w:rPr>
            </w:pPr>
          </w:p>
        </w:tc>
      </w:tr>
      <w:tr w:rsidR="00D24136" w:rsidRPr="00D24136" w:rsidTr="007C2C86">
        <w:trPr>
          <w:trHeight w:val="863"/>
        </w:trPr>
        <w:tc>
          <w:tcPr>
            <w:tcW w:w="900" w:type="dxa"/>
            <w:shd w:val="clear" w:color="auto" w:fill="auto"/>
            <w:vAlign w:val="center"/>
            <w:hideMark/>
          </w:tcPr>
          <w:p w:rsidR="0065558D" w:rsidRPr="00D24136" w:rsidRDefault="0065558D" w:rsidP="006F6E6A">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Toàn tỉnh</w:t>
            </w:r>
          </w:p>
        </w:tc>
        <w:tc>
          <w:tcPr>
            <w:tcW w:w="990" w:type="dxa"/>
            <w:shd w:val="clear" w:color="auto" w:fill="auto"/>
            <w:hideMark/>
          </w:tcPr>
          <w:p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206 </w:t>
            </w:r>
          </w:p>
        </w:tc>
        <w:tc>
          <w:tcPr>
            <w:tcW w:w="900" w:type="dxa"/>
            <w:shd w:val="clear" w:color="auto" w:fill="auto"/>
            <w:hideMark/>
          </w:tcPr>
          <w:p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93</w:t>
            </w:r>
            <w:r w:rsidR="006F6E6A" w:rsidRPr="00D24136">
              <w:rPr>
                <w:rFonts w:ascii="Times New Roman" w:eastAsia="Times New Roman" w:hAnsi="Times New Roman"/>
                <w:b/>
                <w:bCs/>
                <w:color w:val="000000" w:themeColor="text1"/>
                <w:sz w:val="24"/>
                <w:szCs w:val="24"/>
              </w:rPr>
              <w:t>,</w:t>
            </w:r>
            <w:r w:rsidRPr="00D24136">
              <w:rPr>
                <w:rFonts w:ascii="Times New Roman" w:eastAsia="Times New Roman" w:hAnsi="Times New Roman"/>
                <w:b/>
                <w:bCs/>
                <w:color w:val="000000" w:themeColor="text1"/>
                <w:sz w:val="24"/>
                <w:szCs w:val="24"/>
              </w:rPr>
              <w:t xml:space="preserve">3 </w:t>
            </w:r>
          </w:p>
        </w:tc>
        <w:tc>
          <w:tcPr>
            <w:tcW w:w="990" w:type="dxa"/>
            <w:shd w:val="clear" w:color="auto" w:fill="auto"/>
            <w:hideMark/>
          </w:tcPr>
          <w:p w:rsidR="0065558D" w:rsidRPr="00D24136" w:rsidRDefault="0065558D" w:rsidP="006F6E6A">
            <w:pPr>
              <w:jc w:val="right"/>
              <w:rPr>
                <w:rFonts w:ascii="Times New Roman" w:eastAsia="Times New Roman" w:hAnsi="Times New Roman"/>
                <w:b/>
                <w:bCs/>
                <w:color w:val="000000" w:themeColor="text1"/>
                <w:sz w:val="24"/>
                <w:szCs w:val="24"/>
              </w:rPr>
            </w:pPr>
          </w:p>
          <w:p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1/13,7</w:t>
            </w:r>
          </w:p>
        </w:tc>
        <w:tc>
          <w:tcPr>
            <w:tcW w:w="990" w:type="dxa"/>
            <w:shd w:val="clear" w:color="auto" w:fill="auto"/>
            <w:hideMark/>
          </w:tcPr>
          <w:p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210 </w:t>
            </w:r>
          </w:p>
        </w:tc>
        <w:tc>
          <w:tcPr>
            <w:tcW w:w="900" w:type="dxa"/>
            <w:shd w:val="clear" w:color="auto" w:fill="auto"/>
            <w:hideMark/>
          </w:tcPr>
          <w:p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93</w:t>
            </w:r>
            <w:r w:rsidR="006F6E6A" w:rsidRPr="00D24136">
              <w:rPr>
                <w:rFonts w:ascii="Times New Roman" w:eastAsia="Times New Roman" w:hAnsi="Times New Roman"/>
                <w:b/>
                <w:bCs/>
                <w:color w:val="000000" w:themeColor="text1"/>
                <w:sz w:val="24"/>
                <w:szCs w:val="24"/>
              </w:rPr>
              <w:t>,</w:t>
            </w:r>
            <w:r w:rsidRPr="00D24136">
              <w:rPr>
                <w:rFonts w:ascii="Times New Roman" w:eastAsia="Times New Roman" w:hAnsi="Times New Roman"/>
                <w:b/>
                <w:bCs/>
                <w:color w:val="000000" w:themeColor="text1"/>
                <w:sz w:val="24"/>
                <w:szCs w:val="24"/>
              </w:rPr>
              <w:t xml:space="preserve">0 </w:t>
            </w:r>
          </w:p>
        </w:tc>
        <w:tc>
          <w:tcPr>
            <w:tcW w:w="990" w:type="dxa"/>
            <w:shd w:val="clear" w:color="auto" w:fill="auto"/>
            <w:hideMark/>
          </w:tcPr>
          <w:p w:rsidR="0065558D" w:rsidRPr="00D24136" w:rsidRDefault="0065558D" w:rsidP="006F6E6A">
            <w:pPr>
              <w:jc w:val="right"/>
              <w:rPr>
                <w:rFonts w:ascii="Times New Roman" w:eastAsia="Times New Roman" w:hAnsi="Times New Roman"/>
                <w:b/>
                <w:bCs/>
                <w:color w:val="000000" w:themeColor="text1"/>
                <w:sz w:val="24"/>
                <w:szCs w:val="24"/>
              </w:rPr>
            </w:pPr>
          </w:p>
          <w:p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1/14,3</w:t>
            </w:r>
          </w:p>
        </w:tc>
        <w:tc>
          <w:tcPr>
            <w:tcW w:w="990" w:type="dxa"/>
            <w:shd w:val="clear" w:color="auto" w:fill="auto"/>
            <w:hideMark/>
          </w:tcPr>
          <w:p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224 </w:t>
            </w:r>
          </w:p>
        </w:tc>
        <w:tc>
          <w:tcPr>
            <w:tcW w:w="900" w:type="dxa"/>
            <w:shd w:val="clear" w:color="auto" w:fill="auto"/>
            <w:hideMark/>
          </w:tcPr>
          <w:p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      93.7 </w:t>
            </w:r>
          </w:p>
        </w:tc>
        <w:tc>
          <w:tcPr>
            <w:tcW w:w="990" w:type="dxa"/>
            <w:shd w:val="clear" w:color="auto" w:fill="auto"/>
            <w:hideMark/>
          </w:tcPr>
          <w:p w:rsidR="0065558D" w:rsidRPr="00D24136" w:rsidRDefault="0065558D" w:rsidP="006F6E6A">
            <w:pPr>
              <w:jc w:val="right"/>
              <w:rPr>
                <w:rFonts w:ascii="Times New Roman" w:eastAsia="Times New Roman" w:hAnsi="Times New Roman"/>
                <w:b/>
                <w:bCs/>
                <w:color w:val="000000" w:themeColor="text1"/>
                <w:sz w:val="24"/>
                <w:szCs w:val="24"/>
              </w:rPr>
            </w:pPr>
          </w:p>
          <w:p w:rsidR="0065558D" w:rsidRPr="00D24136" w:rsidRDefault="0065558D" w:rsidP="006F6E6A">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1/17,3</w:t>
            </w:r>
          </w:p>
        </w:tc>
        <w:tc>
          <w:tcPr>
            <w:tcW w:w="1170" w:type="dxa"/>
            <w:vMerge w:val="restart"/>
            <w:shd w:val="clear" w:color="auto" w:fill="auto"/>
            <w:vAlign w:val="center"/>
            <w:hideMark/>
          </w:tcPr>
          <w:p w:rsidR="0065558D" w:rsidRPr="00D24136" w:rsidRDefault="0065558D" w:rsidP="006F6E6A">
            <w:pPr>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Năm 2020 việc </w:t>
            </w:r>
            <w:r w:rsidR="000D45C3" w:rsidRPr="00D24136">
              <w:rPr>
                <w:rFonts w:ascii="Times New Roman" w:eastAsia="Times New Roman" w:hAnsi="Times New Roman"/>
                <w:color w:val="000000" w:themeColor="text1"/>
                <w:sz w:val="24"/>
                <w:szCs w:val="24"/>
              </w:rPr>
              <w:t>sá</w:t>
            </w:r>
            <w:r w:rsidR="00C23923" w:rsidRPr="00D24136">
              <w:rPr>
                <w:rFonts w:ascii="Times New Roman" w:eastAsia="Times New Roman" w:hAnsi="Times New Roman"/>
                <w:color w:val="000000" w:themeColor="text1"/>
                <w:sz w:val="24"/>
                <w:szCs w:val="24"/>
              </w:rPr>
              <w:t>p</w:t>
            </w:r>
            <w:r w:rsidR="000D45C3" w:rsidRPr="00D24136">
              <w:rPr>
                <w:rFonts w:ascii="Times New Roman" w:eastAsia="Times New Roman" w:hAnsi="Times New Roman"/>
                <w:color w:val="000000" w:themeColor="text1"/>
                <w:sz w:val="24"/>
                <w:szCs w:val="24"/>
              </w:rPr>
              <w:t xml:space="preserve"> nhập</w:t>
            </w:r>
            <w:r w:rsidRPr="00D24136">
              <w:rPr>
                <w:rFonts w:ascii="Times New Roman" w:eastAsia="Times New Roman" w:hAnsi="Times New Roman"/>
                <w:color w:val="000000" w:themeColor="text1"/>
                <w:sz w:val="24"/>
                <w:szCs w:val="24"/>
              </w:rPr>
              <w:t xml:space="preserve"> các trường: CĐ cộng đồng, trung cấp nghề, trung cấp y thành trường Cao đẳng cộng đồng số biên chế giao viên giảm còn 76 gv; trong đó có: 58GV giảng dạy được cả 2 loại hình CĐ, TC</w:t>
            </w:r>
          </w:p>
        </w:tc>
      </w:tr>
      <w:tr w:rsidR="00D24136" w:rsidRPr="00D24136" w:rsidTr="007C2C86">
        <w:trPr>
          <w:trHeight w:val="863"/>
        </w:trPr>
        <w:tc>
          <w:tcPr>
            <w:tcW w:w="900" w:type="dxa"/>
            <w:shd w:val="clear" w:color="FFFFFF" w:fill="FFFFFF"/>
            <w:vAlign w:val="center"/>
            <w:hideMark/>
          </w:tcPr>
          <w:p w:rsidR="0065558D" w:rsidRPr="00D24136" w:rsidRDefault="0065558D" w:rsidP="006F6E6A">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Cao đẳng</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70 </w:t>
            </w:r>
          </w:p>
        </w:tc>
        <w:tc>
          <w:tcPr>
            <w:tcW w:w="90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65.0 </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70 </w:t>
            </w:r>
          </w:p>
        </w:tc>
        <w:tc>
          <w:tcPr>
            <w:tcW w:w="90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65.0 </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76 </w:t>
            </w:r>
          </w:p>
        </w:tc>
        <w:tc>
          <w:tcPr>
            <w:tcW w:w="90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67,2 </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1170" w:type="dxa"/>
            <w:vMerge/>
            <w:vAlign w:val="center"/>
            <w:hideMark/>
          </w:tcPr>
          <w:p w:rsidR="0065558D" w:rsidRPr="00D24136" w:rsidRDefault="0065558D" w:rsidP="006F6E6A">
            <w:pPr>
              <w:rPr>
                <w:rFonts w:ascii="Times New Roman" w:eastAsia="Times New Roman" w:hAnsi="Times New Roman"/>
                <w:color w:val="000000" w:themeColor="text1"/>
                <w:sz w:val="24"/>
                <w:szCs w:val="24"/>
              </w:rPr>
            </w:pPr>
          </w:p>
        </w:tc>
      </w:tr>
      <w:tr w:rsidR="00D24136" w:rsidRPr="00D24136" w:rsidTr="007C2C86">
        <w:trPr>
          <w:trHeight w:val="863"/>
        </w:trPr>
        <w:tc>
          <w:tcPr>
            <w:tcW w:w="900" w:type="dxa"/>
            <w:shd w:val="clear" w:color="FFFFFF" w:fill="FFFFFF"/>
            <w:vAlign w:val="center"/>
            <w:hideMark/>
          </w:tcPr>
          <w:p w:rsidR="0065558D" w:rsidRPr="00D24136" w:rsidRDefault="0065558D" w:rsidP="006F6E6A">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Trung cấp</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46 </w:t>
            </w:r>
          </w:p>
        </w:tc>
        <w:tc>
          <w:tcPr>
            <w:tcW w:w="90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69,4 </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50 </w:t>
            </w:r>
          </w:p>
        </w:tc>
        <w:tc>
          <w:tcPr>
            <w:tcW w:w="90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68,4 </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58 </w:t>
            </w:r>
          </w:p>
        </w:tc>
        <w:tc>
          <w:tcPr>
            <w:tcW w:w="90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67,2 </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1/20</w:t>
            </w:r>
          </w:p>
        </w:tc>
        <w:tc>
          <w:tcPr>
            <w:tcW w:w="1170" w:type="dxa"/>
            <w:vMerge/>
            <w:vAlign w:val="center"/>
            <w:hideMark/>
          </w:tcPr>
          <w:p w:rsidR="0065558D" w:rsidRPr="00D24136" w:rsidRDefault="0065558D" w:rsidP="006F6E6A">
            <w:pPr>
              <w:rPr>
                <w:rFonts w:ascii="Times New Roman" w:eastAsia="Times New Roman" w:hAnsi="Times New Roman"/>
                <w:color w:val="000000" w:themeColor="text1"/>
                <w:sz w:val="24"/>
                <w:szCs w:val="24"/>
              </w:rPr>
            </w:pPr>
          </w:p>
        </w:tc>
      </w:tr>
      <w:tr w:rsidR="00D24136" w:rsidRPr="00D24136" w:rsidTr="007C2C86">
        <w:trPr>
          <w:trHeight w:val="863"/>
        </w:trPr>
        <w:tc>
          <w:tcPr>
            <w:tcW w:w="900" w:type="dxa"/>
            <w:shd w:val="clear" w:color="FFFFFF" w:fill="FFFFFF"/>
            <w:vAlign w:val="center"/>
            <w:hideMark/>
          </w:tcPr>
          <w:p w:rsidR="0065558D" w:rsidRPr="00D24136" w:rsidRDefault="0065558D" w:rsidP="006F6E6A">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Sơ cấp và dưới 3 tháng</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90 </w:t>
            </w:r>
          </w:p>
        </w:tc>
        <w:tc>
          <w:tcPr>
            <w:tcW w:w="90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10.0 </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1/25</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90 </w:t>
            </w:r>
          </w:p>
        </w:tc>
        <w:tc>
          <w:tcPr>
            <w:tcW w:w="90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15.0 </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1/25</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90 </w:t>
            </w:r>
          </w:p>
        </w:tc>
        <w:tc>
          <w:tcPr>
            <w:tcW w:w="90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20.0 </w:t>
            </w:r>
          </w:p>
        </w:tc>
        <w:tc>
          <w:tcPr>
            <w:tcW w:w="990" w:type="dxa"/>
            <w:shd w:val="clear" w:color="FFFFFF" w:fill="FFFFFF"/>
            <w:hideMark/>
          </w:tcPr>
          <w:p w:rsidR="0065558D" w:rsidRPr="00D24136" w:rsidRDefault="0065558D" w:rsidP="006F6E6A">
            <w:pPr>
              <w:jc w:val="right"/>
              <w:rPr>
                <w:rFonts w:ascii="Times New Roman" w:eastAsia="Times New Roman" w:hAnsi="Times New Roman"/>
                <w:color w:val="000000" w:themeColor="text1"/>
                <w:sz w:val="24"/>
                <w:szCs w:val="24"/>
              </w:rPr>
            </w:pPr>
          </w:p>
          <w:p w:rsidR="0065558D" w:rsidRPr="00D24136" w:rsidRDefault="0065558D" w:rsidP="006F6E6A">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1/25</w:t>
            </w:r>
          </w:p>
        </w:tc>
        <w:tc>
          <w:tcPr>
            <w:tcW w:w="1170" w:type="dxa"/>
            <w:vMerge/>
            <w:vAlign w:val="center"/>
            <w:hideMark/>
          </w:tcPr>
          <w:p w:rsidR="0065558D" w:rsidRPr="00D24136" w:rsidRDefault="0065558D" w:rsidP="006F6E6A">
            <w:pPr>
              <w:rPr>
                <w:rFonts w:ascii="Times New Roman" w:eastAsia="Times New Roman" w:hAnsi="Times New Roman"/>
                <w:color w:val="000000" w:themeColor="text1"/>
                <w:sz w:val="24"/>
                <w:szCs w:val="24"/>
              </w:rPr>
            </w:pPr>
          </w:p>
        </w:tc>
      </w:tr>
    </w:tbl>
    <w:p w:rsidR="00C33E33" w:rsidRPr="00D24136" w:rsidRDefault="00C5087C" w:rsidP="00F06F52">
      <w:pPr>
        <w:spacing w:before="120" w:after="120" w:line="360" w:lineRule="auto"/>
        <w:ind w:firstLine="567"/>
        <w:jc w:val="right"/>
        <w:rPr>
          <w:rFonts w:ascii="Times New Roman" w:hAnsi="Times New Roman"/>
          <w:i/>
          <w:color w:val="000000" w:themeColor="text1"/>
          <w:spacing w:val="-4"/>
          <w:sz w:val="27"/>
          <w:szCs w:val="27"/>
        </w:rPr>
      </w:pPr>
      <w:r w:rsidRPr="00D24136">
        <w:rPr>
          <w:rFonts w:ascii="Times New Roman" w:hAnsi="Times New Roman"/>
          <w:color w:val="000000" w:themeColor="text1"/>
          <w:spacing w:val="-4"/>
          <w:sz w:val="27"/>
          <w:szCs w:val="27"/>
        </w:rPr>
        <w:t xml:space="preserve">Nguồn: </w:t>
      </w:r>
      <w:r w:rsidRPr="00D24136">
        <w:rPr>
          <w:rFonts w:ascii="Times New Roman" w:hAnsi="Times New Roman"/>
          <w:i/>
          <w:color w:val="000000" w:themeColor="text1"/>
          <w:spacing w:val="-4"/>
          <w:sz w:val="27"/>
          <w:szCs w:val="27"/>
        </w:rPr>
        <w:t>Sở Giáo dục và Đào tạo tỉnh Lai Châu, 2020</w:t>
      </w:r>
      <w:bookmarkStart w:id="139" w:name="_Toc467143346"/>
    </w:p>
    <w:p w:rsidR="00AB1BB5" w:rsidRPr="00D24136" w:rsidRDefault="00C5087C" w:rsidP="007A51B9">
      <w:pPr>
        <w:pStyle w:val="Heading3"/>
        <w:rPr>
          <w:color w:val="000000" w:themeColor="text1"/>
          <w:spacing w:val="-4"/>
        </w:rPr>
      </w:pPr>
      <w:bookmarkStart w:id="140" w:name="_Toc85820911"/>
      <w:r w:rsidRPr="00D24136">
        <w:rPr>
          <w:color w:val="000000" w:themeColor="text1"/>
        </w:rPr>
        <w:t>3</w:t>
      </w:r>
      <w:r w:rsidR="00AB1BB5" w:rsidRPr="00D24136">
        <w:rPr>
          <w:color w:val="000000" w:themeColor="text1"/>
          <w:lang w:val="vi-VN"/>
        </w:rPr>
        <w:t xml:space="preserve">. Thực trạng quy mô mạng lưới và cơ sở vật chất </w:t>
      </w:r>
      <w:r w:rsidR="00AB1BB5" w:rsidRPr="00D24136">
        <w:rPr>
          <w:color w:val="000000" w:themeColor="text1"/>
        </w:rPr>
        <w:t>-</w:t>
      </w:r>
      <w:r w:rsidR="00AB1BB5" w:rsidRPr="00D24136">
        <w:rPr>
          <w:color w:val="000000" w:themeColor="text1"/>
          <w:lang w:val="vi-VN"/>
        </w:rPr>
        <w:t xml:space="preserve"> kỹ thuật trường học</w:t>
      </w:r>
      <w:bookmarkEnd w:id="139"/>
      <w:bookmarkEnd w:id="140"/>
    </w:p>
    <w:p w:rsidR="00AB1BB5" w:rsidRPr="00D24136" w:rsidRDefault="00C5087C" w:rsidP="007A51B9">
      <w:pPr>
        <w:pStyle w:val="Heading4"/>
        <w:rPr>
          <w:bCs/>
          <w:color w:val="000000" w:themeColor="text1"/>
          <w:shd w:val="clear" w:color="auto" w:fill="FFFFFF"/>
        </w:rPr>
      </w:pPr>
      <w:bookmarkStart w:id="141" w:name="_Toc73686797"/>
      <w:r w:rsidRPr="00D24136">
        <w:rPr>
          <w:color w:val="000000" w:themeColor="text1"/>
          <w:shd w:val="clear" w:color="auto" w:fill="FFFFFF"/>
        </w:rPr>
        <w:t>3</w:t>
      </w:r>
      <w:r w:rsidR="00AB1BB5" w:rsidRPr="00D24136">
        <w:rPr>
          <w:color w:val="000000" w:themeColor="text1"/>
          <w:shd w:val="clear" w:color="auto" w:fill="FFFFFF"/>
        </w:rPr>
        <w:t>.1. Giáo dục Mầm non</w:t>
      </w:r>
      <w:bookmarkEnd w:id="141"/>
    </w:p>
    <w:p w:rsidR="00AB1BB5" w:rsidRPr="00D24136" w:rsidRDefault="00AB1BB5" w:rsidP="00536EF0">
      <w:pPr>
        <w:spacing w:before="120" w:after="120" w:line="360" w:lineRule="auto"/>
        <w:jc w:val="both"/>
        <w:rPr>
          <w:rFonts w:ascii="Times New Roman" w:hAnsi="Times New Roman"/>
          <w:b/>
          <w:bCs/>
          <w:i/>
          <w:iCs/>
          <w:color w:val="000000" w:themeColor="text1"/>
          <w:sz w:val="27"/>
          <w:szCs w:val="27"/>
          <w:shd w:val="clear" w:color="auto" w:fill="FFFFFF"/>
          <w:lang w:val="vi-VN"/>
        </w:rPr>
      </w:pPr>
      <w:r w:rsidRPr="00D24136">
        <w:rPr>
          <w:rFonts w:ascii="Times New Roman" w:hAnsi="Times New Roman"/>
          <w:b/>
          <w:bCs/>
          <w:i/>
          <w:iCs/>
          <w:color w:val="000000" w:themeColor="text1"/>
          <w:sz w:val="27"/>
          <w:szCs w:val="27"/>
          <w:shd w:val="clear" w:color="auto" w:fill="FFFFFF"/>
        </w:rPr>
        <w:t xml:space="preserve">- </w:t>
      </w:r>
      <w:r w:rsidRPr="00D24136">
        <w:rPr>
          <w:rFonts w:ascii="Times New Roman" w:hAnsi="Times New Roman"/>
          <w:b/>
          <w:bCs/>
          <w:i/>
          <w:iCs/>
          <w:color w:val="000000" w:themeColor="text1"/>
          <w:sz w:val="27"/>
          <w:szCs w:val="27"/>
          <w:shd w:val="clear" w:color="auto" w:fill="FFFFFF"/>
          <w:lang w:val="vi-VN"/>
        </w:rPr>
        <w:t>Về quy mô mạng lưới</w:t>
      </w:r>
    </w:p>
    <w:p w:rsidR="00AB1BB5" w:rsidRPr="00D24136" w:rsidRDefault="00AB1BB5" w:rsidP="00536EF0">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Trong giai đoạn 10 năm từ năm học 2020-2011 đến năm học 2020-2021 quy mô mạng lưới giáo dục mầm non tăng lên. Mặc dù sau 10 năm, số trường mầm mon giảm 14 trường, nhưng số lớp tăng 92 lớp và số học sinh mầm non tăng trên 10.000 học sinh từ 29.367 học sinh năm hoặc 2010-2011 lên 39.615 học sinh năm học 2020-</w:t>
      </w:r>
      <w:r w:rsidRPr="00D24136">
        <w:rPr>
          <w:rFonts w:ascii="Times New Roman" w:hAnsi="Times New Roman"/>
          <w:color w:val="000000" w:themeColor="text1"/>
          <w:sz w:val="27"/>
          <w:szCs w:val="27"/>
          <w:shd w:val="clear" w:color="auto" w:fill="FFFFFF"/>
          <w:lang w:val="vi-VN"/>
        </w:rPr>
        <w:lastRenderedPageBreak/>
        <w:t>2021. Số tường đạt chuẩn QG tăng lên đáng kể từ 5 trường năm học 2010-2011 lên 58 trường trong năm học 2020-2021.</w:t>
      </w:r>
    </w:p>
    <w:p w:rsidR="00AB1BB5" w:rsidRPr="00D24136" w:rsidRDefault="00963D2C" w:rsidP="00536EF0">
      <w:pPr>
        <w:pStyle w:val="Caption"/>
        <w:spacing w:before="120" w:after="120" w:line="360" w:lineRule="auto"/>
        <w:jc w:val="center"/>
        <w:rPr>
          <w:color w:val="000000" w:themeColor="text1"/>
        </w:rPr>
      </w:pPr>
      <w:bookmarkStart w:id="142" w:name="_Toc69377668"/>
      <w:bookmarkStart w:id="143" w:name="_Toc74260613"/>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10</w:t>
      </w:r>
      <w:r w:rsidR="00FF1E39" w:rsidRPr="00D24136">
        <w:rPr>
          <w:rFonts w:ascii="Times New Roman" w:hAnsi="Times New Roman"/>
          <w:color w:val="000000" w:themeColor="text1"/>
          <w:sz w:val="27"/>
          <w:szCs w:val="27"/>
        </w:rPr>
        <w:fldChar w:fldCharType="end"/>
      </w:r>
      <w:r w:rsidR="0051375F" w:rsidRPr="00D24136">
        <w:rPr>
          <w:rFonts w:ascii="Times New Roman" w:hAnsi="Times New Roman"/>
          <w:color w:val="000000" w:themeColor="text1"/>
          <w:sz w:val="27"/>
          <w:szCs w:val="27"/>
        </w:rPr>
        <w:t>.</w:t>
      </w:r>
      <w:r w:rsidR="00AB1BB5" w:rsidRPr="00D24136">
        <w:rPr>
          <w:rFonts w:ascii="Times New Roman" w:hAnsi="Times New Roman"/>
          <w:bCs w:val="0"/>
          <w:iCs/>
          <w:color w:val="000000" w:themeColor="text1"/>
          <w:sz w:val="27"/>
          <w:szCs w:val="27"/>
          <w:shd w:val="clear" w:color="auto" w:fill="FFFFFF"/>
          <w:lang w:val="vi-VN"/>
        </w:rPr>
        <w:t>Quy mô mạng lưới giáo dục mầm non giai đoạn 2010-2021</w:t>
      </w:r>
      <w:bookmarkEnd w:id="142"/>
      <w:bookmarkEnd w:id="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5"/>
        <w:gridCol w:w="2325"/>
        <w:gridCol w:w="2326"/>
        <w:gridCol w:w="2326"/>
      </w:tblGrid>
      <w:tr w:rsidR="00D24136" w:rsidRPr="00D24136" w:rsidTr="008B447B">
        <w:tc>
          <w:tcPr>
            <w:tcW w:w="2315" w:type="dxa"/>
          </w:tcPr>
          <w:p w:rsidR="008B447B" w:rsidRPr="00D24136" w:rsidRDefault="008B447B" w:rsidP="00536EF0">
            <w:pPr>
              <w:spacing w:before="120" w:after="120" w:line="276" w:lineRule="auto"/>
              <w:ind w:left="720"/>
              <w:contextualSpacing/>
              <w:jc w:val="both"/>
              <w:rPr>
                <w:rFonts w:ascii="Times New Roman" w:hAnsi="Times New Roman"/>
                <w:b/>
                <w:bCs/>
                <w:i/>
                <w:iCs/>
                <w:color w:val="000000" w:themeColor="text1"/>
                <w:sz w:val="27"/>
                <w:szCs w:val="27"/>
                <w:shd w:val="clear" w:color="auto" w:fill="FFFFFF"/>
                <w:lang w:val="vi-VN"/>
              </w:rPr>
            </w:pPr>
          </w:p>
        </w:tc>
        <w:tc>
          <w:tcPr>
            <w:tcW w:w="2325" w:type="dxa"/>
          </w:tcPr>
          <w:p w:rsidR="008B447B" w:rsidRPr="00D24136" w:rsidRDefault="008B447B" w:rsidP="00536EF0">
            <w:pPr>
              <w:spacing w:before="120" w:after="120" w:line="276" w:lineRule="auto"/>
              <w:ind w:left="720"/>
              <w:contextualSpacing/>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2010-2011</w:t>
            </w:r>
          </w:p>
        </w:tc>
        <w:tc>
          <w:tcPr>
            <w:tcW w:w="2326" w:type="dxa"/>
          </w:tcPr>
          <w:p w:rsidR="008B447B" w:rsidRPr="00D24136" w:rsidRDefault="008B447B" w:rsidP="00536EF0">
            <w:pPr>
              <w:spacing w:before="120" w:after="120" w:line="276" w:lineRule="auto"/>
              <w:ind w:left="720"/>
              <w:contextualSpacing/>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2015-2016</w:t>
            </w:r>
          </w:p>
        </w:tc>
        <w:tc>
          <w:tcPr>
            <w:tcW w:w="2326" w:type="dxa"/>
          </w:tcPr>
          <w:p w:rsidR="008B447B" w:rsidRPr="00D24136" w:rsidRDefault="008B447B" w:rsidP="00536EF0">
            <w:pPr>
              <w:spacing w:before="120" w:after="120" w:line="276" w:lineRule="auto"/>
              <w:ind w:left="720"/>
              <w:contextualSpacing/>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2020-2021</w:t>
            </w:r>
          </w:p>
        </w:tc>
      </w:tr>
      <w:tr w:rsidR="00D24136" w:rsidRPr="00D24136" w:rsidTr="008B447B">
        <w:tc>
          <w:tcPr>
            <w:tcW w:w="2315" w:type="dxa"/>
          </w:tcPr>
          <w:p w:rsidR="008B447B" w:rsidRPr="00D24136" w:rsidRDefault="008B447B" w:rsidP="00536EF0">
            <w:pPr>
              <w:spacing w:before="120" w:after="120" w:line="276" w:lineRule="auto"/>
              <w:ind w:left="90"/>
              <w:contextualSpacing/>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Số trường</w:t>
            </w:r>
          </w:p>
        </w:tc>
        <w:tc>
          <w:tcPr>
            <w:tcW w:w="2325"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127</w:t>
            </w:r>
          </w:p>
        </w:tc>
        <w:tc>
          <w:tcPr>
            <w:tcW w:w="2326"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139</w:t>
            </w:r>
          </w:p>
        </w:tc>
        <w:tc>
          <w:tcPr>
            <w:tcW w:w="2326"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113</w:t>
            </w:r>
          </w:p>
        </w:tc>
      </w:tr>
      <w:tr w:rsidR="00D24136" w:rsidRPr="00D24136" w:rsidTr="008B447B">
        <w:tc>
          <w:tcPr>
            <w:tcW w:w="2315" w:type="dxa"/>
          </w:tcPr>
          <w:p w:rsidR="008B447B" w:rsidRPr="00D24136" w:rsidRDefault="008B447B" w:rsidP="00536EF0">
            <w:pPr>
              <w:spacing w:before="120" w:after="120" w:line="276" w:lineRule="auto"/>
              <w:ind w:left="90"/>
              <w:contextualSpacing/>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Số lớp</w:t>
            </w:r>
          </w:p>
        </w:tc>
        <w:tc>
          <w:tcPr>
            <w:tcW w:w="2325"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566</w:t>
            </w:r>
          </w:p>
        </w:tc>
        <w:tc>
          <w:tcPr>
            <w:tcW w:w="2326"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732</w:t>
            </w:r>
          </w:p>
        </w:tc>
        <w:tc>
          <w:tcPr>
            <w:tcW w:w="2326"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658</w:t>
            </w:r>
          </w:p>
        </w:tc>
      </w:tr>
      <w:tr w:rsidR="00D24136" w:rsidRPr="00D24136" w:rsidTr="008B447B">
        <w:tc>
          <w:tcPr>
            <w:tcW w:w="2315" w:type="dxa"/>
          </w:tcPr>
          <w:p w:rsidR="008B447B" w:rsidRPr="00D24136" w:rsidRDefault="008B447B" w:rsidP="00536EF0">
            <w:pPr>
              <w:spacing w:before="120" w:after="120" w:line="276" w:lineRule="auto"/>
              <w:ind w:left="90"/>
              <w:contextualSpacing/>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Số học sinh</w:t>
            </w:r>
          </w:p>
        </w:tc>
        <w:tc>
          <w:tcPr>
            <w:tcW w:w="2325"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29</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367</w:t>
            </w:r>
          </w:p>
        </w:tc>
        <w:tc>
          <w:tcPr>
            <w:tcW w:w="2326"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39</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077</w:t>
            </w:r>
          </w:p>
        </w:tc>
        <w:tc>
          <w:tcPr>
            <w:tcW w:w="2326"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39</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598</w:t>
            </w:r>
          </w:p>
        </w:tc>
      </w:tr>
      <w:tr w:rsidR="00D24136" w:rsidRPr="00D24136" w:rsidTr="008B447B">
        <w:trPr>
          <w:trHeight w:val="161"/>
        </w:trPr>
        <w:tc>
          <w:tcPr>
            <w:tcW w:w="2315" w:type="dxa"/>
          </w:tcPr>
          <w:p w:rsidR="008B447B" w:rsidRPr="00D24136" w:rsidRDefault="008B447B" w:rsidP="00536EF0">
            <w:pPr>
              <w:spacing w:before="120" w:after="120" w:line="276" w:lineRule="auto"/>
              <w:ind w:left="90"/>
              <w:contextualSpacing/>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Số phòng học</w:t>
            </w:r>
          </w:p>
        </w:tc>
        <w:tc>
          <w:tcPr>
            <w:tcW w:w="2325"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p>
        </w:tc>
        <w:tc>
          <w:tcPr>
            <w:tcW w:w="2326"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1</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883</w:t>
            </w:r>
          </w:p>
        </w:tc>
        <w:tc>
          <w:tcPr>
            <w:tcW w:w="2326" w:type="dxa"/>
          </w:tcPr>
          <w:p w:rsidR="008B447B" w:rsidRPr="00D24136" w:rsidRDefault="008B447B" w:rsidP="00536EF0">
            <w:pPr>
              <w:spacing w:before="120" w:after="120" w:line="276" w:lineRule="auto"/>
              <w:ind w:left="720"/>
              <w:contextualSpacing/>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2</w:t>
            </w:r>
            <w:r w:rsidR="0051375F"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rPr>
              <w:t>048</w:t>
            </w:r>
          </w:p>
        </w:tc>
      </w:tr>
    </w:tbl>
    <w:p w:rsidR="00963D2C" w:rsidRPr="00D24136" w:rsidRDefault="00963D2C" w:rsidP="00F06F52">
      <w:pPr>
        <w:spacing w:before="120" w:after="120" w:line="360" w:lineRule="auto"/>
        <w:ind w:firstLine="562"/>
        <w:jc w:val="right"/>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 xml:space="preserve">Nguồn: </w:t>
      </w:r>
      <w:r w:rsidRPr="00D24136">
        <w:rPr>
          <w:rFonts w:ascii="Times New Roman" w:hAnsi="Times New Roman"/>
          <w:i/>
          <w:color w:val="000000" w:themeColor="text1"/>
          <w:sz w:val="27"/>
          <w:szCs w:val="27"/>
          <w:shd w:val="clear" w:color="auto" w:fill="FFFFFF"/>
        </w:rPr>
        <w:t>Sở Giáo dục &amp; Đào tạo tỉnh Lai Châu, 2020</w:t>
      </w:r>
    </w:p>
    <w:p w:rsidR="00536EF0" w:rsidRPr="00D24136" w:rsidRDefault="008B447B" w:rsidP="00536EF0">
      <w:pPr>
        <w:spacing w:before="120" w:after="120" w:line="360" w:lineRule="auto"/>
        <w:ind w:firstLine="562"/>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Q</w:t>
      </w:r>
      <w:r w:rsidRPr="00D24136">
        <w:rPr>
          <w:rFonts w:ascii="Times New Roman" w:hAnsi="Times New Roman"/>
          <w:color w:val="000000" w:themeColor="text1"/>
          <w:sz w:val="27"/>
          <w:szCs w:val="27"/>
          <w:shd w:val="clear" w:color="auto" w:fill="FFFFFF"/>
          <w:lang w:val="vi-VN"/>
        </w:rPr>
        <w:t>uy mô trường, lớp và phòng học</w:t>
      </w:r>
      <w:r w:rsidRPr="00D24136">
        <w:rPr>
          <w:rFonts w:ascii="Times New Roman" w:hAnsi="Times New Roman"/>
          <w:color w:val="000000" w:themeColor="text1"/>
          <w:sz w:val="27"/>
          <w:szCs w:val="27"/>
          <w:shd w:val="clear" w:color="auto" w:fill="FFFFFF"/>
        </w:rPr>
        <w:t xml:space="preserve">: Về số phòng học giai đoạn 5 năm từ năm học </w:t>
      </w:r>
      <w:r w:rsidR="000D45C3" w:rsidRPr="00D24136">
        <w:rPr>
          <w:rFonts w:ascii="Times New Roman" w:hAnsi="Times New Roman"/>
          <w:color w:val="000000" w:themeColor="text1"/>
          <w:sz w:val="27"/>
          <w:szCs w:val="27"/>
          <w:shd w:val="clear" w:color="auto" w:fill="FFFFFF"/>
        </w:rPr>
        <w:t>2015-2016</w:t>
      </w:r>
      <w:r w:rsidRPr="00D24136">
        <w:rPr>
          <w:rFonts w:ascii="Times New Roman" w:hAnsi="Times New Roman"/>
          <w:color w:val="000000" w:themeColor="text1"/>
          <w:sz w:val="27"/>
          <w:szCs w:val="27"/>
          <w:shd w:val="clear" w:color="auto" w:fill="FFFFFF"/>
        </w:rPr>
        <w:t xml:space="preserve"> đến năm học </w:t>
      </w:r>
      <w:r w:rsidR="000D45C3" w:rsidRPr="00D24136">
        <w:rPr>
          <w:rFonts w:ascii="Times New Roman" w:hAnsi="Times New Roman"/>
          <w:color w:val="000000" w:themeColor="text1"/>
          <w:sz w:val="27"/>
          <w:szCs w:val="27"/>
          <w:shd w:val="clear" w:color="auto" w:fill="FFFFFF"/>
        </w:rPr>
        <w:t>2020-2021</w:t>
      </w:r>
      <w:r w:rsidRPr="00D24136">
        <w:rPr>
          <w:rFonts w:ascii="Times New Roman" w:hAnsi="Times New Roman"/>
          <w:color w:val="000000" w:themeColor="text1"/>
          <w:sz w:val="27"/>
          <w:szCs w:val="27"/>
          <w:shd w:val="clear" w:color="auto" w:fill="FFFFFF"/>
        </w:rPr>
        <w:t xml:space="preserve"> tăng thêm 165 phòng, đến năm học </w:t>
      </w:r>
      <w:r w:rsidR="000D45C3" w:rsidRPr="00D24136">
        <w:rPr>
          <w:rFonts w:ascii="Times New Roman" w:hAnsi="Times New Roman"/>
          <w:color w:val="000000" w:themeColor="text1"/>
          <w:sz w:val="27"/>
          <w:szCs w:val="27"/>
          <w:shd w:val="clear" w:color="auto" w:fill="FFFFFF"/>
        </w:rPr>
        <w:t>2020-2021</w:t>
      </w:r>
      <w:r w:rsidRPr="00D24136">
        <w:rPr>
          <w:rFonts w:ascii="Times New Roman" w:hAnsi="Times New Roman"/>
          <w:color w:val="000000" w:themeColor="text1"/>
          <w:sz w:val="27"/>
          <w:szCs w:val="27"/>
          <w:shd w:val="clear" w:color="auto" w:fill="FFFFFF"/>
        </w:rPr>
        <w:t xml:space="preserve"> có tổng số 2048 phòng học. Tuy nhiên, đến năm học 2020-2021 hiện vẫn còn 65 phòng học nhờ.</w:t>
      </w:r>
    </w:p>
    <w:p w:rsidR="00AB1BB5" w:rsidRPr="00D24136" w:rsidRDefault="00AB1BB5" w:rsidP="00DC0F35">
      <w:pPr>
        <w:ind w:firstLine="720"/>
        <w:rPr>
          <w:rFonts w:ascii="Times New Roman" w:hAnsi="Times New Roman"/>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 xml:space="preserve">- </w:t>
      </w:r>
      <w:r w:rsidRPr="00D24136">
        <w:rPr>
          <w:rFonts w:ascii="Times New Roman" w:hAnsi="Times New Roman"/>
          <w:b/>
          <w:bCs/>
          <w:i/>
          <w:iCs/>
          <w:color w:val="000000" w:themeColor="text1"/>
          <w:sz w:val="27"/>
          <w:szCs w:val="27"/>
          <w:shd w:val="clear" w:color="auto" w:fill="FFFFFF"/>
          <w:lang w:val="vi-VN"/>
        </w:rPr>
        <w:t>Về CSVC-KT trường học</w:t>
      </w:r>
    </w:p>
    <w:p w:rsidR="00AB1BB5" w:rsidRPr="00D24136" w:rsidRDefault="00AB1BB5" w:rsidP="00536EF0">
      <w:pPr>
        <w:spacing w:before="120" w:after="120" w:line="360" w:lineRule="auto"/>
        <w:ind w:firstLine="720"/>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Tỷ lệ số phòng học chức năng thấp</w:t>
      </w:r>
      <w:r w:rsidR="001C0447" w:rsidRPr="00D24136">
        <w:rPr>
          <w:rFonts w:ascii="Times New Roman" w:hAnsi="Times New Roman"/>
          <w:color w:val="000000" w:themeColor="text1"/>
          <w:sz w:val="27"/>
          <w:szCs w:val="27"/>
          <w:shd w:val="clear" w:color="auto" w:fill="FFFFFF"/>
        </w:rPr>
        <w:t xml:space="preserve"> so với các tỉnh lân cận và trung bình cả nước.T</w:t>
      </w:r>
      <w:r w:rsidRPr="00D24136">
        <w:rPr>
          <w:rFonts w:ascii="Times New Roman" w:hAnsi="Times New Roman"/>
          <w:color w:val="000000" w:themeColor="text1"/>
          <w:sz w:val="27"/>
          <w:szCs w:val="27"/>
          <w:shd w:val="clear" w:color="auto" w:fill="FFFFFF"/>
        </w:rPr>
        <w:t>rong toàn tỉnh, năm học 2015-2016 chỉ có 4 phòng chức năng trong tổng số 138 trường, đến năm 2020-2021 số phòng học tăng lên 65 phòng.</w:t>
      </w:r>
    </w:p>
    <w:p w:rsidR="008929BA" w:rsidRPr="00D24136" w:rsidRDefault="00AB1BB5" w:rsidP="00536EF0">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shd w:val="clear" w:color="auto" w:fill="FFFFFF"/>
        </w:rPr>
        <w:t>D</w:t>
      </w:r>
      <w:r w:rsidRPr="00D24136">
        <w:rPr>
          <w:rFonts w:ascii="Times New Roman" w:hAnsi="Times New Roman"/>
          <w:color w:val="000000" w:themeColor="text1"/>
          <w:sz w:val="27"/>
          <w:szCs w:val="27"/>
          <w:shd w:val="clear" w:color="auto" w:fill="FFFFFF"/>
          <w:lang w:val="vi-VN"/>
        </w:rPr>
        <w:t>iện tích đất trung bình/HS</w:t>
      </w:r>
      <w:r w:rsidRPr="00D24136">
        <w:rPr>
          <w:rFonts w:ascii="Times New Roman" w:hAnsi="Times New Roman"/>
          <w:color w:val="000000" w:themeColor="text1"/>
          <w:sz w:val="27"/>
          <w:szCs w:val="27"/>
          <w:shd w:val="clear" w:color="auto" w:fill="FFFFFF"/>
        </w:rPr>
        <w:t>trong 10 năm qua giảm từ 23,3m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năm 2015-2016 xuống còn 21,6m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năm 2020-2021. Tỷ lệ diện tích phòng học/HS giảm từ 2,4m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xuống còn 2m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w:t>
      </w:r>
      <w:r w:rsidRPr="00D24136">
        <w:rPr>
          <w:rFonts w:ascii="Times New Roman" w:hAnsi="Times New Roman"/>
          <w:color w:val="000000" w:themeColor="text1"/>
          <w:sz w:val="27"/>
          <w:szCs w:val="27"/>
          <w:shd w:val="clear" w:color="auto" w:fill="FFFFFF"/>
          <w:lang w:val="vi-VN"/>
        </w:rPr>
        <w:t xml:space="preserve">Tỷ lệ bình quân chung phòng học/lớp học </w:t>
      </w:r>
      <w:r w:rsidRPr="00D24136">
        <w:rPr>
          <w:rFonts w:ascii="Times New Roman" w:hAnsi="Times New Roman"/>
          <w:color w:val="000000" w:themeColor="text1"/>
          <w:sz w:val="27"/>
          <w:szCs w:val="27"/>
          <w:shd w:val="clear" w:color="auto" w:fill="FFFFFF"/>
        </w:rPr>
        <w:t>tăng từ 0,3 phòng học/lớp học năm học 2015-2016 lên 2,5 phòng học/lớp học trong năm học 2020-2021.T</w:t>
      </w:r>
      <w:r w:rsidRPr="00D24136">
        <w:rPr>
          <w:rFonts w:ascii="Times New Roman" w:hAnsi="Times New Roman"/>
          <w:color w:val="000000" w:themeColor="text1"/>
          <w:sz w:val="27"/>
          <w:szCs w:val="27"/>
          <w:lang w:val="vi-VN"/>
        </w:rPr>
        <w:t>ỷ lệ trường có sân chơi theo quy định</w:t>
      </w:r>
      <w:r w:rsidR="00EB0688" w:rsidRPr="00D24136">
        <w:rPr>
          <w:rFonts w:ascii="Times New Roman" w:hAnsi="Times New Roman"/>
          <w:color w:val="000000" w:themeColor="text1"/>
          <w:sz w:val="27"/>
          <w:szCs w:val="27"/>
        </w:rPr>
        <w:t xml:space="preserve">: </w:t>
      </w:r>
      <w:r w:rsidRPr="00D24136">
        <w:rPr>
          <w:rFonts w:ascii="Times New Roman" w:hAnsi="Times New Roman"/>
          <w:color w:val="000000" w:themeColor="text1"/>
          <w:sz w:val="27"/>
          <w:szCs w:val="27"/>
        </w:rPr>
        <w:t>Số sân chơi của hệ thống trường GDMN tăng từ 158 sân chơi năm học 2015-2016 lên 2112 sân chơi năm học 2020-2021. Tỷ lệ sân chơi/trường học tăng từ 1,13 sân chơi/trường trong năm học 2015-2016 lê</w:t>
      </w:r>
      <w:r w:rsidR="002F4A20" w:rsidRPr="00D24136">
        <w:rPr>
          <w:rFonts w:ascii="Times New Roman" w:hAnsi="Times New Roman"/>
          <w:color w:val="000000" w:themeColor="text1"/>
          <w:sz w:val="27"/>
          <w:szCs w:val="27"/>
        </w:rPr>
        <w:t>n</w:t>
      </w:r>
      <w:r w:rsidR="000D45C3" w:rsidRPr="00D24136">
        <w:rPr>
          <w:rFonts w:ascii="Times New Roman" w:hAnsi="Times New Roman"/>
          <w:color w:val="000000" w:themeColor="text1"/>
          <w:sz w:val="27"/>
          <w:szCs w:val="27"/>
        </w:rPr>
        <w:t>2016</w:t>
      </w:r>
      <w:r w:rsidRPr="00D24136">
        <w:rPr>
          <w:rFonts w:ascii="Times New Roman" w:hAnsi="Times New Roman"/>
          <w:color w:val="000000" w:themeColor="text1"/>
          <w:sz w:val="27"/>
          <w:szCs w:val="27"/>
        </w:rPr>
        <w:t>8 sân chơi/trường trong năm học 2020-2021.</w:t>
      </w:r>
      <w:r w:rsidRPr="00D24136">
        <w:rPr>
          <w:rFonts w:ascii="Times New Roman" w:hAnsi="Times New Roman"/>
          <w:color w:val="000000" w:themeColor="text1"/>
          <w:sz w:val="27"/>
          <w:szCs w:val="27"/>
          <w:lang w:val="vi-VN"/>
        </w:rPr>
        <w:t>Tỷ lệ trường có nhà vệ sinh phù hợp</w:t>
      </w:r>
      <w:r w:rsidRPr="00D24136">
        <w:rPr>
          <w:rFonts w:ascii="Times New Roman" w:hAnsi="Times New Roman"/>
          <w:color w:val="000000" w:themeColor="text1"/>
          <w:sz w:val="27"/>
          <w:szCs w:val="27"/>
        </w:rPr>
        <w:t xml:space="preserve">(chỉ tính các công trình hợp vệ sinh) tăng 11%  từ 87,8% năm học 2015-2016 lên 98,2% năm học 2020-2021. </w:t>
      </w:r>
      <w:r w:rsidRPr="00D24136">
        <w:rPr>
          <w:rFonts w:ascii="Times New Roman" w:hAnsi="Times New Roman"/>
          <w:color w:val="000000" w:themeColor="text1"/>
          <w:sz w:val="27"/>
          <w:szCs w:val="27"/>
          <w:lang w:val="vi-VN"/>
        </w:rPr>
        <w:t>Tỷ lệ trường có nước sạch theo quy định</w:t>
      </w:r>
      <w:r w:rsidRPr="00D24136">
        <w:rPr>
          <w:rFonts w:ascii="Times New Roman" w:hAnsi="Times New Roman"/>
          <w:color w:val="000000" w:themeColor="text1"/>
          <w:sz w:val="27"/>
          <w:szCs w:val="27"/>
        </w:rPr>
        <w:t xml:space="preserve"> tăng gần 30% từ 67,6% năm trong 2015-2016 lên 92% năm học 2020-2021.</w:t>
      </w:r>
    </w:p>
    <w:p w:rsidR="00AB1BB5" w:rsidRPr="00D24136" w:rsidRDefault="00AB1BB5" w:rsidP="00536EF0">
      <w:pPr>
        <w:spacing w:before="120" w:after="120" w:line="360" w:lineRule="auto"/>
        <w:ind w:firstLine="720"/>
        <w:jc w:val="both"/>
        <w:rPr>
          <w:rFonts w:ascii="Times New Roman" w:hAnsi="Times New Roman"/>
          <w:color w:val="000000" w:themeColor="text1"/>
          <w:sz w:val="27"/>
          <w:szCs w:val="27"/>
          <w:shd w:val="clear" w:color="auto" w:fill="FFFFFF"/>
        </w:rPr>
      </w:pPr>
    </w:p>
    <w:p w:rsidR="00AB1BB5" w:rsidRPr="00D24136" w:rsidRDefault="00963D2C" w:rsidP="00536EF0">
      <w:pPr>
        <w:pStyle w:val="Caption"/>
        <w:spacing w:before="120" w:after="120" w:line="360" w:lineRule="auto"/>
        <w:jc w:val="center"/>
        <w:rPr>
          <w:color w:val="000000" w:themeColor="text1"/>
        </w:rPr>
      </w:pPr>
      <w:bookmarkStart w:id="144" w:name="_Toc69377669"/>
      <w:bookmarkStart w:id="145" w:name="_Toc74260614"/>
      <w:r w:rsidRPr="00D24136">
        <w:rPr>
          <w:rFonts w:ascii="Times New Roman" w:hAnsi="Times New Roman"/>
          <w:color w:val="000000" w:themeColor="text1"/>
          <w:sz w:val="27"/>
          <w:szCs w:val="27"/>
        </w:rPr>
        <w:lastRenderedPageBreak/>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11</w:t>
      </w:r>
      <w:r w:rsidR="00FF1E39" w:rsidRPr="00D24136">
        <w:rPr>
          <w:rFonts w:ascii="Times New Roman" w:hAnsi="Times New Roman"/>
          <w:color w:val="000000" w:themeColor="text1"/>
          <w:sz w:val="27"/>
          <w:szCs w:val="27"/>
        </w:rPr>
        <w:fldChar w:fldCharType="end"/>
      </w:r>
      <w:r w:rsidR="0051375F" w:rsidRPr="00D24136">
        <w:rPr>
          <w:rFonts w:ascii="Times New Roman" w:hAnsi="Times New Roman"/>
          <w:color w:val="000000" w:themeColor="text1"/>
          <w:sz w:val="27"/>
          <w:szCs w:val="27"/>
        </w:rPr>
        <w:t>.</w:t>
      </w:r>
      <w:r w:rsidR="00AB1BB5" w:rsidRPr="00D24136">
        <w:rPr>
          <w:rFonts w:ascii="Times New Roman" w:hAnsi="Times New Roman"/>
          <w:bCs w:val="0"/>
          <w:iCs/>
          <w:color w:val="000000" w:themeColor="text1"/>
          <w:sz w:val="27"/>
          <w:szCs w:val="27"/>
        </w:rPr>
        <w:t>Mạng lưới trường lớp giáo dục mầm non giai đoạn 2010-2021</w:t>
      </w:r>
      <w:bookmarkEnd w:id="144"/>
      <w:bookmarkEnd w:id="145"/>
    </w:p>
    <w:tbl>
      <w:tblPr>
        <w:tblpPr w:leftFromText="180" w:rightFromText="180" w:vertAnchor="text" w:horzAnchor="margin" w:tblpY="270"/>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3060"/>
        <w:gridCol w:w="1968"/>
        <w:gridCol w:w="1992"/>
        <w:gridCol w:w="1943"/>
      </w:tblGrid>
      <w:tr w:rsidR="00D24136" w:rsidRPr="00D24136" w:rsidTr="00580E3D">
        <w:trPr>
          <w:trHeight w:val="432"/>
        </w:trPr>
        <w:tc>
          <w:tcPr>
            <w:tcW w:w="918" w:type="dxa"/>
            <w:vAlign w:val="center"/>
          </w:tcPr>
          <w:p w:rsidR="00AB1BB5" w:rsidRPr="00D24136" w:rsidRDefault="00AB1BB5" w:rsidP="00536EF0">
            <w:pPr>
              <w:tabs>
                <w:tab w:val="left" w:pos="851"/>
              </w:tabs>
              <w:spacing w:line="276" w:lineRule="auto"/>
              <w:contextualSpacing/>
              <w:jc w:val="center"/>
              <w:rPr>
                <w:rFonts w:ascii="Times New Roman" w:hAnsi="Times New Roman"/>
                <w:b/>
                <w:bCs/>
                <w:iCs/>
                <w:color w:val="000000" w:themeColor="text1"/>
                <w:spacing w:val="-4"/>
                <w:sz w:val="27"/>
                <w:szCs w:val="27"/>
                <w:lang w:val="vi-VN"/>
              </w:rPr>
            </w:pPr>
            <w:r w:rsidRPr="00D24136">
              <w:rPr>
                <w:rFonts w:ascii="Times New Roman" w:hAnsi="Times New Roman"/>
                <w:b/>
                <w:bCs/>
                <w:iCs/>
                <w:color w:val="000000" w:themeColor="text1"/>
                <w:spacing w:val="-4"/>
                <w:sz w:val="27"/>
                <w:szCs w:val="27"/>
                <w:lang w:val="vi-VN"/>
              </w:rPr>
              <w:t>STT</w:t>
            </w:r>
          </w:p>
        </w:tc>
        <w:tc>
          <w:tcPr>
            <w:tcW w:w="3060" w:type="dxa"/>
            <w:vAlign w:val="center"/>
          </w:tcPr>
          <w:p w:rsidR="00AB1BB5" w:rsidRPr="00D24136" w:rsidRDefault="00AB1BB5" w:rsidP="00536EF0">
            <w:pPr>
              <w:tabs>
                <w:tab w:val="left" w:pos="851"/>
              </w:tabs>
              <w:spacing w:before="120" w:after="120" w:line="276" w:lineRule="auto"/>
              <w:ind w:left="72"/>
              <w:contextualSpacing/>
              <w:jc w:val="center"/>
              <w:rPr>
                <w:rFonts w:ascii="Times New Roman" w:hAnsi="Times New Roman"/>
                <w:b/>
                <w:bCs/>
                <w:iCs/>
                <w:color w:val="000000" w:themeColor="text1"/>
                <w:spacing w:val="-4"/>
                <w:sz w:val="27"/>
                <w:szCs w:val="27"/>
              </w:rPr>
            </w:pPr>
            <w:r w:rsidRPr="00D24136">
              <w:rPr>
                <w:rFonts w:ascii="Times New Roman" w:hAnsi="Times New Roman"/>
                <w:b/>
                <w:bCs/>
                <w:iCs/>
                <w:color w:val="000000" w:themeColor="text1"/>
                <w:spacing w:val="-4"/>
                <w:sz w:val="27"/>
                <w:szCs w:val="27"/>
              </w:rPr>
              <w:t>Mạng lưới GDMN</w:t>
            </w:r>
          </w:p>
        </w:tc>
        <w:tc>
          <w:tcPr>
            <w:tcW w:w="1968" w:type="dxa"/>
            <w:vAlign w:val="center"/>
          </w:tcPr>
          <w:p w:rsidR="00AB1BB5" w:rsidRPr="00D24136" w:rsidRDefault="00AB1BB5" w:rsidP="00536EF0">
            <w:pPr>
              <w:tabs>
                <w:tab w:val="left" w:pos="851"/>
              </w:tabs>
              <w:spacing w:before="120" w:after="120" w:line="276" w:lineRule="auto"/>
              <w:contextualSpacing/>
              <w:jc w:val="center"/>
              <w:rPr>
                <w:rFonts w:ascii="Times New Roman" w:hAnsi="Times New Roman"/>
                <w:b/>
                <w:bCs/>
                <w:iCs/>
                <w:color w:val="000000" w:themeColor="text1"/>
                <w:spacing w:val="-4"/>
                <w:sz w:val="27"/>
                <w:szCs w:val="27"/>
                <w:lang w:val="vi-VN"/>
              </w:rPr>
            </w:pPr>
            <w:r w:rsidRPr="00D24136">
              <w:rPr>
                <w:rFonts w:ascii="Times New Roman" w:hAnsi="Times New Roman"/>
                <w:b/>
                <w:bCs/>
                <w:iCs/>
                <w:color w:val="000000" w:themeColor="text1"/>
                <w:sz w:val="27"/>
                <w:szCs w:val="27"/>
                <w:shd w:val="clear" w:color="auto" w:fill="FFFFFF"/>
              </w:rPr>
              <w:t>2010-2011</w:t>
            </w:r>
          </w:p>
        </w:tc>
        <w:tc>
          <w:tcPr>
            <w:tcW w:w="1992" w:type="dxa"/>
            <w:vAlign w:val="center"/>
          </w:tcPr>
          <w:p w:rsidR="00AB1BB5" w:rsidRPr="00D24136" w:rsidRDefault="00AB1BB5" w:rsidP="00536EF0">
            <w:pPr>
              <w:tabs>
                <w:tab w:val="left" w:pos="851"/>
              </w:tabs>
              <w:spacing w:before="120" w:after="120" w:line="276" w:lineRule="auto"/>
              <w:ind w:left="84"/>
              <w:contextualSpacing/>
              <w:jc w:val="center"/>
              <w:rPr>
                <w:rFonts w:ascii="Times New Roman" w:hAnsi="Times New Roman"/>
                <w:b/>
                <w:bCs/>
                <w:iCs/>
                <w:color w:val="000000" w:themeColor="text1"/>
                <w:spacing w:val="-4"/>
                <w:sz w:val="27"/>
                <w:szCs w:val="27"/>
                <w:lang w:val="vi-VN"/>
              </w:rPr>
            </w:pPr>
            <w:r w:rsidRPr="00D24136">
              <w:rPr>
                <w:rFonts w:ascii="Times New Roman" w:hAnsi="Times New Roman"/>
                <w:b/>
                <w:bCs/>
                <w:iCs/>
                <w:color w:val="000000" w:themeColor="text1"/>
                <w:sz w:val="27"/>
                <w:szCs w:val="27"/>
                <w:shd w:val="clear" w:color="auto" w:fill="FFFFFF"/>
              </w:rPr>
              <w:t>2015-2016</w:t>
            </w:r>
          </w:p>
        </w:tc>
        <w:tc>
          <w:tcPr>
            <w:tcW w:w="1943" w:type="dxa"/>
            <w:vAlign w:val="center"/>
          </w:tcPr>
          <w:p w:rsidR="00AB1BB5" w:rsidRPr="00D24136" w:rsidRDefault="00AB1BB5" w:rsidP="00536EF0">
            <w:pPr>
              <w:tabs>
                <w:tab w:val="left" w:pos="851"/>
              </w:tabs>
              <w:spacing w:before="120" w:after="120" w:line="276" w:lineRule="auto"/>
              <w:ind w:left="72"/>
              <w:contextualSpacing/>
              <w:jc w:val="center"/>
              <w:rPr>
                <w:rFonts w:ascii="Times New Roman" w:hAnsi="Times New Roman"/>
                <w:b/>
                <w:bCs/>
                <w:iCs/>
                <w:color w:val="000000" w:themeColor="text1"/>
                <w:spacing w:val="-4"/>
                <w:sz w:val="27"/>
                <w:szCs w:val="27"/>
                <w:lang w:val="vi-VN"/>
              </w:rPr>
            </w:pPr>
            <w:r w:rsidRPr="00D24136">
              <w:rPr>
                <w:rFonts w:ascii="Times New Roman" w:hAnsi="Times New Roman"/>
                <w:b/>
                <w:bCs/>
                <w:iCs/>
                <w:color w:val="000000" w:themeColor="text1"/>
                <w:sz w:val="27"/>
                <w:szCs w:val="27"/>
                <w:shd w:val="clear" w:color="auto" w:fill="FFFFFF"/>
              </w:rPr>
              <w:t>2020-2021</w:t>
            </w:r>
          </w:p>
        </w:tc>
      </w:tr>
      <w:tr w:rsidR="00D24136" w:rsidRPr="00D24136" w:rsidTr="00580E3D">
        <w:trPr>
          <w:trHeight w:val="425"/>
        </w:trPr>
        <w:tc>
          <w:tcPr>
            <w:tcW w:w="918" w:type="dxa"/>
          </w:tcPr>
          <w:p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1</w:t>
            </w:r>
          </w:p>
        </w:tc>
        <w:tc>
          <w:tcPr>
            <w:tcW w:w="3060" w:type="dxa"/>
          </w:tcPr>
          <w:p w:rsidR="00AB1BB5" w:rsidRPr="00D24136" w:rsidRDefault="00AB1BB5" w:rsidP="00536EF0">
            <w:pPr>
              <w:tabs>
                <w:tab w:val="left" w:pos="851"/>
              </w:tabs>
              <w:spacing w:before="120" w:after="120" w:line="276" w:lineRule="auto"/>
              <w:contextualSpacing/>
              <w:jc w:val="both"/>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lang w:val="vi-VN"/>
              </w:rPr>
              <w:t>Số t</w:t>
            </w:r>
            <w:r w:rsidRPr="00D24136">
              <w:rPr>
                <w:rFonts w:ascii="Times New Roman" w:hAnsi="Times New Roman"/>
                <w:color w:val="000000" w:themeColor="text1"/>
                <w:spacing w:val="-4"/>
                <w:sz w:val="27"/>
                <w:szCs w:val="27"/>
              </w:rPr>
              <w:t>rường</w:t>
            </w:r>
          </w:p>
        </w:tc>
        <w:tc>
          <w:tcPr>
            <w:tcW w:w="1968"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138</w:t>
            </w:r>
          </w:p>
        </w:tc>
        <w:tc>
          <w:tcPr>
            <w:tcW w:w="1992"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144</w:t>
            </w:r>
          </w:p>
        </w:tc>
        <w:tc>
          <w:tcPr>
            <w:tcW w:w="1943"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94</w:t>
            </w:r>
          </w:p>
        </w:tc>
      </w:tr>
      <w:tr w:rsidR="00D24136" w:rsidRPr="00D24136" w:rsidTr="00580E3D">
        <w:trPr>
          <w:trHeight w:val="432"/>
        </w:trPr>
        <w:tc>
          <w:tcPr>
            <w:tcW w:w="918" w:type="dxa"/>
          </w:tcPr>
          <w:p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rPr>
            </w:pPr>
          </w:p>
        </w:tc>
        <w:tc>
          <w:tcPr>
            <w:tcW w:w="3060" w:type="dxa"/>
          </w:tcPr>
          <w:p w:rsidR="00AB1BB5" w:rsidRPr="00D24136" w:rsidRDefault="00C84B0F" w:rsidP="00536EF0">
            <w:pPr>
              <w:pStyle w:val="ListParagraph"/>
              <w:tabs>
                <w:tab w:val="left" w:pos="851"/>
              </w:tabs>
              <w:spacing w:before="120" w:after="120" w:line="276" w:lineRule="auto"/>
              <w:ind w:left="0"/>
              <w:jc w:val="both"/>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 xml:space="preserve">- </w:t>
            </w:r>
            <w:r w:rsidR="00AB1BB5" w:rsidRPr="00D24136">
              <w:rPr>
                <w:rFonts w:ascii="Times New Roman" w:hAnsi="Times New Roman"/>
                <w:color w:val="000000" w:themeColor="text1"/>
                <w:spacing w:val="-4"/>
                <w:sz w:val="27"/>
                <w:szCs w:val="27"/>
              </w:rPr>
              <w:t>Trường đạt chuẩn QG</w:t>
            </w:r>
          </w:p>
        </w:tc>
        <w:tc>
          <w:tcPr>
            <w:tcW w:w="1968"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13</w:t>
            </w:r>
          </w:p>
        </w:tc>
        <w:tc>
          <w:tcPr>
            <w:tcW w:w="1992"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39</w:t>
            </w:r>
          </w:p>
        </w:tc>
        <w:tc>
          <w:tcPr>
            <w:tcW w:w="1943"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54</w:t>
            </w:r>
          </w:p>
        </w:tc>
      </w:tr>
      <w:tr w:rsidR="00D24136" w:rsidRPr="00D24136" w:rsidTr="00580E3D">
        <w:trPr>
          <w:trHeight w:val="425"/>
        </w:trPr>
        <w:tc>
          <w:tcPr>
            <w:tcW w:w="918" w:type="dxa"/>
          </w:tcPr>
          <w:p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2</w:t>
            </w:r>
          </w:p>
        </w:tc>
        <w:tc>
          <w:tcPr>
            <w:tcW w:w="3060" w:type="dxa"/>
          </w:tcPr>
          <w:p w:rsidR="00AB1BB5" w:rsidRPr="00D24136" w:rsidRDefault="00AB1BB5" w:rsidP="00536EF0">
            <w:pPr>
              <w:tabs>
                <w:tab w:val="left" w:pos="851"/>
              </w:tabs>
              <w:spacing w:before="120" w:after="120" w:line="276" w:lineRule="auto"/>
              <w:ind w:left="720"/>
              <w:contextualSpacing/>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Số lớ</w:t>
            </w:r>
            <w:r w:rsidRPr="00D24136">
              <w:rPr>
                <w:rFonts w:ascii="Times New Roman" w:hAnsi="Times New Roman"/>
                <w:color w:val="000000" w:themeColor="text1"/>
                <w:spacing w:val="-4"/>
                <w:sz w:val="27"/>
                <w:szCs w:val="27"/>
              </w:rPr>
              <w:t>p</w:t>
            </w:r>
          </w:p>
        </w:tc>
        <w:tc>
          <w:tcPr>
            <w:tcW w:w="1968"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3</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231</w:t>
            </w:r>
          </w:p>
        </w:tc>
        <w:tc>
          <w:tcPr>
            <w:tcW w:w="1992"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2</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821</w:t>
            </w:r>
          </w:p>
        </w:tc>
        <w:tc>
          <w:tcPr>
            <w:tcW w:w="1943"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2</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542</w:t>
            </w:r>
          </w:p>
        </w:tc>
      </w:tr>
      <w:tr w:rsidR="00D24136" w:rsidRPr="00D24136" w:rsidTr="00580E3D">
        <w:trPr>
          <w:trHeight w:val="432"/>
        </w:trPr>
        <w:tc>
          <w:tcPr>
            <w:tcW w:w="918" w:type="dxa"/>
          </w:tcPr>
          <w:p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3</w:t>
            </w:r>
          </w:p>
        </w:tc>
        <w:tc>
          <w:tcPr>
            <w:tcW w:w="3060" w:type="dxa"/>
          </w:tcPr>
          <w:p w:rsidR="00AB1BB5" w:rsidRPr="00D24136" w:rsidRDefault="00AB1BB5" w:rsidP="00536EF0">
            <w:pPr>
              <w:tabs>
                <w:tab w:val="left" w:pos="851"/>
              </w:tabs>
              <w:spacing w:before="120" w:after="120" w:line="276" w:lineRule="auto"/>
              <w:ind w:left="720"/>
              <w:contextualSpacing/>
              <w:jc w:val="both"/>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lang w:val="vi-VN"/>
              </w:rPr>
              <w:t>Số h</w:t>
            </w:r>
            <w:r w:rsidRPr="00D24136">
              <w:rPr>
                <w:rFonts w:ascii="Times New Roman" w:hAnsi="Times New Roman"/>
                <w:color w:val="000000" w:themeColor="text1"/>
                <w:spacing w:val="-4"/>
                <w:sz w:val="27"/>
                <w:szCs w:val="27"/>
              </w:rPr>
              <w:t>ọc sinh</w:t>
            </w:r>
          </w:p>
        </w:tc>
        <w:tc>
          <w:tcPr>
            <w:tcW w:w="1968"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43.927</w:t>
            </w:r>
          </w:p>
        </w:tc>
        <w:tc>
          <w:tcPr>
            <w:tcW w:w="1992"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53</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159</w:t>
            </w:r>
          </w:p>
        </w:tc>
        <w:tc>
          <w:tcPr>
            <w:tcW w:w="1943"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58</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754</w:t>
            </w:r>
          </w:p>
        </w:tc>
      </w:tr>
      <w:tr w:rsidR="00D24136" w:rsidRPr="00D24136" w:rsidTr="00580E3D">
        <w:trPr>
          <w:trHeight w:val="425"/>
        </w:trPr>
        <w:tc>
          <w:tcPr>
            <w:tcW w:w="918" w:type="dxa"/>
          </w:tcPr>
          <w:p w:rsidR="00AB1BB5" w:rsidRPr="00D24136" w:rsidRDefault="00AB1BB5" w:rsidP="00536EF0">
            <w:pPr>
              <w:tabs>
                <w:tab w:val="left" w:pos="851"/>
              </w:tabs>
              <w:spacing w:before="120" w:after="120" w:line="276" w:lineRule="auto"/>
              <w:contextualSpacing/>
              <w:jc w:val="center"/>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4</w:t>
            </w:r>
          </w:p>
        </w:tc>
        <w:tc>
          <w:tcPr>
            <w:tcW w:w="3060" w:type="dxa"/>
          </w:tcPr>
          <w:p w:rsidR="00AB1BB5" w:rsidRPr="00D24136" w:rsidRDefault="00AB1BB5" w:rsidP="00536EF0">
            <w:pPr>
              <w:tabs>
                <w:tab w:val="left" w:pos="851"/>
              </w:tabs>
              <w:spacing w:before="120" w:after="120" w:line="276" w:lineRule="auto"/>
              <w:ind w:left="720"/>
              <w:contextualSpacing/>
              <w:jc w:val="both"/>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lang w:val="vi-VN"/>
              </w:rPr>
              <w:t>Số p</w:t>
            </w:r>
            <w:r w:rsidRPr="00D24136">
              <w:rPr>
                <w:rFonts w:ascii="Times New Roman" w:hAnsi="Times New Roman"/>
                <w:color w:val="000000" w:themeColor="text1"/>
                <w:spacing w:val="-4"/>
                <w:sz w:val="27"/>
                <w:szCs w:val="27"/>
              </w:rPr>
              <w:t>hòng học</w:t>
            </w:r>
          </w:p>
        </w:tc>
        <w:tc>
          <w:tcPr>
            <w:tcW w:w="1968"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w:t>
            </w:r>
          </w:p>
        </w:tc>
        <w:tc>
          <w:tcPr>
            <w:tcW w:w="1992" w:type="dxa"/>
          </w:tcPr>
          <w:p w:rsidR="00AB1BB5" w:rsidRPr="00D24136" w:rsidRDefault="00AB1BB5"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3</w:t>
            </w:r>
            <w:r w:rsidR="00A71BBF"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270</w:t>
            </w:r>
          </w:p>
        </w:tc>
        <w:tc>
          <w:tcPr>
            <w:tcW w:w="1943" w:type="dxa"/>
          </w:tcPr>
          <w:p w:rsidR="00AB1BB5" w:rsidRPr="00D24136" w:rsidRDefault="00A71BBF" w:rsidP="00536EF0">
            <w:pPr>
              <w:tabs>
                <w:tab w:val="left" w:pos="851"/>
              </w:tabs>
              <w:spacing w:before="120" w:after="120" w:line="276" w:lineRule="auto"/>
              <w:ind w:left="720"/>
              <w:contextualSpacing/>
              <w:jc w:val="right"/>
              <w:rPr>
                <w:rFonts w:ascii="Times New Roman" w:hAnsi="Times New Roman"/>
                <w:color w:val="000000" w:themeColor="text1"/>
                <w:spacing w:val="-4"/>
                <w:sz w:val="27"/>
                <w:szCs w:val="27"/>
              </w:rPr>
            </w:pPr>
            <w:r w:rsidRPr="00D24136">
              <w:rPr>
                <w:rFonts w:ascii="Times New Roman" w:hAnsi="Times New Roman"/>
                <w:color w:val="000000" w:themeColor="text1"/>
                <w:spacing w:val="-4"/>
                <w:sz w:val="27"/>
                <w:szCs w:val="27"/>
              </w:rPr>
              <w:t>3</w:t>
            </w:r>
            <w:r w:rsidR="002F2929" w:rsidRPr="00D24136">
              <w:rPr>
                <w:rFonts w:ascii="Times New Roman" w:hAnsi="Times New Roman"/>
                <w:color w:val="000000" w:themeColor="text1"/>
                <w:spacing w:val="-4"/>
                <w:sz w:val="27"/>
                <w:szCs w:val="27"/>
              </w:rPr>
              <w:t>.</w:t>
            </w:r>
            <w:r w:rsidRPr="00D24136">
              <w:rPr>
                <w:rFonts w:ascii="Times New Roman" w:hAnsi="Times New Roman"/>
                <w:color w:val="000000" w:themeColor="text1"/>
                <w:spacing w:val="-4"/>
                <w:sz w:val="27"/>
                <w:szCs w:val="27"/>
              </w:rPr>
              <w:t>307</w:t>
            </w:r>
          </w:p>
        </w:tc>
      </w:tr>
    </w:tbl>
    <w:p w:rsidR="00AB1BB5" w:rsidRPr="00D24136" w:rsidRDefault="00B73A70" w:rsidP="00536EF0">
      <w:pPr>
        <w:spacing w:before="120" w:after="120" w:line="360" w:lineRule="auto"/>
        <w:jc w:val="both"/>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 xml:space="preserve">Nguồn: </w:t>
      </w:r>
      <w:r w:rsidRPr="00D24136">
        <w:rPr>
          <w:rFonts w:ascii="Times New Roman" w:hAnsi="Times New Roman"/>
          <w:i/>
          <w:color w:val="000000" w:themeColor="text1"/>
          <w:spacing w:val="-2"/>
          <w:sz w:val="27"/>
          <w:szCs w:val="27"/>
        </w:rPr>
        <w:t>Sở Giáo dục và Đào tạo tỉnh Lai Châu năm 2011, 2016, 2020</w:t>
      </w:r>
    </w:p>
    <w:p w:rsidR="00AB1BB5" w:rsidRPr="00D24136" w:rsidRDefault="00C5087C" w:rsidP="007A51B9">
      <w:pPr>
        <w:pStyle w:val="Heading4"/>
        <w:rPr>
          <w:bCs/>
          <w:color w:val="000000" w:themeColor="text1"/>
        </w:rPr>
      </w:pPr>
      <w:bookmarkStart w:id="146" w:name="_Toc73686798"/>
      <w:r w:rsidRPr="00D24136">
        <w:rPr>
          <w:color w:val="000000" w:themeColor="text1"/>
        </w:rPr>
        <w:t>3</w:t>
      </w:r>
      <w:r w:rsidR="00AB1BB5" w:rsidRPr="00D24136">
        <w:rPr>
          <w:color w:val="000000" w:themeColor="text1"/>
        </w:rPr>
        <w:t>.2. Giáo dục phổ thông</w:t>
      </w:r>
      <w:bookmarkEnd w:id="146"/>
    </w:p>
    <w:p w:rsidR="00AB1BB5" w:rsidRPr="00D24136" w:rsidRDefault="00C5087C" w:rsidP="00F06F52">
      <w:pPr>
        <w:pStyle w:val="Heading5"/>
        <w:rPr>
          <w:color w:val="000000" w:themeColor="text1"/>
          <w:lang w:val="vi-VN"/>
        </w:rPr>
      </w:pPr>
      <w:r w:rsidRPr="00D24136">
        <w:rPr>
          <w:color w:val="000000" w:themeColor="text1"/>
        </w:rPr>
        <w:t>3</w:t>
      </w:r>
      <w:r w:rsidR="00AB1BB5" w:rsidRPr="00D24136">
        <w:rPr>
          <w:color w:val="000000" w:themeColor="text1"/>
          <w:lang w:val="vi-VN"/>
        </w:rPr>
        <w:t xml:space="preserve">.2.1. Đối với tiểu học </w:t>
      </w:r>
    </w:p>
    <w:p w:rsidR="00AB1BB5" w:rsidRPr="00D24136" w:rsidRDefault="00AB1BB5" w:rsidP="00536EF0">
      <w:pPr>
        <w:spacing w:before="120" w:after="120" w:line="360" w:lineRule="auto"/>
        <w:jc w:val="both"/>
        <w:rPr>
          <w:rFonts w:ascii="Times New Roman" w:hAnsi="Times New Roman"/>
          <w:b/>
          <w:bCs/>
          <w:i/>
          <w:iCs/>
          <w:color w:val="000000" w:themeColor="text1"/>
          <w:spacing w:val="-4"/>
          <w:sz w:val="27"/>
          <w:szCs w:val="27"/>
          <w:lang w:val="vi-VN"/>
        </w:rPr>
      </w:pPr>
      <w:r w:rsidRPr="00D24136">
        <w:rPr>
          <w:rFonts w:ascii="Times New Roman" w:hAnsi="Times New Roman"/>
          <w:b/>
          <w:bCs/>
          <w:i/>
          <w:iCs/>
          <w:color w:val="000000" w:themeColor="text1"/>
          <w:spacing w:val="-4"/>
          <w:sz w:val="27"/>
          <w:szCs w:val="27"/>
          <w:lang w:val="vi-VN"/>
        </w:rPr>
        <w:t>- Về quy mô mạng lưới</w:t>
      </w:r>
    </w:p>
    <w:p w:rsidR="00A71BBF" w:rsidRPr="00D24136" w:rsidRDefault="00A71BBF" w:rsidP="00536EF0">
      <w:pPr>
        <w:spacing w:before="120" w:after="120" w:line="360" w:lineRule="auto"/>
        <w:ind w:firstLine="720"/>
        <w:jc w:val="both"/>
        <w:rPr>
          <w:rFonts w:ascii="Times New Roman" w:hAnsi="Times New Roman"/>
          <w:color w:val="000000" w:themeColor="text1"/>
          <w:spacing w:val="-4"/>
          <w:sz w:val="27"/>
          <w:szCs w:val="27"/>
          <w:lang w:val="vi-VN"/>
        </w:rPr>
      </w:pPr>
      <w:r w:rsidRPr="00D24136">
        <w:rPr>
          <w:rFonts w:ascii="Times New Roman" w:hAnsi="Times New Roman"/>
          <w:color w:val="000000" w:themeColor="text1"/>
          <w:spacing w:val="-4"/>
          <w:sz w:val="27"/>
          <w:szCs w:val="27"/>
          <w:lang w:val="vi-VN"/>
        </w:rPr>
        <w:t>Số lượng trường Tiểu học giảm đáng kể do giảm số điểm trường và sá</w:t>
      </w:r>
      <w:r w:rsidR="004F79CD" w:rsidRPr="00D24136">
        <w:rPr>
          <w:rFonts w:ascii="Times New Roman" w:hAnsi="Times New Roman"/>
          <w:color w:val="000000" w:themeColor="text1"/>
          <w:spacing w:val="-4"/>
          <w:sz w:val="27"/>
          <w:szCs w:val="27"/>
        </w:rPr>
        <w:t>p</w:t>
      </w:r>
      <w:r w:rsidRPr="00D24136">
        <w:rPr>
          <w:rFonts w:ascii="Times New Roman" w:hAnsi="Times New Roman"/>
          <w:color w:val="000000" w:themeColor="text1"/>
          <w:spacing w:val="-4"/>
          <w:sz w:val="27"/>
          <w:szCs w:val="27"/>
          <w:lang w:val="vi-VN"/>
        </w:rPr>
        <w:t xml:space="preserve"> nhập các trường. Cụ thể, năm học 2020-2021 có 94 trường giảm 41 trường so với năm học </w:t>
      </w:r>
      <w:r w:rsidR="000D45C3" w:rsidRPr="00D24136">
        <w:rPr>
          <w:rFonts w:ascii="Times New Roman" w:hAnsi="Times New Roman"/>
          <w:color w:val="000000" w:themeColor="text1"/>
          <w:spacing w:val="-4"/>
          <w:sz w:val="27"/>
          <w:szCs w:val="27"/>
          <w:lang w:val="vi-VN"/>
        </w:rPr>
        <w:t>2015-2016</w:t>
      </w:r>
      <w:r w:rsidRPr="00D24136">
        <w:rPr>
          <w:rFonts w:ascii="Times New Roman" w:hAnsi="Times New Roman"/>
          <w:color w:val="000000" w:themeColor="text1"/>
          <w:spacing w:val="-4"/>
          <w:sz w:val="27"/>
          <w:szCs w:val="27"/>
          <w:lang w:val="vi-VN"/>
        </w:rPr>
        <w:t xml:space="preserve">. Tuy giảm số lượng nhưng chất lượng tăng lên đáng kể, số trường đạt chuẩn QG tăng 41 trường từ 13 trường năm học 2010-2011 lên 54 trường năm học 2020-2021. </w:t>
      </w:r>
      <w:r w:rsidRPr="00D24136">
        <w:rPr>
          <w:rFonts w:ascii="Times New Roman" w:hAnsi="Times New Roman"/>
          <w:color w:val="000000" w:themeColor="text1"/>
          <w:sz w:val="27"/>
          <w:szCs w:val="27"/>
          <w:shd w:val="clear" w:color="auto" w:fill="FFFFFF"/>
          <w:lang w:val="vi-VN"/>
        </w:rPr>
        <w:t>Tổng số lớp học giảm 689 lớp, từ 3231 lớp năm học 2020-2011 xuống còn 2542 lớp năm học 2020-2021. Số lượng lớp ghép sau 10 năm giảm 2,5 lần từ 164 lớp ghép năm học 2015-2016 xuống còn 68 lớp ghép năm học 2020-2021.</w:t>
      </w:r>
    </w:p>
    <w:p w:rsidR="00AB1BB5" w:rsidRPr="00D24136" w:rsidRDefault="00AB1BB5" w:rsidP="00536EF0">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Số lượng phòng học giảm, từ 3270 phòng học trong năm học 2010-2011 xuống còn 3</w:t>
      </w:r>
      <w:r w:rsidR="00A71BBF" w:rsidRPr="00D24136">
        <w:rPr>
          <w:rFonts w:ascii="Times New Roman" w:hAnsi="Times New Roman"/>
          <w:color w:val="000000" w:themeColor="text1"/>
          <w:sz w:val="27"/>
          <w:szCs w:val="27"/>
          <w:shd w:val="clear" w:color="auto" w:fill="FFFFFF"/>
          <w:lang w:val="vi-VN"/>
        </w:rPr>
        <w:t>307</w:t>
      </w:r>
      <w:r w:rsidRPr="00D24136">
        <w:rPr>
          <w:rFonts w:ascii="Times New Roman" w:hAnsi="Times New Roman"/>
          <w:color w:val="000000" w:themeColor="text1"/>
          <w:sz w:val="27"/>
          <w:szCs w:val="27"/>
          <w:shd w:val="clear" w:color="auto" w:fill="FFFFFF"/>
          <w:lang w:val="vi-VN"/>
        </w:rPr>
        <w:t xml:space="preserve"> phòng học trong năm học 2020-2021. Tỷ lệ phòng học kiên cố tăng 9% từ 52,4% năm học 2015-2016 lên 63,4% năm học 2020-2021, tương đương với số phòng học kiên cốtăng từ 1713 phòng học kiên cố lên 2038 phòng học kiên cố. </w:t>
      </w:r>
    </w:p>
    <w:p w:rsidR="00AB1BB5" w:rsidRPr="00D24136" w:rsidRDefault="00AB1BB5" w:rsidP="00536EF0">
      <w:pPr>
        <w:spacing w:before="120" w:after="120" w:line="360" w:lineRule="auto"/>
        <w:jc w:val="both"/>
        <w:rPr>
          <w:rFonts w:ascii="Times New Roman" w:hAnsi="Times New Roman"/>
          <w:b/>
          <w:bCs/>
          <w:i/>
          <w:iCs/>
          <w:color w:val="000000" w:themeColor="text1"/>
          <w:sz w:val="27"/>
          <w:szCs w:val="27"/>
          <w:shd w:val="clear" w:color="auto" w:fill="FFFFFF"/>
          <w:lang w:val="vi-VN"/>
        </w:rPr>
      </w:pPr>
      <w:r w:rsidRPr="00D24136">
        <w:rPr>
          <w:rFonts w:ascii="Times New Roman" w:hAnsi="Times New Roman"/>
          <w:b/>
          <w:bCs/>
          <w:i/>
          <w:iCs/>
          <w:color w:val="000000" w:themeColor="text1"/>
          <w:sz w:val="27"/>
          <w:szCs w:val="27"/>
          <w:shd w:val="clear" w:color="auto" w:fill="FFFFFF"/>
          <w:lang w:val="vi-VN"/>
        </w:rPr>
        <w:t>- Về CSVC-KT trường học</w:t>
      </w:r>
    </w:p>
    <w:p w:rsidR="00A71BBF" w:rsidRPr="00D24136" w:rsidRDefault="00A71BBF" w:rsidP="00536EF0">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 xml:space="preserve">Giai đoạn 5 năm từ năm học 2015-2016 đến năm học 2020-2021 toàn tỉnh xây mới 26 trường TH. Tỷ lệ bình quân phòng học/lớp không có nhiều thay đổi, năm học 2020-2021 là 1,3 phòng học/lớp học so với 1,2 phòng học/lớp học năm học </w:t>
      </w:r>
      <w:r w:rsidR="000D45C3" w:rsidRPr="00D24136">
        <w:rPr>
          <w:rFonts w:ascii="Times New Roman" w:hAnsi="Times New Roman"/>
          <w:color w:val="000000" w:themeColor="text1"/>
          <w:sz w:val="27"/>
          <w:szCs w:val="27"/>
          <w:shd w:val="clear" w:color="auto" w:fill="FFFFFF"/>
          <w:lang w:val="vi-VN"/>
        </w:rPr>
        <w:t>2015-2016</w:t>
      </w:r>
      <w:r w:rsidRPr="00D24136">
        <w:rPr>
          <w:rFonts w:ascii="Times New Roman" w:hAnsi="Times New Roman"/>
          <w:color w:val="000000" w:themeColor="text1"/>
          <w:sz w:val="27"/>
          <w:szCs w:val="27"/>
          <w:shd w:val="clear" w:color="auto" w:fill="FFFFFF"/>
          <w:lang w:val="vi-VN"/>
        </w:rPr>
        <w:t xml:space="preserve">. Diện tích đất trung bình/HS sau 5 năm ít thay đổi, năm học 2020-2021 là 20,2 </w:t>
      </w:r>
      <w:r w:rsidRPr="00D24136">
        <w:rPr>
          <w:rFonts w:ascii="Times New Roman" w:hAnsi="Times New Roman"/>
          <w:color w:val="000000" w:themeColor="text1"/>
          <w:sz w:val="27"/>
          <w:szCs w:val="27"/>
          <w:shd w:val="clear" w:color="auto" w:fill="FFFFFF"/>
          <w:lang w:val="vi-VN"/>
        </w:rPr>
        <w:lastRenderedPageBreak/>
        <w:t>m</w:t>
      </w:r>
      <w:r w:rsidRPr="00D24136">
        <w:rPr>
          <w:rFonts w:ascii="Times New Roman" w:hAnsi="Times New Roman"/>
          <w:color w:val="000000" w:themeColor="text1"/>
          <w:sz w:val="27"/>
          <w:szCs w:val="27"/>
          <w:shd w:val="clear" w:color="auto" w:fill="FFFFFF"/>
          <w:vertAlign w:val="superscript"/>
          <w:lang w:val="vi-VN"/>
        </w:rPr>
        <w:t>2</w:t>
      </w:r>
      <w:r w:rsidRPr="00D24136">
        <w:rPr>
          <w:rFonts w:ascii="Times New Roman" w:hAnsi="Times New Roman"/>
          <w:color w:val="000000" w:themeColor="text1"/>
          <w:sz w:val="27"/>
          <w:szCs w:val="27"/>
          <w:shd w:val="clear" w:color="auto" w:fill="FFFFFF"/>
          <w:lang w:val="vi-VN"/>
        </w:rPr>
        <w:t>/HS. Cho đến năm học 2020-2021 có 7/94 trường có phòng học đa chức năng, đạt 7,4% tổng số trường TH trên địa bàn tỉnh.</w:t>
      </w:r>
    </w:p>
    <w:p w:rsidR="00536EF0" w:rsidRPr="00D24136" w:rsidRDefault="00A71BBF" w:rsidP="000C4EE7">
      <w:pPr>
        <w:spacing w:before="120" w:after="120" w:line="360" w:lineRule="auto"/>
        <w:ind w:firstLine="567"/>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shd w:val="clear" w:color="auto" w:fill="FFFFFF"/>
          <w:lang w:val="vi-VN"/>
        </w:rPr>
        <w:t xml:space="preserve">Tỷ lệ trường có thư viện tăng lên đáng kể, từ 37,4% trường trong năm học 2015-2016 lên 94,6% trường trong năm học 2020-2021. Tỷ lệ trường có sân chơi theo quy định cho đến năm học 2020-2021 là 100% số trường trên địa bàn tỉnh. Tỷ lệ trường có nhà vệ sinh theo quy định sau 5 năm tăng lên 10%, năm học 2020-2021 là 98% trường so với năm học 2015-2016 là 87,1% trường. Tỷ lệ trường </w:t>
      </w:r>
      <w:r w:rsidRPr="00D24136">
        <w:rPr>
          <w:rFonts w:ascii="Times New Roman" w:hAnsi="Times New Roman"/>
          <w:color w:val="000000" w:themeColor="text1"/>
          <w:sz w:val="27"/>
          <w:szCs w:val="27"/>
          <w:lang w:val="vi-VN"/>
        </w:rPr>
        <w:t xml:space="preserve">được trang bị phòng máy tính và dạy tin học tăng 40% </w:t>
      </w:r>
      <w:r w:rsidR="00C33E33" w:rsidRPr="00D24136">
        <w:rPr>
          <w:rFonts w:ascii="Times New Roman" w:hAnsi="Times New Roman"/>
          <w:color w:val="000000" w:themeColor="text1"/>
          <w:sz w:val="27"/>
          <w:szCs w:val="27"/>
        </w:rPr>
        <w:t>số</w:t>
      </w:r>
      <w:r w:rsidRPr="00D24136">
        <w:rPr>
          <w:rFonts w:ascii="Times New Roman" w:hAnsi="Times New Roman"/>
          <w:color w:val="000000" w:themeColor="text1"/>
          <w:sz w:val="27"/>
          <w:szCs w:val="27"/>
          <w:lang w:val="vi-VN"/>
        </w:rPr>
        <w:t xml:space="preserve">trường, từ 8,2% năm học 2015-2016 lên 50% vào năm học 2020-2021. Tỷ lệ cơ sở GD được thực hiện kết nối mạng Internet sau 5 năm cho đến năm học 2020-2021 thì 100% số trường TH trên địa bàn tỉnh đã đáp ứng đầy đủ. Tỷ lệ bàn ghế </w:t>
      </w:r>
      <w:r w:rsidRPr="00D24136">
        <w:rPr>
          <w:rFonts w:ascii="Times New Roman" w:hAnsi="Times New Roman"/>
          <w:color w:val="000000" w:themeColor="text1"/>
          <w:spacing w:val="-2"/>
          <w:sz w:val="27"/>
          <w:szCs w:val="27"/>
          <w:lang w:val="vi-VN"/>
        </w:rPr>
        <w:t>đảm bảo kích cỡ phù hợp với lứa tuổi HS cho đến năm học 2020-2021 đạt 90%.</w:t>
      </w:r>
    </w:p>
    <w:p w:rsidR="00832FCE" w:rsidRPr="00D24136" w:rsidRDefault="00963D2C" w:rsidP="00E56501">
      <w:pPr>
        <w:pStyle w:val="Caption"/>
        <w:spacing w:before="120" w:after="120" w:line="360" w:lineRule="auto"/>
        <w:jc w:val="center"/>
        <w:rPr>
          <w:color w:val="000000" w:themeColor="text1"/>
        </w:rPr>
      </w:pPr>
      <w:bookmarkStart w:id="147" w:name="_Toc69377670"/>
      <w:bookmarkStart w:id="148" w:name="_Toc74260615"/>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12</w:t>
      </w:r>
      <w:r w:rsidR="00FF1E39" w:rsidRPr="00D24136">
        <w:rPr>
          <w:rFonts w:ascii="Times New Roman" w:hAnsi="Times New Roman"/>
          <w:color w:val="000000" w:themeColor="text1"/>
          <w:sz w:val="27"/>
          <w:szCs w:val="27"/>
        </w:rPr>
        <w:fldChar w:fldCharType="end"/>
      </w:r>
      <w:r w:rsidR="00382129" w:rsidRPr="00D24136">
        <w:rPr>
          <w:rFonts w:ascii="Times New Roman" w:hAnsi="Times New Roman"/>
          <w:color w:val="000000" w:themeColor="text1"/>
          <w:sz w:val="27"/>
          <w:szCs w:val="27"/>
        </w:rPr>
        <w:t>.</w:t>
      </w:r>
      <w:r w:rsidR="00C5087C" w:rsidRPr="00D24136">
        <w:rPr>
          <w:rFonts w:ascii="Times New Roman" w:hAnsi="Times New Roman"/>
          <w:color w:val="000000" w:themeColor="text1"/>
          <w:spacing w:val="-2"/>
          <w:sz w:val="27"/>
          <w:szCs w:val="27"/>
          <w:lang w:val="vi-VN"/>
        </w:rPr>
        <w:t>Cơ sở vật chất bậc tiểu học giai đoạn 2011-2020</w:t>
      </w:r>
      <w:bookmarkEnd w:id="147"/>
      <w:bookmarkEnd w:id="148"/>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
        <w:gridCol w:w="4405"/>
        <w:gridCol w:w="1608"/>
        <w:gridCol w:w="1454"/>
        <w:gridCol w:w="1454"/>
      </w:tblGrid>
      <w:tr w:rsidR="00D24136" w:rsidRPr="00D24136" w:rsidTr="00E27536">
        <w:trPr>
          <w:trHeight w:val="586"/>
        </w:trPr>
        <w:tc>
          <w:tcPr>
            <w:tcW w:w="578" w:type="dxa"/>
            <w:vMerge w:val="restart"/>
            <w:shd w:val="clear" w:color="auto" w:fill="auto"/>
            <w:vAlign w:val="center"/>
            <w:hideMark/>
          </w:tcPr>
          <w:p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TT</w:t>
            </w:r>
          </w:p>
        </w:tc>
        <w:tc>
          <w:tcPr>
            <w:tcW w:w="4405" w:type="dxa"/>
            <w:vMerge w:val="restart"/>
            <w:shd w:val="clear" w:color="auto" w:fill="auto"/>
            <w:vAlign w:val="center"/>
            <w:hideMark/>
          </w:tcPr>
          <w:p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tc>
        <w:tc>
          <w:tcPr>
            <w:tcW w:w="1608" w:type="dxa"/>
            <w:vMerge w:val="restart"/>
            <w:shd w:val="clear" w:color="auto" w:fill="auto"/>
            <w:vAlign w:val="center"/>
            <w:hideMark/>
          </w:tcPr>
          <w:p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454" w:type="dxa"/>
            <w:vMerge w:val="restart"/>
            <w:shd w:val="clear" w:color="auto" w:fill="auto"/>
            <w:vAlign w:val="center"/>
            <w:hideMark/>
          </w:tcPr>
          <w:p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454" w:type="dxa"/>
            <w:vMerge w:val="restart"/>
            <w:shd w:val="clear" w:color="auto" w:fill="auto"/>
            <w:vAlign w:val="center"/>
            <w:hideMark/>
          </w:tcPr>
          <w:p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rsidTr="008929BA">
        <w:trPr>
          <w:trHeight w:val="706"/>
        </w:trPr>
        <w:tc>
          <w:tcPr>
            <w:tcW w:w="578" w:type="dxa"/>
            <w:vMerge/>
            <w:vAlign w:val="center"/>
            <w:hideMark/>
          </w:tcPr>
          <w:p w:rsidR="00E27536" w:rsidRPr="00D24136" w:rsidRDefault="00E27536" w:rsidP="00E56501">
            <w:pPr>
              <w:spacing w:before="120" w:after="120" w:line="360" w:lineRule="auto"/>
              <w:jc w:val="center"/>
              <w:rPr>
                <w:rFonts w:ascii="Times New Roman" w:eastAsia="Times New Roman" w:hAnsi="Times New Roman"/>
                <w:b/>
                <w:bCs/>
                <w:color w:val="000000" w:themeColor="text1"/>
                <w:sz w:val="27"/>
                <w:szCs w:val="27"/>
              </w:rPr>
            </w:pPr>
          </w:p>
        </w:tc>
        <w:tc>
          <w:tcPr>
            <w:tcW w:w="4405" w:type="dxa"/>
            <w:vMerge/>
            <w:vAlign w:val="center"/>
            <w:hideMark/>
          </w:tcPr>
          <w:p w:rsidR="00E27536" w:rsidRPr="00D24136" w:rsidRDefault="00E27536" w:rsidP="00536EF0">
            <w:pPr>
              <w:spacing w:before="120" w:after="120" w:line="360" w:lineRule="auto"/>
              <w:jc w:val="both"/>
              <w:rPr>
                <w:rFonts w:ascii="Times New Roman" w:eastAsia="Times New Roman" w:hAnsi="Times New Roman"/>
                <w:b/>
                <w:bCs/>
                <w:color w:val="000000" w:themeColor="text1"/>
                <w:sz w:val="27"/>
                <w:szCs w:val="27"/>
              </w:rPr>
            </w:pPr>
          </w:p>
        </w:tc>
        <w:tc>
          <w:tcPr>
            <w:tcW w:w="1608" w:type="dxa"/>
            <w:vMerge/>
            <w:vAlign w:val="center"/>
            <w:hideMark/>
          </w:tcPr>
          <w:p w:rsidR="00E27536" w:rsidRPr="00D24136" w:rsidRDefault="00E27536" w:rsidP="00536EF0">
            <w:pPr>
              <w:spacing w:before="120" w:after="120" w:line="360" w:lineRule="auto"/>
              <w:jc w:val="both"/>
              <w:rPr>
                <w:rFonts w:ascii="Times New Roman" w:eastAsia="Times New Roman" w:hAnsi="Times New Roman"/>
                <w:b/>
                <w:bCs/>
                <w:color w:val="000000" w:themeColor="text1"/>
                <w:sz w:val="27"/>
                <w:szCs w:val="27"/>
              </w:rPr>
            </w:pPr>
          </w:p>
        </w:tc>
        <w:tc>
          <w:tcPr>
            <w:tcW w:w="1454" w:type="dxa"/>
            <w:vMerge/>
            <w:vAlign w:val="center"/>
            <w:hideMark/>
          </w:tcPr>
          <w:p w:rsidR="00E27536" w:rsidRPr="00D24136" w:rsidRDefault="00E27536" w:rsidP="00536EF0">
            <w:pPr>
              <w:spacing w:before="120" w:after="120" w:line="360" w:lineRule="auto"/>
              <w:jc w:val="both"/>
              <w:rPr>
                <w:rFonts w:ascii="Times New Roman" w:eastAsia="Times New Roman" w:hAnsi="Times New Roman"/>
                <w:b/>
                <w:bCs/>
                <w:color w:val="000000" w:themeColor="text1"/>
                <w:sz w:val="27"/>
                <w:szCs w:val="27"/>
              </w:rPr>
            </w:pPr>
          </w:p>
        </w:tc>
        <w:tc>
          <w:tcPr>
            <w:tcW w:w="1454" w:type="dxa"/>
            <w:vMerge/>
            <w:vAlign w:val="center"/>
            <w:hideMark/>
          </w:tcPr>
          <w:p w:rsidR="00E27536" w:rsidRPr="00D24136" w:rsidRDefault="00E27536" w:rsidP="00536EF0">
            <w:pPr>
              <w:spacing w:before="120" w:after="120" w:line="360" w:lineRule="auto"/>
              <w:jc w:val="both"/>
              <w:rPr>
                <w:rFonts w:ascii="Times New Roman" w:eastAsia="Times New Roman" w:hAnsi="Times New Roman"/>
                <w:b/>
                <w:bCs/>
                <w:color w:val="000000" w:themeColor="text1"/>
                <w:sz w:val="27"/>
                <w:szCs w:val="27"/>
              </w:rPr>
            </w:pPr>
          </w:p>
        </w:tc>
      </w:tr>
      <w:tr w:rsidR="00D24136" w:rsidRPr="00D24136" w:rsidTr="00E27536">
        <w:trPr>
          <w:trHeight w:val="310"/>
        </w:trPr>
        <w:tc>
          <w:tcPr>
            <w:tcW w:w="578" w:type="dxa"/>
            <w:shd w:val="clear" w:color="auto" w:fill="auto"/>
            <w:vAlign w:val="center"/>
            <w:hideMark/>
          </w:tcPr>
          <w:p w:rsidR="00E27536" w:rsidRPr="00D24136" w:rsidRDefault="00E27536" w:rsidP="00E56501">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405" w:type="dxa"/>
            <w:shd w:val="clear" w:color="auto" w:fill="auto"/>
            <w:vAlign w:val="center"/>
            <w:hideMark/>
          </w:tcPr>
          <w:p w:rsidR="00E27536" w:rsidRPr="00D24136" w:rsidRDefault="00E27536"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Tiểu học</w:t>
            </w:r>
          </w:p>
        </w:tc>
        <w:tc>
          <w:tcPr>
            <w:tcW w:w="1608" w:type="dxa"/>
            <w:shd w:val="clear" w:color="auto" w:fill="auto"/>
            <w:vAlign w:val="center"/>
            <w:hideMark/>
          </w:tcPr>
          <w:p w:rsidR="00E27536" w:rsidRPr="00D24136" w:rsidRDefault="00E27536"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138</w:t>
            </w:r>
          </w:p>
        </w:tc>
        <w:tc>
          <w:tcPr>
            <w:tcW w:w="1454" w:type="dxa"/>
            <w:shd w:val="clear" w:color="auto" w:fill="auto"/>
            <w:vAlign w:val="center"/>
            <w:hideMark/>
          </w:tcPr>
          <w:p w:rsidR="00E27536" w:rsidRPr="00D24136" w:rsidRDefault="00E27536"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144</w:t>
            </w:r>
          </w:p>
        </w:tc>
        <w:tc>
          <w:tcPr>
            <w:tcW w:w="1454" w:type="dxa"/>
            <w:shd w:val="clear" w:color="auto" w:fill="auto"/>
            <w:vAlign w:val="center"/>
            <w:hideMark/>
          </w:tcPr>
          <w:p w:rsidR="00E27536" w:rsidRPr="00D24136" w:rsidRDefault="00E27536"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94</w:t>
            </w:r>
          </w:p>
        </w:tc>
      </w:tr>
      <w:tr w:rsidR="00D24136" w:rsidRPr="00D24136" w:rsidTr="00E27536">
        <w:trPr>
          <w:trHeight w:val="310"/>
        </w:trPr>
        <w:tc>
          <w:tcPr>
            <w:tcW w:w="578" w:type="dxa"/>
            <w:shd w:val="clear" w:color="auto" w:fill="auto"/>
            <w:vAlign w:val="center"/>
            <w:hideMark/>
          </w:tcPr>
          <w:p w:rsidR="00F1020A" w:rsidRPr="00D24136" w:rsidRDefault="00F1020A" w:rsidP="00E56501">
            <w:pPr>
              <w:spacing w:before="120" w:after="120" w:line="360" w:lineRule="auto"/>
              <w:jc w:val="center"/>
              <w:rPr>
                <w:rFonts w:ascii="Times New Roman" w:eastAsia="Times New Roman" w:hAnsi="Times New Roman"/>
                <w:color w:val="000000" w:themeColor="text1"/>
                <w:sz w:val="27"/>
                <w:szCs w:val="27"/>
              </w:rPr>
            </w:pPr>
          </w:p>
        </w:tc>
        <w:tc>
          <w:tcPr>
            <w:tcW w:w="4405" w:type="dxa"/>
            <w:shd w:val="clear" w:color="auto" w:fill="auto"/>
            <w:vAlign w:val="center"/>
            <w:hideMark/>
          </w:tcPr>
          <w:p w:rsidR="00F1020A" w:rsidRPr="00D24136" w:rsidRDefault="00F1020A"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     - Trường đạt chuẩn Quốc gia</w:t>
            </w:r>
          </w:p>
        </w:tc>
        <w:tc>
          <w:tcPr>
            <w:tcW w:w="1608" w:type="dxa"/>
            <w:shd w:val="clear" w:color="auto" w:fill="auto"/>
            <w:vAlign w:val="center"/>
            <w:hideMark/>
          </w:tcPr>
          <w:p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p>
        </w:tc>
        <w:tc>
          <w:tcPr>
            <w:tcW w:w="1454" w:type="dxa"/>
            <w:shd w:val="clear" w:color="auto" w:fill="auto"/>
            <w:vAlign w:val="center"/>
            <w:hideMark/>
          </w:tcPr>
          <w:p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w:t>
            </w:r>
          </w:p>
        </w:tc>
        <w:tc>
          <w:tcPr>
            <w:tcW w:w="1454" w:type="dxa"/>
            <w:shd w:val="clear" w:color="auto" w:fill="auto"/>
            <w:vAlign w:val="center"/>
            <w:hideMark/>
          </w:tcPr>
          <w:p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54</w:t>
            </w:r>
          </w:p>
        </w:tc>
      </w:tr>
      <w:tr w:rsidR="00D24136" w:rsidRPr="00D24136" w:rsidTr="00E27536">
        <w:trPr>
          <w:trHeight w:val="310"/>
        </w:trPr>
        <w:tc>
          <w:tcPr>
            <w:tcW w:w="578" w:type="dxa"/>
            <w:shd w:val="clear" w:color="auto" w:fill="auto"/>
            <w:vAlign w:val="center"/>
            <w:hideMark/>
          </w:tcPr>
          <w:p w:rsidR="00F1020A" w:rsidRPr="00D24136" w:rsidRDefault="00F1020A" w:rsidP="00E56501">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4405" w:type="dxa"/>
            <w:shd w:val="clear" w:color="auto" w:fill="auto"/>
            <w:vAlign w:val="center"/>
            <w:hideMark/>
          </w:tcPr>
          <w:p w:rsidR="00F1020A" w:rsidRPr="00D24136" w:rsidRDefault="00F1020A"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 lớp</w:t>
            </w:r>
          </w:p>
        </w:tc>
        <w:tc>
          <w:tcPr>
            <w:tcW w:w="1608" w:type="dxa"/>
            <w:shd w:val="clear" w:color="auto" w:fill="auto"/>
            <w:vAlign w:val="center"/>
            <w:hideMark/>
          </w:tcPr>
          <w:p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539</w:t>
            </w:r>
          </w:p>
        </w:tc>
        <w:tc>
          <w:tcPr>
            <w:tcW w:w="1454" w:type="dxa"/>
            <w:shd w:val="clear" w:color="auto" w:fill="auto"/>
            <w:vAlign w:val="center"/>
            <w:hideMark/>
          </w:tcPr>
          <w:p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732</w:t>
            </w:r>
          </w:p>
        </w:tc>
        <w:tc>
          <w:tcPr>
            <w:tcW w:w="1454" w:type="dxa"/>
            <w:shd w:val="clear" w:color="auto" w:fill="auto"/>
            <w:vAlign w:val="center"/>
            <w:hideMark/>
          </w:tcPr>
          <w:p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658</w:t>
            </w:r>
          </w:p>
        </w:tc>
      </w:tr>
      <w:tr w:rsidR="00D24136" w:rsidRPr="00D24136" w:rsidTr="00E27536">
        <w:trPr>
          <w:trHeight w:val="310"/>
        </w:trPr>
        <w:tc>
          <w:tcPr>
            <w:tcW w:w="578" w:type="dxa"/>
            <w:shd w:val="clear" w:color="auto" w:fill="auto"/>
            <w:vAlign w:val="center"/>
            <w:hideMark/>
          </w:tcPr>
          <w:p w:rsidR="00F1020A" w:rsidRPr="00D24136" w:rsidRDefault="00F1020A" w:rsidP="00E56501">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405" w:type="dxa"/>
            <w:shd w:val="clear" w:color="auto" w:fill="auto"/>
            <w:vAlign w:val="center"/>
            <w:hideMark/>
          </w:tcPr>
          <w:p w:rsidR="00F1020A" w:rsidRPr="00D24136" w:rsidRDefault="00F1020A"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 học sinh đầu năm</w:t>
            </w:r>
          </w:p>
        </w:tc>
        <w:tc>
          <w:tcPr>
            <w:tcW w:w="1608" w:type="dxa"/>
            <w:shd w:val="clear" w:color="auto" w:fill="auto"/>
            <w:vAlign w:val="center"/>
            <w:hideMark/>
          </w:tcPr>
          <w:p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44</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382</w:t>
            </w:r>
          </w:p>
        </w:tc>
        <w:tc>
          <w:tcPr>
            <w:tcW w:w="1454" w:type="dxa"/>
            <w:shd w:val="clear" w:color="auto" w:fill="auto"/>
            <w:vAlign w:val="center"/>
            <w:hideMark/>
          </w:tcPr>
          <w:p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53</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159</w:t>
            </w:r>
          </w:p>
        </w:tc>
        <w:tc>
          <w:tcPr>
            <w:tcW w:w="1454" w:type="dxa"/>
            <w:shd w:val="clear" w:color="auto" w:fill="auto"/>
            <w:vAlign w:val="center"/>
            <w:hideMark/>
          </w:tcPr>
          <w:p w:rsidR="00F1020A" w:rsidRPr="00D24136" w:rsidRDefault="00F1020A"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58</w:t>
            </w:r>
            <w:r w:rsidR="004F79CD"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745</w:t>
            </w:r>
          </w:p>
        </w:tc>
      </w:tr>
    </w:tbl>
    <w:p w:rsidR="00635C82" w:rsidRPr="00D24136" w:rsidRDefault="00B73A70" w:rsidP="00F06F52">
      <w:pPr>
        <w:spacing w:before="120" w:after="120" w:line="360" w:lineRule="auto"/>
        <w:jc w:val="right"/>
        <w:rPr>
          <w:rFonts w:ascii="Times New Roman" w:hAnsi="Times New Roman"/>
          <w:i/>
          <w:color w:val="000000" w:themeColor="text1"/>
          <w:spacing w:val="-2"/>
          <w:sz w:val="27"/>
          <w:szCs w:val="27"/>
        </w:rPr>
      </w:pPr>
      <w:r w:rsidRPr="00D24136">
        <w:rPr>
          <w:rFonts w:ascii="Times New Roman" w:hAnsi="Times New Roman"/>
          <w:color w:val="000000" w:themeColor="text1"/>
          <w:spacing w:val="-2"/>
          <w:sz w:val="27"/>
          <w:szCs w:val="27"/>
        </w:rPr>
        <w:t xml:space="preserve">Nguồn: </w:t>
      </w:r>
      <w:r w:rsidRPr="00D24136">
        <w:rPr>
          <w:rFonts w:ascii="Times New Roman" w:hAnsi="Times New Roman"/>
          <w:i/>
          <w:color w:val="000000" w:themeColor="text1"/>
          <w:spacing w:val="-2"/>
          <w:sz w:val="27"/>
          <w:szCs w:val="27"/>
        </w:rPr>
        <w:t>Sở Giáo dục và Đào tạo tỉnh Lai Châu năm 2011, 2016, 2020</w:t>
      </w:r>
    </w:p>
    <w:p w:rsidR="00AB1BB5" w:rsidRPr="00D24136" w:rsidRDefault="00C5087C" w:rsidP="00F06F52">
      <w:pPr>
        <w:pStyle w:val="Heading5"/>
        <w:rPr>
          <w:color w:val="000000" w:themeColor="text1"/>
          <w:shd w:val="clear" w:color="auto" w:fill="FFFFFF"/>
          <w:lang w:val="vi-VN"/>
        </w:rPr>
      </w:pPr>
      <w:r w:rsidRPr="00D24136">
        <w:rPr>
          <w:color w:val="000000" w:themeColor="text1"/>
          <w:shd w:val="clear" w:color="auto" w:fill="FFFFFF"/>
        </w:rPr>
        <w:t>3</w:t>
      </w:r>
      <w:r w:rsidR="00AB1BB5" w:rsidRPr="00D24136">
        <w:rPr>
          <w:color w:val="000000" w:themeColor="text1"/>
          <w:shd w:val="clear" w:color="auto" w:fill="FFFFFF"/>
          <w:lang w:val="vi-VN"/>
        </w:rPr>
        <w:t>.2.2. Đối với trung học cơ sở</w:t>
      </w:r>
    </w:p>
    <w:p w:rsidR="00AB1BB5" w:rsidRPr="00D24136" w:rsidRDefault="00AB1BB5" w:rsidP="00536EF0">
      <w:pPr>
        <w:spacing w:before="120" w:after="120" w:line="360" w:lineRule="auto"/>
        <w:jc w:val="both"/>
        <w:rPr>
          <w:rFonts w:ascii="Times New Roman" w:hAnsi="Times New Roman"/>
          <w:b/>
          <w:bCs/>
          <w:i/>
          <w:iCs/>
          <w:color w:val="000000" w:themeColor="text1"/>
          <w:sz w:val="27"/>
          <w:szCs w:val="27"/>
          <w:shd w:val="clear" w:color="auto" w:fill="FFFFFF"/>
          <w:lang w:val="vi-VN"/>
        </w:rPr>
      </w:pPr>
      <w:r w:rsidRPr="00D24136">
        <w:rPr>
          <w:rFonts w:ascii="Times New Roman" w:hAnsi="Times New Roman"/>
          <w:b/>
          <w:bCs/>
          <w:i/>
          <w:iCs/>
          <w:color w:val="000000" w:themeColor="text1"/>
          <w:sz w:val="27"/>
          <w:szCs w:val="27"/>
          <w:shd w:val="clear" w:color="auto" w:fill="FFFFFF"/>
          <w:lang w:val="vi-VN"/>
        </w:rPr>
        <w:t>- Về quy mô mạng lưới</w:t>
      </w:r>
    </w:p>
    <w:p w:rsidR="00AB1BB5" w:rsidRPr="00D24136" w:rsidRDefault="00AB1BB5" w:rsidP="00536EF0">
      <w:pPr>
        <w:spacing w:before="120" w:after="120" w:line="360" w:lineRule="auto"/>
        <w:ind w:firstLine="567"/>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 xml:space="preserve">Số lượng trường giảm 7 trường từ 116 trường năm học 2010-2011 xuống còn 109 trường năm học 2020-2021. Trong đó số trường PTCS giảm đáng kể từ 38 trường năm học 2015-2016 xuống còn 18 trường năm học 2020-2021. Số lượng </w:t>
      </w:r>
      <w:r w:rsidRPr="00D24136">
        <w:rPr>
          <w:rFonts w:ascii="Times New Roman" w:hAnsi="Times New Roman"/>
          <w:color w:val="000000" w:themeColor="text1"/>
          <w:sz w:val="27"/>
          <w:szCs w:val="27"/>
          <w:shd w:val="clear" w:color="auto" w:fill="FFFFFF"/>
          <w:lang w:val="vi-VN"/>
        </w:rPr>
        <w:lastRenderedPageBreak/>
        <w:t>trường THCS tăng từ 78 trường năm học 2015-2016 lên 91 trường năm học 2020-2021.</w:t>
      </w:r>
    </w:p>
    <w:p w:rsidR="00AB1BB5" w:rsidRPr="00D24136" w:rsidRDefault="00AB1BB5" w:rsidP="00536EF0">
      <w:pPr>
        <w:spacing w:before="120" w:after="120" w:line="360" w:lineRule="auto"/>
        <w:ind w:firstLine="567"/>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Số lượng trường đạt chuẩn Quốc gia tăng gấp 2,6 lần từ 15 trường năm học 2015-2016 lên 39 trường năm học 2020-2021. Tương ứng tỷ lệ trường chuẩn quốc gia cấp THCS không bao gồm trường PTCS tăng từ 19,2% năm học 2015-2016 lên 50,5% trong năm học 2020-2021.Số lượng lớp trong 5 năm tăng thêm 64 lớp học từ 1035 lớp năm học 2015-2016 lên 1099 lớp năm học 2020-2021.Số trường dân tộc bán trú giảm từ 51 trường năm học 2015-2016 xuống còn 44 trường năm học 2020-2021.Theo đó, số lớp có học sinh bán trú năm học 2015-2016 là 708 lớp tăng lên 746 lớp có học sinh bán trú năm học 2020-2021. Riêng số lớp của trường dân tộc bán trú năm học 2015-2016 là 420 lớp. Số phòng học (văn hóa) tăng 130 phòng từ 1</w:t>
      </w:r>
      <w:r w:rsidR="00C33E33" w:rsidRPr="00D24136">
        <w:rPr>
          <w:rFonts w:ascii="Times New Roman" w:hAnsi="Times New Roman"/>
          <w:color w:val="000000" w:themeColor="text1"/>
          <w:sz w:val="27"/>
          <w:szCs w:val="27"/>
          <w:shd w:val="clear" w:color="auto" w:fill="FFFFFF"/>
        </w:rPr>
        <w:t>.</w:t>
      </w:r>
      <w:r w:rsidRPr="00D24136">
        <w:rPr>
          <w:rFonts w:ascii="Times New Roman" w:hAnsi="Times New Roman"/>
          <w:color w:val="000000" w:themeColor="text1"/>
          <w:sz w:val="27"/>
          <w:szCs w:val="27"/>
          <w:shd w:val="clear" w:color="auto" w:fill="FFFFFF"/>
          <w:lang w:val="vi-VN"/>
        </w:rPr>
        <w:t>060 phòng trong năm học 2015-2016 lên 1197 phòng trong năm học 2020-2021.</w:t>
      </w:r>
    </w:p>
    <w:p w:rsidR="00874F88" w:rsidRPr="00D24136" w:rsidRDefault="00874F88" w:rsidP="00C043BD">
      <w:pPr>
        <w:spacing w:before="120" w:after="120" w:line="360" w:lineRule="auto"/>
        <w:ind w:firstLine="567"/>
        <w:jc w:val="both"/>
        <w:rPr>
          <w:rFonts w:ascii="Times New Roman" w:hAnsi="Times New Roman"/>
          <w:color w:val="000000" w:themeColor="text1"/>
          <w:sz w:val="27"/>
          <w:szCs w:val="27"/>
          <w:shd w:val="clear" w:color="auto" w:fill="FFFFFF"/>
        </w:rPr>
      </w:pPr>
      <w:r w:rsidRPr="00D24136">
        <w:rPr>
          <w:rFonts w:ascii="Times New Roman" w:hAnsi="Times New Roman"/>
          <w:noProof/>
          <w:color w:val="000000" w:themeColor="text1"/>
          <w:sz w:val="27"/>
          <w:szCs w:val="27"/>
          <w:shd w:val="clear" w:color="auto" w:fill="FFFFFF"/>
        </w:rPr>
        <w:drawing>
          <wp:inline distT="0" distB="0" distL="0" distR="0">
            <wp:extent cx="5528345" cy="3229761"/>
            <wp:effectExtent l="0" t="0" r="15240" b="8890"/>
            <wp:docPr id="4" name="Chart 2">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59B14095-2000-4415-BE67-5010859DE6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45C31" w:rsidRPr="00D24136" w:rsidRDefault="00E62C8D" w:rsidP="00E56501">
      <w:pPr>
        <w:pStyle w:val="Caption"/>
        <w:spacing w:before="120" w:after="120" w:line="360" w:lineRule="auto"/>
        <w:jc w:val="center"/>
        <w:rPr>
          <w:rFonts w:ascii="Times New Roman" w:hAnsi="Times New Roman"/>
          <w:color w:val="000000" w:themeColor="text1"/>
          <w:sz w:val="27"/>
          <w:szCs w:val="27"/>
        </w:rPr>
      </w:pPr>
      <w:bookmarkStart w:id="149" w:name="_Toc101791178"/>
      <w:r w:rsidRPr="00D24136">
        <w:rPr>
          <w:rFonts w:ascii="Times New Roman" w:hAnsi="Times New Roman"/>
          <w:color w:val="000000" w:themeColor="text1"/>
          <w:sz w:val="27"/>
          <w:szCs w:val="27"/>
        </w:rPr>
        <w:t xml:space="preserve">Hình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Hình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045C31" w:rsidRPr="00D24136">
        <w:rPr>
          <w:rFonts w:ascii="Times New Roman" w:hAnsi="Times New Roman"/>
          <w:bCs w:val="0"/>
          <w:color w:val="000000" w:themeColor="text1"/>
          <w:sz w:val="27"/>
          <w:szCs w:val="27"/>
          <w:shd w:val="clear" w:color="auto" w:fill="FFFFFF"/>
          <w:lang w:val="vi-VN"/>
        </w:rPr>
        <w:t>Xu hướng thay đổi số học sinh các cấp giai đoạn năm học 2015-2016 đến năm học 2020-2021</w:t>
      </w:r>
      <w:bookmarkEnd w:id="149"/>
    </w:p>
    <w:p w:rsidR="00AB1BB5" w:rsidRPr="00D24136" w:rsidRDefault="00AB1BB5" w:rsidP="00536EF0">
      <w:pPr>
        <w:spacing w:before="120" w:after="120" w:line="360" w:lineRule="auto"/>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 xml:space="preserve">- </w:t>
      </w:r>
      <w:r w:rsidRPr="00D24136">
        <w:rPr>
          <w:rFonts w:ascii="Times New Roman" w:hAnsi="Times New Roman"/>
          <w:b/>
          <w:bCs/>
          <w:i/>
          <w:iCs/>
          <w:color w:val="000000" w:themeColor="text1"/>
          <w:sz w:val="27"/>
          <w:szCs w:val="27"/>
          <w:shd w:val="clear" w:color="auto" w:fill="FFFFFF"/>
          <w:lang w:val="vi-VN"/>
        </w:rPr>
        <w:t>Về CSVC-KT trường học</w:t>
      </w:r>
    </w:p>
    <w:p w:rsidR="00AB1BB5" w:rsidRPr="00D24136" w:rsidRDefault="00AB1BB5" w:rsidP="00536EF0">
      <w:pPr>
        <w:spacing w:before="120" w:after="120" w:line="360" w:lineRule="auto"/>
        <w:ind w:firstLine="567"/>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S</w:t>
      </w:r>
      <w:r w:rsidRPr="00D24136">
        <w:rPr>
          <w:rFonts w:ascii="Times New Roman" w:hAnsi="Times New Roman"/>
          <w:color w:val="000000" w:themeColor="text1"/>
          <w:sz w:val="27"/>
          <w:szCs w:val="27"/>
          <w:shd w:val="clear" w:color="auto" w:fill="FFFFFF"/>
          <w:lang w:val="vi-VN"/>
        </w:rPr>
        <w:t xml:space="preserve">ố trường xây mới </w:t>
      </w:r>
      <w:r w:rsidRPr="00D24136">
        <w:rPr>
          <w:rFonts w:ascii="Times New Roman" w:hAnsi="Times New Roman"/>
          <w:color w:val="000000" w:themeColor="text1"/>
          <w:sz w:val="27"/>
          <w:szCs w:val="27"/>
          <w:shd w:val="clear" w:color="auto" w:fill="FFFFFF"/>
        </w:rPr>
        <w:t>trong 5 năm từ năm học 2015-2016 đến năm học 2020-2021 là 21 trường.T</w:t>
      </w:r>
      <w:r w:rsidRPr="00D24136">
        <w:rPr>
          <w:rFonts w:ascii="Times New Roman" w:hAnsi="Times New Roman"/>
          <w:color w:val="000000" w:themeColor="text1"/>
          <w:sz w:val="27"/>
          <w:szCs w:val="27"/>
          <w:shd w:val="clear" w:color="auto" w:fill="FFFFFF"/>
          <w:lang w:val="vi-VN"/>
        </w:rPr>
        <w:t xml:space="preserve">ỷ lệ bình quân chung phòng học/lớp học </w:t>
      </w:r>
      <w:r w:rsidRPr="00D24136">
        <w:rPr>
          <w:rFonts w:ascii="Times New Roman" w:hAnsi="Times New Roman"/>
          <w:color w:val="000000" w:themeColor="text1"/>
          <w:sz w:val="27"/>
          <w:szCs w:val="27"/>
          <w:shd w:val="clear" w:color="auto" w:fill="FFFFFF"/>
        </w:rPr>
        <w:t>thay đổi không đáng kể, từ 1 phòng/lớp học lên 1,1 phòng học/lớp học. D</w:t>
      </w:r>
      <w:r w:rsidRPr="00D24136">
        <w:rPr>
          <w:rFonts w:ascii="Times New Roman" w:hAnsi="Times New Roman"/>
          <w:color w:val="000000" w:themeColor="text1"/>
          <w:sz w:val="27"/>
          <w:szCs w:val="27"/>
          <w:shd w:val="clear" w:color="auto" w:fill="FFFFFF"/>
          <w:lang w:val="vi-VN"/>
        </w:rPr>
        <w:t xml:space="preserve">iện tích đất trung bình/HS (bao gồm cả </w:t>
      </w:r>
      <w:r w:rsidRPr="00D24136">
        <w:rPr>
          <w:rFonts w:ascii="Times New Roman" w:hAnsi="Times New Roman"/>
          <w:color w:val="000000" w:themeColor="text1"/>
          <w:sz w:val="27"/>
          <w:szCs w:val="27"/>
          <w:shd w:val="clear" w:color="auto" w:fill="FFFFFF"/>
          <w:lang w:val="vi-VN"/>
        </w:rPr>
        <w:lastRenderedPageBreak/>
        <w:t>trường PTCS)</w:t>
      </w:r>
      <w:r w:rsidRPr="00D24136">
        <w:rPr>
          <w:rFonts w:ascii="Times New Roman" w:hAnsi="Times New Roman"/>
          <w:color w:val="000000" w:themeColor="text1"/>
          <w:sz w:val="27"/>
          <w:szCs w:val="27"/>
          <w:shd w:val="clear" w:color="auto" w:fill="FFFFFF"/>
        </w:rPr>
        <w:t xml:space="preserve"> giảm từ 22 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năm học 2015-2016 xuống còn 20 m</w:t>
      </w:r>
      <w:r w:rsidRPr="00D24136">
        <w:rPr>
          <w:rFonts w:ascii="Times New Roman" w:hAnsi="Times New Roman"/>
          <w:color w:val="000000" w:themeColor="text1"/>
          <w:sz w:val="27"/>
          <w:szCs w:val="27"/>
          <w:shd w:val="clear" w:color="auto" w:fill="FFFFFF"/>
          <w:vertAlign w:val="superscript"/>
        </w:rPr>
        <w:t>2</w:t>
      </w:r>
      <w:r w:rsidRPr="00D24136">
        <w:rPr>
          <w:rFonts w:ascii="Times New Roman" w:hAnsi="Times New Roman"/>
          <w:color w:val="000000" w:themeColor="text1"/>
          <w:sz w:val="27"/>
          <w:szCs w:val="27"/>
          <w:shd w:val="clear" w:color="auto" w:fill="FFFFFF"/>
        </w:rPr>
        <w:t>/HS năm học 2020-2021.</w:t>
      </w:r>
    </w:p>
    <w:p w:rsidR="00AB1BB5" w:rsidRPr="00D24136" w:rsidRDefault="00AB1BB5" w:rsidP="00536EF0">
      <w:pPr>
        <w:spacing w:before="120" w:after="120" w:line="360" w:lineRule="auto"/>
        <w:ind w:firstLine="567"/>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T</w:t>
      </w:r>
      <w:r w:rsidRPr="00D24136">
        <w:rPr>
          <w:rFonts w:ascii="Times New Roman" w:hAnsi="Times New Roman"/>
          <w:color w:val="000000" w:themeColor="text1"/>
          <w:sz w:val="27"/>
          <w:szCs w:val="27"/>
          <w:shd w:val="clear" w:color="auto" w:fill="FFFFFF"/>
          <w:lang w:val="vi-VN"/>
        </w:rPr>
        <w:t xml:space="preserve">ỷ lệ trường có phòng học chức năng </w:t>
      </w:r>
      <w:r w:rsidRPr="00D24136">
        <w:rPr>
          <w:rFonts w:ascii="Times New Roman" w:hAnsi="Times New Roman"/>
          <w:color w:val="000000" w:themeColor="text1"/>
          <w:sz w:val="27"/>
          <w:szCs w:val="27"/>
          <w:shd w:val="clear" w:color="auto" w:fill="FFFFFF"/>
        </w:rPr>
        <w:t>thấp, cho đến năm học 2020-2021 có 0,2% các trường có phường học đa chứ</w:t>
      </w:r>
      <w:r w:rsidR="00414A66" w:rsidRPr="00D24136">
        <w:rPr>
          <w:rFonts w:ascii="Times New Roman" w:hAnsi="Times New Roman"/>
          <w:color w:val="000000" w:themeColor="text1"/>
          <w:sz w:val="27"/>
          <w:szCs w:val="27"/>
          <w:shd w:val="clear" w:color="auto" w:fill="FFFFFF"/>
        </w:rPr>
        <w:t>c năng.</w:t>
      </w:r>
      <w:r w:rsidRPr="00D24136">
        <w:rPr>
          <w:rFonts w:ascii="Times New Roman" w:hAnsi="Times New Roman"/>
          <w:color w:val="000000" w:themeColor="text1"/>
          <w:sz w:val="27"/>
          <w:szCs w:val="27"/>
          <w:shd w:val="clear" w:color="auto" w:fill="FFFFFF"/>
        </w:rPr>
        <w:t xml:space="preserve"> T</w:t>
      </w:r>
      <w:r w:rsidRPr="00D24136">
        <w:rPr>
          <w:rFonts w:ascii="Times New Roman" w:hAnsi="Times New Roman"/>
          <w:color w:val="000000" w:themeColor="text1"/>
          <w:sz w:val="27"/>
          <w:szCs w:val="27"/>
          <w:shd w:val="clear" w:color="auto" w:fill="FFFFFF"/>
          <w:lang w:val="vi-VN"/>
        </w:rPr>
        <w:t>ỷ lệ trường có thư viện</w:t>
      </w:r>
      <w:r w:rsidRPr="00D24136">
        <w:rPr>
          <w:rFonts w:ascii="Times New Roman" w:hAnsi="Times New Roman"/>
          <w:color w:val="000000" w:themeColor="text1"/>
          <w:sz w:val="27"/>
          <w:szCs w:val="27"/>
          <w:shd w:val="clear" w:color="auto" w:fill="FFFFFF"/>
        </w:rPr>
        <w:t xml:space="preserve"> tăng từ 44% năm học 2015-2016 lên 50,5% năm học 2020-2021</w:t>
      </w:r>
      <w:r w:rsidR="00C33E33" w:rsidRPr="00D24136">
        <w:rPr>
          <w:rFonts w:ascii="Times New Roman" w:hAnsi="Times New Roman"/>
          <w:color w:val="000000" w:themeColor="text1"/>
          <w:sz w:val="27"/>
          <w:szCs w:val="27"/>
          <w:shd w:val="clear" w:color="auto" w:fill="FFFFFF"/>
        </w:rPr>
        <w:t>.</w:t>
      </w:r>
    </w:p>
    <w:p w:rsidR="00AB1BB5" w:rsidRPr="00D24136" w:rsidRDefault="00AB1BB5" w:rsidP="00536EF0">
      <w:pPr>
        <w:spacing w:before="120" w:after="120" w:line="360" w:lineRule="auto"/>
        <w:ind w:firstLine="567"/>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shd w:val="clear" w:color="auto" w:fill="FFFFFF"/>
        </w:rPr>
        <w:t>T</w:t>
      </w:r>
      <w:r w:rsidRPr="00D24136">
        <w:rPr>
          <w:rFonts w:ascii="Times New Roman" w:hAnsi="Times New Roman"/>
          <w:color w:val="000000" w:themeColor="text1"/>
          <w:sz w:val="27"/>
          <w:szCs w:val="27"/>
          <w:shd w:val="clear" w:color="auto" w:fill="FFFFFF"/>
          <w:lang w:val="vi-VN"/>
        </w:rPr>
        <w:t xml:space="preserve">ỷ lệ trường có nhà vệ sinh theo quy định </w:t>
      </w:r>
      <w:r w:rsidRPr="00D24136">
        <w:rPr>
          <w:rFonts w:ascii="Times New Roman" w:hAnsi="Times New Roman"/>
          <w:color w:val="000000" w:themeColor="text1"/>
          <w:sz w:val="27"/>
          <w:szCs w:val="27"/>
          <w:shd w:val="clear" w:color="auto" w:fill="FFFFFF"/>
        </w:rPr>
        <w:t>tăng từ 87,1% năm học 2015-2016 lên 98,2% năm học 2020-2021.T</w:t>
      </w:r>
      <w:r w:rsidRPr="00D24136">
        <w:rPr>
          <w:rFonts w:ascii="Times New Roman" w:hAnsi="Times New Roman"/>
          <w:color w:val="000000" w:themeColor="text1"/>
          <w:sz w:val="27"/>
          <w:szCs w:val="27"/>
          <w:shd w:val="clear" w:color="auto" w:fill="FFFFFF"/>
          <w:lang w:val="vi-VN"/>
        </w:rPr>
        <w:t xml:space="preserve">ỷ lệ trường </w:t>
      </w:r>
      <w:r w:rsidRPr="00D24136">
        <w:rPr>
          <w:rFonts w:ascii="Times New Roman" w:hAnsi="Times New Roman"/>
          <w:color w:val="000000" w:themeColor="text1"/>
          <w:sz w:val="27"/>
          <w:szCs w:val="27"/>
          <w:lang w:val="vi-VN"/>
        </w:rPr>
        <w:t>được trang bị phòng máy tính và dạy tin học</w:t>
      </w:r>
      <w:r w:rsidRPr="00D24136">
        <w:rPr>
          <w:rFonts w:ascii="Times New Roman" w:hAnsi="Times New Roman"/>
          <w:color w:val="000000" w:themeColor="text1"/>
          <w:sz w:val="27"/>
          <w:szCs w:val="27"/>
        </w:rPr>
        <w:t xml:space="preserve"> tăng lên đáng kể từ 33,6% năm học 2015-2016 lên 51,4% năm học 2020-2021.T</w:t>
      </w:r>
      <w:r w:rsidRPr="00D24136">
        <w:rPr>
          <w:rFonts w:ascii="Times New Roman" w:hAnsi="Times New Roman"/>
          <w:color w:val="000000" w:themeColor="text1"/>
          <w:sz w:val="27"/>
          <w:szCs w:val="27"/>
          <w:lang w:val="vi-VN"/>
        </w:rPr>
        <w:t>ỷ lệ cơ sở GD được thực hiện kết nối mạng Internet</w:t>
      </w:r>
      <w:r w:rsidRPr="00D24136">
        <w:rPr>
          <w:rFonts w:ascii="Times New Roman" w:hAnsi="Times New Roman"/>
          <w:color w:val="000000" w:themeColor="text1"/>
          <w:sz w:val="27"/>
          <w:szCs w:val="27"/>
        </w:rPr>
        <w:t xml:space="preserve"> tăng từ 86,2%  năm học 2015-2016 lên 99,1% năm học 2020-2021.T</w:t>
      </w:r>
      <w:r w:rsidRPr="00D24136">
        <w:rPr>
          <w:rFonts w:ascii="Times New Roman" w:hAnsi="Times New Roman"/>
          <w:color w:val="000000" w:themeColor="text1"/>
          <w:sz w:val="27"/>
          <w:szCs w:val="27"/>
          <w:lang w:val="vi-VN"/>
        </w:rPr>
        <w:t xml:space="preserve">ỷ lệ bàn ghế </w:t>
      </w:r>
      <w:r w:rsidRPr="00D24136">
        <w:rPr>
          <w:rFonts w:ascii="Times New Roman" w:hAnsi="Times New Roman"/>
          <w:color w:val="000000" w:themeColor="text1"/>
          <w:spacing w:val="-2"/>
          <w:sz w:val="27"/>
          <w:szCs w:val="27"/>
          <w:lang w:val="vi-VN"/>
        </w:rPr>
        <w:t xml:space="preserve">đảm bảo kích cỡ phù hợp với lứa tuổi HS </w:t>
      </w:r>
      <w:r w:rsidRPr="00D24136">
        <w:rPr>
          <w:rFonts w:ascii="Times New Roman" w:hAnsi="Times New Roman"/>
          <w:color w:val="000000" w:themeColor="text1"/>
          <w:spacing w:val="-2"/>
          <w:sz w:val="27"/>
          <w:szCs w:val="27"/>
        </w:rPr>
        <w:t xml:space="preserve">được cải thiện sau 5 năm. Con số này tăng 25% và đạt 100% vào năm học 2020-2021. </w:t>
      </w:r>
    </w:p>
    <w:p w:rsidR="00832FCE" w:rsidRPr="00D24136" w:rsidRDefault="00963D2C" w:rsidP="00536EF0">
      <w:pPr>
        <w:pStyle w:val="Caption"/>
        <w:spacing w:before="120" w:after="120" w:line="360" w:lineRule="auto"/>
        <w:jc w:val="center"/>
        <w:rPr>
          <w:color w:val="000000" w:themeColor="text1"/>
        </w:rPr>
      </w:pPr>
      <w:bookmarkStart w:id="150" w:name="_Toc69377672"/>
      <w:bookmarkStart w:id="151" w:name="_Toc74260616"/>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13</w:t>
      </w:r>
      <w:r w:rsidR="00FF1E39" w:rsidRPr="00D24136">
        <w:rPr>
          <w:rFonts w:ascii="Times New Roman" w:hAnsi="Times New Roman"/>
          <w:color w:val="000000" w:themeColor="text1"/>
          <w:sz w:val="27"/>
          <w:szCs w:val="27"/>
        </w:rPr>
        <w:fldChar w:fldCharType="end"/>
      </w:r>
      <w:r w:rsidR="00045C31" w:rsidRPr="00D24136">
        <w:rPr>
          <w:rFonts w:ascii="Times New Roman" w:hAnsi="Times New Roman"/>
          <w:color w:val="000000" w:themeColor="text1"/>
          <w:sz w:val="27"/>
          <w:szCs w:val="27"/>
        </w:rPr>
        <w:t>.</w:t>
      </w:r>
      <w:r w:rsidR="00AA0F28" w:rsidRPr="00D24136">
        <w:rPr>
          <w:rFonts w:ascii="Times New Roman" w:hAnsi="Times New Roman"/>
          <w:color w:val="000000" w:themeColor="text1"/>
          <w:spacing w:val="-2"/>
          <w:sz w:val="27"/>
          <w:szCs w:val="27"/>
        </w:rPr>
        <w:t>Cơ sở vật chất bậc THCS giai đoạn 2011-2020</w:t>
      </w:r>
      <w:bookmarkEnd w:id="150"/>
      <w:bookmarkEnd w:id="151"/>
    </w:p>
    <w:tbl>
      <w:tblPr>
        <w:tblW w:w="9720" w:type="dxa"/>
        <w:tblLook w:val="04A0"/>
      </w:tblPr>
      <w:tblGrid>
        <w:gridCol w:w="738"/>
        <w:gridCol w:w="4233"/>
        <w:gridCol w:w="1611"/>
        <w:gridCol w:w="1458"/>
        <w:gridCol w:w="1458"/>
        <w:gridCol w:w="222"/>
      </w:tblGrid>
      <w:tr w:rsidR="00D24136" w:rsidRPr="00D24136" w:rsidTr="00E56501">
        <w:trPr>
          <w:gridAfter w:val="1"/>
          <w:wAfter w:w="222" w:type="dxa"/>
          <w:trHeight w:val="586"/>
        </w:trPr>
        <w:tc>
          <w:tcPr>
            <w:tcW w:w="7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TT</w:t>
            </w:r>
          </w:p>
        </w:tc>
        <w:tc>
          <w:tcPr>
            <w:tcW w:w="42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tc>
        <w:tc>
          <w:tcPr>
            <w:tcW w:w="16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4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458" w:type="dxa"/>
            <w:vMerge w:val="restart"/>
            <w:tcBorders>
              <w:top w:val="single" w:sz="4" w:space="0" w:color="auto"/>
              <w:left w:val="nil"/>
              <w:bottom w:val="single" w:sz="4" w:space="0" w:color="000000"/>
              <w:right w:val="single" w:sz="4" w:space="0" w:color="auto"/>
            </w:tcBorders>
            <w:shd w:val="clear" w:color="auto" w:fill="auto"/>
            <w:vAlign w:val="center"/>
            <w:hideMark/>
          </w:tcPr>
          <w:p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rsidTr="00E56501">
        <w:trPr>
          <w:trHeight w:val="450"/>
        </w:trPr>
        <w:tc>
          <w:tcPr>
            <w:tcW w:w="738" w:type="dxa"/>
            <w:vMerge/>
            <w:tcBorders>
              <w:top w:val="single" w:sz="4" w:space="0" w:color="auto"/>
              <w:left w:val="single" w:sz="4" w:space="0" w:color="auto"/>
              <w:bottom w:val="single" w:sz="4" w:space="0" w:color="000000"/>
              <w:right w:val="single" w:sz="4" w:space="0" w:color="auto"/>
            </w:tcBorders>
            <w:vAlign w:val="center"/>
            <w:hideMark/>
          </w:tcPr>
          <w:p w:rsidR="00AB1BB5" w:rsidRPr="00D24136" w:rsidRDefault="00AB1BB5" w:rsidP="00536EF0">
            <w:pPr>
              <w:spacing w:before="120" w:after="120" w:line="360" w:lineRule="auto"/>
              <w:jc w:val="center"/>
              <w:rPr>
                <w:rFonts w:ascii="Times New Roman" w:eastAsia="Times New Roman" w:hAnsi="Times New Roman"/>
                <w:b/>
                <w:bCs/>
                <w:color w:val="000000" w:themeColor="text1"/>
                <w:sz w:val="27"/>
                <w:szCs w:val="27"/>
              </w:rPr>
            </w:pPr>
          </w:p>
        </w:tc>
        <w:tc>
          <w:tcPr>
            <w:tcW w:w="4233" w:type="dxa"/>
            <w:vMerge/>
            <w:tcBorders>
              <w:top w:val="single" w:sz="4" w:space="0" w:color="auto"/>
              <w:left w:val="single" w:sz="4" w:space="0" w:color="auto"/>
              <w:bottom w:val="single" w:sz="4" w:space="0" w:color="000000"/>
              <w:right w:val="single" w:sz="4" w:space="0" w:color="auto"/>
            </w:tcBorders>
            <w:vAlign w:val="center"/>
            <w:hideMark/>
          </w:tcPr>
          <w:p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c>
          <w:tcPr>
            <w:tcW w:w="1611" w:type="dxa"/>
            <w:vMerge/>
            <w:tcBorders>
              <w:top w:val="single" w:sz="4" w:space="0" w:color="auto"/>
              <w:left w:val="single" w:sz="4" w:space="0" w:color="auto"/>
              <w:bottom w:val="single" w:sz="4" w:space="0" w:color="000000"/>
              <w:right w:val="single" w:sz="4" w:space="0" w:color="auto"/>
            </w:tcBorders>
            <w:vAlign w:val="center"/>
            <w:hideMark/>
          </w:tcPr>
          <w:p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c>
          <w:tcPr>
            <w:tcW w:w="1458" w:type="dxa"/>
            <w:vMerge/>
            <w:tcBorders>
              <w:top w:val="single" w:sz="4" w:space="0" w:color="auto"/>
              <w:left w:val="single" w:sz="4" w:space="0" w:color="auto"/>
              <w:bottom w:val="single" w:sz="4" w:space="0" w:color="000000"/>
              <w:right w:val="single" w:sz="4" w:space="0" w:color="auto"/>
            </w:tcBorders>
            <w:vAlign w:val="center"/>
            <w:hideMark/>
          </w:tcPr>
          <w:p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c>
          <w:tcPr>
            <w:tcW w:w="1458" w:type="dxa"/>
            <w:vMerge/>
            <w:tcBorders>
              <w:top w:val="single" w:sz="4" w:space="0" w:color="auto"/>
              <w:left w:val="nil"/>
              <w:bottom w:val="single" w:sz="4" w:space="0" w:color="000000"/>
              <w:right w:val="single" w:sz="4" w:space="0" w:color="auto"/>
            </w:tcBorders>
            <w:vAlign w:val="center"/>
            <w:hideMark/>
          </w:tcPr>
          <w:p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c>
          <w:tcPr>
            <w:tcW w:w="222" w:type="dxa"/>
            <w:tcBorders>
              <w:top w:val="nil"/>
              <w:left w:val="nil"/>
              <w:bottom w:val="nil"/>
              <w:right w:val="nil"/>
            </w:tcBorders>
            <w:shd w:val="clear" w:color="auto" w:fill="auto"/>
            <w:noWrap/>
            <w:vAlign w:val="bottom"/>
            <w:hideMark/>
          </w:tcPr>
          <w:p w:rsidR="00AB1BB5" w:rsidRPr="00D24136" w:rsidRDefault="00AB1BB5" w:rsidP="00536EF0">
            <w:pPr>
              <w:spacing w:before="120" w:after="120" w:line="360" w:lineRule="auto"/>
              <w:jc w:val="both"/>
              <w:rPr>
                <w:rFonts w:ascii="Times New Roman" w:eastAsia="Times New Roman" w:hAnsi="Times New Roman"/>
                <w:b/>
                <w:bCs/>
                <w:color w:val="000000" w:themeColor="text1"/>
                <w:sz w:val="27"/>
                <w:szCs w:val="27"/>
              </w:rPr>
            </w:pPr>
          </w:p>
        </w:tc>
      </w:tr>
      <w:tr w:rsidR="00D24136" w:rsidRPr="00D24136" w:rsidTr="00E56501">
        <w:trPr>
          <w:trHeight w:val="310"/>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BB5" w:rsidRPr="00D24136" w:rsidRDefault="00536EF0" w:rsidP="00536EF0">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233" w:type="dxa"/>
            <w:tcBorders>
              <w:top w:val="single" w:sz="4" w:space="0" w:color="auto"/>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THCS</w:t>
            </w:r>
          </w:p>
        </w:tc>
        <w:tc>
          <w:tcPr>
            <w:tcW w:w="1611" w:type="dxa"/>
            <w:tcBorders>
              <w:top w:val="single" w:sz="4" w:space="0" w:color="auto"/>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116</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116</w:t>
            </w:r>
          </w:p>
        </w:tc>
        <w:tc>
          <w:tcPr>
            <w:tcW w:w="1458" w:type="dxa"/>
            <w:tcBorders>
              <w:top w:val="single" w:sz="4" w:space="0" w:color="auto"/>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109</w:t>
            </w:r>
          </w:p>
        </w:tc>
        <w:tc>
          <w:tcPr>
            <w:tcW w:w="222" w:type="dxa"/>
            <w:vAlign w:val="center"/>
            <w:hideMark/>
          </w:tcPr>
          <w:p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p>
        </w:tc>
      </w:tr>
      <w:tr w:rsidR="00D24136" w:rsidRPr="00D24136" w:rsidTr="00E56501">
        <w:trPr>
          <w:trHeight w:val="310"/>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center"/>
              <w:rPr>
                <w:rFonts w:ascii="Times New Roman" w:eastAsia="Times New Roman" w:hAnsi="Times New Roman"/>
                <w:color w:val="000000" w:themeColor="text1"/>
                <w:sz w:val="27"/>
                <w:szCs w:val="27"/>
              </w:rPr>
            </w:pPr>
          </w:p>
        </w:tc>
        <w:tc>
          <w:tcPr>
            <w:tcW w:w="4233"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     - Trường đạt chuẩn Quốc gia</w:t>
            </w:r>
          </w:p>
        </w:tc>
        <w:tc>
          <w:tcPr>
            <w:tcW w:w="1611"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1458"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1458"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41</w:t>
            </w:r>
          </w:p>
        </w:tc>
        <w:tc>
          <w:tcPr>
            <w:tcW w:w="222" w:type="dxa"/>
            <w:vAlign w:val="center"/>
            <w:hideMark/>
          </w:tcPr>
          <w:p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p>
        </w:tc>
      </w:tr>
      <w:tr w:rsidR="00D24136" w:rsidRPr="00D24136" w:rsidTr="00E56501">
        <w:trPr>
          <w:trHeight w:val="310"/>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4233"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 lớp</w:t>
            </w:r>
          </w:p>
        </w:tc>
        <w:tc>
          <w:tcPr>
            <w:tcW w:w="1611"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969</w:t>
            </w:r>
          </w:p>
        </w:tc>
        <w:tc>
          <w:tcPr>
            <w:tcW w:w="1458"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1,035</w:t>
            </w:r>
          </w:p>
        </w:tc>
        <w:tc>
          <w:tcPr>
            <w:tcW w:w="1458"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1,118</w:t>
            </w:r>
          </w:p>
        </w:tc>
        <w:tc>
          <w:tcPr>
            <w:tcW w:w="222" w:type="dxa"/>
            <w:vAlign w:val="center"/>
            <w:hideMark/>
          </w:tcPr>
          <w:p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p>
        </w:tc>
      </w:tr>
      <w:tr w:rsidR="00D24136" w:rsidRPr="00D24136" w:rsidTr="00E56501">
        <w:trPr>
          <w:trHeight w:val="310"/>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233"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 học sinh đầu năm</w:t>
            </w:r>
          </w:p>
        </w:tc>
        <w:tc>
          <w:tcPr>
            <w:tcW w:w="1611"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26</w:t>
            </w:r>
            <w:r w:rsidR="00536EF0"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756</w:t>
            </w:r>
          </w:p>
        </w:tc>
        <w:tc>
          <w:tcPr>
            <w:tcW w:w="1458"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31</w:t>
            </w:r>
            <w:r w:rsidR="00536EF0"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534</w:t>
            </w:r>
          </w:p>
        </w:tc>
        <w:tc>
          <w:tcPr>
            <w:tcW w:w="1458"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E56501">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w:t>
            </w:r>
            <w:r w:rsidR="00536EF0"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614</w:t>
            </w:r>
          </w:p>
        </w:tc>
        <w:tc>
          <w:tcPr>
            <w:tcW w:w="222" w:type="dxa"/>
            <w:vAlign w:val="center"/>
            <w:hideMark/>
          </w:tcPr>
          <w:p w:rsidR="00AB1BB5" w:rsidRPr="00D24136" w:rsidRDefault="00AB1BB5" w:rsidP="00536EF0">
            <w:pPr>
              <w:spacing w:before="120" w:after="120" w:line="360" w:lineRule="auto"/>
              <w:jc w:val="both"/>
              <w:rPr>
                <w:rFonts w:ascii="Times New Roman" w:eastAsia="Times New Roman" w:hAnsi="Times New Roman"/>
                <w:color w:val="000000" w:themeColor="text1"/>
                <w:sz w:val="27"/>
                <w:szCs w:val="27"/>
              </w:rPr>
            </w:pPr>
          </w:p>
        </w:tc>
      </w:tr>
    </w:tbl>
    <w:p w:rsidR="00AB1BB5" w:rsidRPr="00D24136" w:rsidRDefault="00B73A70" w:rsidP="00F06F52">
      <w:pPr>
        <w:spacing w:before="120" w:after="120" w:line="360" w:lineRule="auto"/>
        <w:jc w:val="right"/>
        <w:rPr>
          <w:rFonts w:ascii="Times New Roman" w:hAnsi="Times New Roman"/>
          <w:color w:val="000000" w:themeColor="text1"/>
          <w:spacing w:val="-2"/>
          <w:sz w:val="27"/>
          <w:szCs w:val="27"/>
        </w:rPr>
      </w:pPr>
      <w:r w:rsidRPr="00D24136">
        <w:rPr>
          <w:rFonts w:ascii="Times New Roman" w:hAnsi="Times New Roman"/>
          <w:color w:val="000000" w:themeColor="text1"/>
          <w:spacing w:val="-2"/>
          <w:sz w:val="27"/>
          <w:szCs w:val="27"/>
        </w:rPr>
        <w:t xml:space="preserve">Nguồn: </w:t>
      </w:r>
      <w:r w:rsidRPr="00D24136">
        <w:rPr>
          <w:rFonts w:ascii="Times New Roman" w:hAnsi="Times New Roman"/>
          <w:i/>
          <w:color w:val="000000" w:themeColor="text1"/>
          <w:spacing w:val="-2"/>
          <w:sz w:val="27"/>
          <w:szCs w:val="27"/>
        </w:rPr>
        <w:t>Sở Giáo dục và Đào tạo tỉnh Lai Châu năm 2011, 2016, 2020</w:t>
      </w:r>
    </w:p>
    <w:p w:rsidR="00AB1BB5" w:rsidRPr="00D24136" w:rsidRDefault="00F06F52" w:rsidP="00F06F52">
      <w:pPr>
        <w:pStyle w:val="Heading5"/>
        <w:rPr>
          <w:color w:val="000000" w:themeColor="text1"/>
          <w:shd w:val="clear" w:color="auto" w:fill="FFFFFF"/>
          <w:lang w:val="vi-VN"/>
        </w:rPr>
      </w:pPr>
      <w:r w:rsidRPr="00D24136">
        <w:rPr>
          <w:color w:val="000000" w:themeColor="text1"/>
          <w:shd w:val="clear" w:color="auto" w:fill="FFFFFF"/>
        </w:rPr>
        <w:t>3</w:t>
      </w:r>
      <w:r w:rsidR="00AB1BB5" w:rsidRPr="00D24136">
        <w:rPr>
          <w:color w:val="000000" w:themeColor="text1"/>
          <w:shd w:val="clear" w:color="auto" w:fill="FFFFFF"/>
          <w:lang w:val="vi-VN"/>
        </w:rPr>
        <w:t>.2.3. Đối với trung học phổ thông</w:t>
      </w:r>
    </w:p>
    <w:p w:rsidR="00AB1BB5" w:rsidRPr="00D24136" w:rsidRDefault="00AB1BB5" w:rsidP="00FE5B3F">
      <w:pPr>
        <w:spacing w:before="120" w:after="120" w:line="360" w:lineRule="auto"/>
        <w:jc w:val="both"/>
        <w:rPr>
          <w:rFonts w:ascii="Times New Roman" w:hAnsi="Times New Roman"/>
          <w:b/>
          <w:bCs/>
          <w:i/>
          <w:iCs/>
          <w:color w:val="000000" w:themeColor="text1"/>
          <w:sz w:val="27"/>
          <w:szCs w:val="27"/>
          <w:shd w:val="clear" w:color="auto" w:fill="FFFFFF"/>
          <w:lang w:val="vi-VN"/>
        </w:rPr>
      </w:pPr>
      <w:r w:rsidRPr="00D24136">
        <w:rPr>
          <w:rFonts w:ascii="Times New Roman" w:hAnsi="Times New Roman"/>
          <w:b/>
          <w:bCs/>
          <w:i/>
          <w:iCs/>
          <w:color w:val="000000" w:themeColor="text1"/>
          <w:sz w:val="27"/>
          <w:szCs w:val="27"/>
          <w:shd w:val="clear" w:color="auto" w:fill="FFFFFF"/>
          <w:lang w:val="vi-VN"/>
        </w:rPr>
        <w:t>- Về quy mô mạng lưới</w:t>
      </w:r>
    </w:p>
    <w:p w:rsidR="00AB1BB5" w:rsidRPr="00D24136" w:rsidRDefault="00AB1BB5" w:rsidP="00FE5B3F">
      <w:pPr>
        <w:spacing w:before="120" w:after="120" w:line="360" w:lineRule="auto"/>
        <w:ind w:firstLine="567"/>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Số lượng trường cấp THPT không có nhiều thay đổi, giảm từ 16 trường năm học 2010-2011 xuống còn 13 trường năm học 2020-2021. Năm học 2020-2021, tổng số trường thuộc cấp THPT có 23 trường. Trong đó có 7 trường dân tộc nội trú</w:t>
      </w:r>
      <w:r w:rsidR="000A5301" w:rsidRPr="00D24136">
        <w:rPr>
          <w:rFonts w:ascii="Times New Roman" w:hAnsi="Times New Roman"/>
          <w:color w:val="000000" w:themeColor="text1"/>
          <w:sz w:val="27"/>
          <w:szCs w:val="27"/>
          <w:shd w:val="clear" w:color="auto" w:fill="FFFFFF"/>
        </w:rPr>
        <w:t xml:space="preserve">, </w:t>
      </w:r>
      <w:r w:rsidRPr="00D24136">
        <w:rPr>
          <w:rFonts w:ascii="Times New Roman" w:hAnsi="Times New Roman"/>
          <w:color w:val="000000" w:themeColor="text1"/>
          <w:sz w:val="27"/>
          <w:szCs w:val="27"/>
          <w:shd w:val="clear" w:color="auto" w:fill="FFFFFF"/>
          <w:lang w:val="vi-VN"/>
        </w:rPr>
        <w:t xml:space="preserve">giảm 2 trường so với 5 năm trước, và 1 trường chuyên.Số lượng lớp học cấp THPT tăng 20 </w:t>
      </w:r>
      <w:r w:rsidRPr="00D24136">
        <w:rPr>
          <w:rFonts w:ascii="Times New Roman" w:hAnsi="Times New Roman"/>
          <w:color w:val="000000" w:themeColor="text1"/>
          <w:sz w:val="27"/>
          <w:szCs w:val="27"/>
          <w:shd w:val="clear" w:color="auto" w:fill="FFFFFF"/>
          <w:lang w:val="vi-VN"/>
        </w:rPr>
        <w:lastRenderedPageBreak/>
        <w:t>lớp từ 274 lớp năm học 2015-2016 lên 294 lớp năm học 2020-2021.Số lớp chuyên trong 5 năm tăng 1 lớp, đến năm học 2020-2021 có 14 lớp. Tổng số phòng học tăng thêm hơn 40 lớp từ 351 lớp năm học 2015-2016 lên 397 lớp năm học 2020-2021.Số lượng phòng học kiên cố đạt 100%, không có phòng học bán kiên cố và phòng học tạm.</w:t>
      </w:r>
    </w:p>
    <w:p w:rsidR="00AB1BB5" w:rsidRPr="00D24136" w:rsidRDefault="00AB1BB5" w:rsidP="00FE5B3F">
      <w:pPr>
        <w:spacing w:before="120" w:after="120" w:line="360" w:lineRule="auto"/>
        <w:jc w:val="both"/>
        <w:rPr>
          <w:rFonts w:ascii="Times New Roman" w:hAnsi="Times New Roman"/>
          <w:b/>
          <w:bCs/>
          <w:i/>
          <w:iCs/>
          <w:color w:val="000000" w:themeColor="text1"/>
          <w:sz w:val="27"/>
          <w:szCs w:val="27"/>
          <w:shd w:val="clear" w:color="auto" w:fill="FFFFFF"/>
        </w:rPr>
      </w:pPr>
      <w:r w:rsidRPr="00D24136">
        <w:rPr>
          <w:rFonts w:ascii="Times New Roman" w:hAnsi="Times New Roman"/>
          <w:b/>
          <w:bCs/>
          <w:i/>
          <w:iCs/>
          <w:color w:val="000000" w:themeColor="text1"/>
          <w:sz w:val="27"/>
          <w:szCs w:val="27"/>
          <w:shd w:val="clear" w:color="auto" w:fill="FFFFFF"/>
        </w:rPr>
        <w:t xml:space="preserve">- </w:t>
      </w:r>
      <w:r w:rsidRPr="00D24136">
        <w:rPr>
          <w:rFonts w:ascii="Times New Roman" w:hAnsi="Times New Roman"/>
          <w:b/>
          <w:bCs/>
          <w:i/>
          <w:iCs/>
          <w:color w:val="000000" w:themeColor="text1"/>
          <w:sz w:val="27"/>
          <w:szCs w:val="27"/>
          <w:shd w:val="clear" w:color="auto" w:fill="FFFFFF"/>
          <w:lang w:val="vi-VN"/>
        </w:rPr>
        <w:t>Về CSVC-KT trường học</w:t>
      </w:r>
    </w:p>
    <w:p w:rsidR="00414A66" w:rsidRPr="00D24136" w:rsidRDefault="00AB1BB5" w:rsidP="00FE5B3F">
      <w:pPr>
        <w:spacing w:before="120" w:after="120" w:line="360" w:lineRule="auto"/>
        <w:ind w:firstLine="720"/>
        <w:jc w:val="both"/>
        <w:rPr>
          <w:rFonts w:ascii="Times New Roman" w:hAnsi="Times New Roman"/>
          <w:color w:val="000000" w:themeColor="text1"/>
          <w:spacing w:val="-2"/>
          <w:sz w:val="27"/>
          <w:szCs w:val="27"/>
        </w:rPr>
      </w:pPr>
      <w:r w:rsidRPr="00D24136">
        <w:rPr>
          <w:rFonts w:ascii="Times New Roman" w:hAnsi="Times New Roman"/>
          <w:color w:val="000000" w:themeColor="text1"/>
          <w:sz w:val="27"/>
          <w:szCs w:val="27"/>
          <w:shd w:val="clear" w:color="auto" w:fill="FFFFFF"/>
        </w:rPr>
        <w:t>Trong giai đoạn 5 năm từ năm học 2015-2016 đến năm học 2020-2021 không có trường được xây mới.</w:t>
      </w:r>
      <w:r w:rsidRPr="00D24136">
        <w:rPr>
          <w:rFonts w:ascii="Times New Roman" w:hAnsi="Times New Roman"/>
          <w:color w:val="000000" w:themeColor="text1"/>
          <w:sz w:val="27"/>
          <w:szCs w:val="27"/>
          <w:shd w:val="clear" w:color="auto" w:fill="FFFFFF"/>
          <w:lang w:val="vi-VN"/>
        </w:rPr>
        <w:t xml:space="preserve">Tỷ lệ bình quân phòng học/lớp học </w:t>
      </w:r>
      <w:r w:rsidRPr="00D24136">
        <w:rPr>
          <w:rFonts w:ascii="Times New Roman" w:hAnsi="Times New Roman"/>
          <w:color w:val="000000" w:themeColor="text1"/>
          <w:sz w:val="27"/>
          <w:szCs w:val="27"/>
          <w:shd w:val="clear" w:color="auto" w:fill="FFFFFF"/>
        </w:rPr>
        <w:t>đạt 1,3 phòng học/lớp học năm học 2015-2016 và tăng lên 1,4 phòng học/lớp học năm học 2020-2021.T</w:t>
      </w:r>
      <w:r w:rsidRPr="00D24136">
        <w:rPr>
          <w:rFonts w:ascii="Times New Roman" w:hAnsi="Times New Roman"/>
          <w:color w:val="000000" w:themeColor="text1"/>
          <w:sz w:val="27"/>
          <w:szCs w:val="27"/>
          <w:shd w:val="clear" w:color="auto" w:fill="FFFFFF"/>
          <w:lang w:val="vi-VN"/>
        </w:rPr>
        <w:t xml:space="preserve">ỷ lệ trường có phòng học chức năng </w:t>
      </w:r>
      <w:r w:rsidRPr="00D24136">
        <w:rPr>
          <w:rFonts w:ascii="Times New Roman" w:hAnsi="Times New Roman"/>
          <w:color w:val="000000" w:themeColor="text1"/>
          <w:sz w:val="27"/>
          <w:szCs w:val="27"/>
          <w:shd w:val="clear" w:color="auto" w:fill="FFFFFF"/>
        </w:rPr>
        <w:t>là 100%. T</w:t>
      </w:r>
      <w:r w:rsidRPr="00D24136">
        <w:rPr>
          <w:rFonts w:ascii="Times New Roman" w:hAnsi="Times New Roman"/>
          <w:color w:val="000000" w:themeColor="text1"/>
          <w:sz w:val="27"/>
          <w:szCs w:val="27"/>
          <w:shd w:val="clear" w:color="auto" w:fill="FFFFFF"/>
          <w:lang w:val="vi-VN"/>
        </w:rPr>
        <w:t>ỷ lệ trường có thư viện</w:t>
      </w:r>
      <w:r w:rsidRPr="00D24136">
        <w:rPr>
          <w:rFonts w:ascii="Times New Roman" w:hAnsi="Times New Roman"/>
          <w:color w:val="000000" w:themeColor="text1"/>
          <w:sz w:val="27"/>
          <w:szCs w:val="27"/>
          <w:shd w:val="clear" w:color="auto" w:fill="FFFFFF"/>
        </w:rPr>
        <w:t xml:space="preserve">tăng từ 64% năm học 2015-2016 lên 65,2% năm học 2020-2021. </w:t>
      </w:r>
      <w:r w:rsidR="00414A66" w:rsidRPr="00D24136">
        <w:rPr>
          <w:rFonts w:ascii="Times New Roman" w:hAnsi="Times New Roman"/>
          <w:color w:val="000000" w:themeColor="text1"/>
          <w:sz w:val="27"/>
          <w:szCs w:val="27"/>
          <w:shd w:val="clear" w:color="auto" w:fill="FFFFFF"/>
        </w:rPr>
        <w:t>T</w:t>
      </w:r>
      <w:r w:rsidR="00414A66" w:rsidRPr="00D24136">
        <w:rPr>
          <w:rFonts w:ascii="Times New Roman" w:hAnsi="Times New Roman"/>
          <w:color w:val="000000" w:themeColor="text1"/>
          <w:sz w:val="27"/>
          <w:szCs w:val="27"/>
          <w:shd w:val="clear" w:color="auto" w:fill="FFFFFF"/>
          <w:lang w:val="vi-VN"/>
        </w:rPr>
        <w:t xml:space="preserve">ỷ lệ trường có sân chơi theo quy định </w:t>
      </w:r>
      <w:r w:rsidR="00414A66" w:rsidRPr="00D24136">
        <w:rPr>
          <w:rFonts w:ascii="Times New Roman" w:hAnsi="Times New Roman"/>
          <w:color w:val="000000" w:themeColor="text1"/>
          <w:sz w:val="27"/>
          <w:szCs w:val="27"/>
          <w:shd w:val="clear" w:color="auto" w:fill="FFFFFF"/>
        </w:rPr>
        <w:t>tăng từ 62,5% năm học 2015-2016 lên 100% năm học 2020-2021. T</w:t>
      </w:r>
      <w:r w:rsidR="00414A66" w:rsidRPr="00D24136">
        <w:rPr>
          <w:rFonts w:ascii="Times New Roman" w:hAnsi="Times New Roman"/>
          <w:color w:val="000000" w:themeColor="text1"/>
          <w:sz w:val="27"/>
          <w:szCs w:val="27"/>
          <w:shd w:val="clear" w:color="auto" w:fill="FFFFFF"/>
          <w:lang w:val="vi-VN"/>
        </w:rPr>
        <w:t>ỷ lệ trường có nhà vệ sinh theo quy định</w:t>
      </w:r>
      <w:r w:rsidR="00414A66" w:rsidRPr="00D24136">
        <w:rPr>
          <w:rFonts w:ascii="Times New Roman" w:hAnsi="Times New Roman"/>
          <w:color w:val="000000" w:themeColor="text1"/>
          <w:sz w:val="27"/>
          <w:szCs w:val="27"/>
          <w:shd w:val="clear" w:color="auto" w:fill="FFFFFF"/>
        </w:rPr>
        <w:t xml:space="preserve"> là 92% năm học 2015-2016 và 91,3% năm học 2020-2021. T</w:t>
      </w:r>
      <w:r w:rsidR="00414A66" w:rsidRPr="00D24136">
        <w:rPr>
          <w:rFonts w:ascii="Times New Roman" w:hAnsi="Times New Roman"/>
          <w:color w:val="000000" w:themeColor="text1"/>
          <w:sz w:val="27"/>
          <w:szCs w:val="27"/>
          <w:shd w:val="clear" w:color="auto" w:fill="FFFFFF"/>
          <w:lang w:val="vi-VN"/>
        </w:rPr>
        <w:t xml:space="preserve">ỷ lệ trường </w:t>
      </w:r>
      <w:r w:rsidR="00414A66" w:rsidRPr="00D24136">
        <w:rPr>
          <w:rFonts w:ascii="Times New Roman" w:hAnsi="Times New Roman"/>
          <w:color w:val="000000" w:themeColor="text1"/>
          <w:sz w:val="27"/>
          <w:szCs w:val="27"/>
          <w:lang w:val="vi-VN"/>
        </w:rPr>
        <w:t>được trang bị phòng máy tính, dạy tin học và được kết nối mạng Internet</w:t>
      </w:r>
      <w:r w:rsidR="00414A66" w:rsidRPr="00D24136">
        <w:rPr>
          <w:rFonts w:ascii="Times New Roman" w:hAnsi="Times New Roman"/>
          <w:color w:val="000000" w:themeColor="text1"/>
          <w:sz w:val="27"/>
          <w:szCs w:val="27"/>
        </w:rPr>
        <w:t xml:space="preserve"> là 100%. T</w:t>
      </w:r>
      <w:r w:rsidR="00414A66" w:rsidRPr="00D24136">
        <w:rPr>
          <w:rFonts w:ascii="Times New Roman" w:hAnsi="Times New Roman"/>
          <w:color w:val="000000" w:themeColor="text1"/>
          <w:sz w:val="27"/>
          <w:szCs w:val="27"/>
          <w:lang w:val="vi-VN"/>
        </w:rPr>
        <w:t xml:space="preserve">ỷ lệ bàn ghế </w:t>
      </w:r>
      <w:r w:rsidR="00414A66" w:rsidRPr="00D24136">
        <w:rPr>
          <w:rFonts w:ascii="Times New Roman" w:hAnsi="Times New Roman"/>
          <w:color w:val="000000" w:themeColor="text1"/>
          <w:spacing w:val="-2"/>
          <w:sz w:val="27"/>
          <w:szCs w:val="27"/>
          <w:lang w:val="vi-VN"/>
        </w:rPr>
        <w:t>đảm bảo kích cỡ phù hợp với lứa tuổi HS</w:t>
      </w:r>
      <w:r w:rsidR="00414A66" w:rsidRPr="00D24136">
        <w:rPr>
          <w:rFonts w:ascii="Times New Roman" w:hAnsi="Times New Roman"/>
          <w:color w:val="000000" w:themeColor="text1"/>
          <w:spacing w:val="-2"/>
          <w:sz w:val="27"/>
          <w:szCs w:val="27"/>
        </w:rPr>
        <w:t xml:space="preserve"> là 80% năm học 2015-2016 tăng thêm 10% vào năm 2020-2021 là 90%.</w:t>
      </w:r>
    </w:p>
    <w:p w:rsidR="00AB1BB5" w:rsidRPr="00D24136" w:rsidRDefault="00AB1BB5" w:rsidP="00FE5B3F">
      <w:pPr>
        <w:spacing w:before="120" w:after="120" w:line="360" w:lineRule="auto"/>
        <w:ind w:firstLine="720"/>
        <w:jc w:val="both"/>
        <w:rPr>
          <w:rFonts w:ascii="Times New Roman" w:hAnsi="Times New Roman"/>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 xml:space="preserve">Số trường </w:t>
      </w:r>
      <w:r w:rsidRPr="00D24136">
        <w:rPr>
          <w:rFonts w:ascii="Times New Roman" w:hAnsi="Times New Roman"/>
          <w:color w:val="000000" w:themeColor="text1"/>
          <w:sz w:val="27"/>
          <w:szCs w:val="27"/>
          <w:shd w:val="clear" w:color="auto" w:fill="FFFFFF"/>
          <w:lang w:val="vi-VN"/>
        </w:rPr>
        <w:t>THPT đạt chuẩn quốc gia</w:t>
      </w:r>
      <w:r w:rsidRPr="00D24136">
        <w:rPr>
          <w:rFonts w:ascii="Times New Roman" w:hAnsi="Times New Roman"/>
          <w:color w:val="000000" w:themeColor="text1"/>
          <w:sz w:val="27"/>
          <w:szCs w:val="27"/>
          <w:shd w:val="clear" w:color="auto" w:fill="FFFFFF"/>
        </w:rPr>
        <w:t xml:space="preserve"> là 9 trường năm học 2020-2021 tăng 9 trường so với năm học 2010-2011.</w:t>
      </w:r>
    </w:p>
    <w:p w:rsidR="00832FCE" w:rsidRPr="00D24136" w:rsidRDefault="00775C19" w:rsidP="00FE5B3F">
      <w:pPr>
        <w:pStyle w:val="Caption"/>
        <w:spacing w:before="120" w:after="120" w:line="360" w:lineRule="auto"/>
        <w:jc w:val="center"/>
        <w:rPr>
          <w:color w:val="000000" w:themeColor="text1"/>
        </w:rPr>
      </w:pPr>
      <w:bookmarkStart w:id="152" w:name="_Toc69377674"/>
      <w:bookmarkStart w:id="153" w:name="_Toc74260617"/>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14</w:t>
      </w:r>
      <w:r w:rsidR="00FF1E39" w:rsidRPr="00D24136">
        <w:rPr>
          <w:rFonts w:ascii="Times New Roman" w:hAnsi="Times New Roman"/>
          <w:color w:val="000000" w:themeColor="text1"/>
          <w:sz w:val="27"/>
          <w:szCs w:val="27"/>
        </w:rPr>
        <w:fldChar w:fldCharType="end"/>
      </w:r>
      <w:r w:rsidR="00045C31" w:rsidRPr="00D24136">
        <w:rPr>
          <w:rFonts w:ascii="Times New Roman" w:hAnsi="Times New Roman"/>
          <w:color w:val="000000" w:themeColor="text1"/>
          <w:sz w:val="27"/>
          <w:szCs w:val="27"/>
        </w:rPr>
        <w:t>.</w:t>
      </w:r>
      <w:r w:rsidR="00171C0F" w:rsidRPr="00D24136">
        <w:rPr>
          <w:rFonts w:ascii="Times New Roman" w:hAnsi="Times New Roman"/>
          <w:color w:val="000000" w:themeColor="text1"/>
          <w:sz w:val="27"/>
          <w:szCs w:val="27"/>
          <w:shd w:val="clear" w:color="auto" w:fill="FFFFFF"/>
        </w:rPr>
        <w:t>Số trường và tỷ lệ đạt chuẩn bậc THPT &amp; TTGDTX giai đoạn 2011-2020</w:t>
      </w:r>
      <w:bookmarkEnd w:id="152"/>
      <w:bookmarkEnd w:id="153"/>
    </w:p>
    <w:tbl>
      <w:tblPr>
        <w:tblW w:w="9720" w:type="dxa"/>
        <w:tblLook w:val="04A0"/>
      </w:tblPr>
      <w:tblGrid>
        <w:gridCol w:w="580"/>
        <w:gridCol w:w="4399"/>
        <w:gridCol w:w="1605"/>
        <w:gridCol w:w="1457"/>
        <w:gridCol w:w="1457"/>
        <w:gridCol w:w="222"/>
      </w:tblGrid>
      <w:tr w:rsidR="00D24136" w:rsidRPr="00D24136" w:rsidTr="005A5574">
        <w:trPr>
          <w:gridAfter w:val="1"/>
          <w:wAfter w:w="222" w:type="dxa"/>
          <w:trHeight w:val="586"/>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TT</w:t>
            </w:r>
          </w:p>
        </w:tc>
        <w:tc>
          <w:tcPr>
            <w:tcW w:w="43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tc>
        <w:tc>
          <w:tcPr>
            <w:tcW w:w="16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4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457" w:type="dxa"/>
            <w:vMerge w:val="restart"/>
            <w:tcBorders>
              <w:top w:val="single" w:sz="4" w:space="0" w:color="auto"/>
              <w:left w:val="nil"/>
              <w:bottom w:val="single" w:sz="4" w:space="0" w:color="000000"/>
              <w:right w:val="single" w:sz="4" w:space="0" w:color="auto"/>
            </w:tcBorders>
            <w:shd w:val="clear" w:color="auto" w:fill="auto"/>
            <w:vAlign w:val="center"/>
            <w:hideMark/>
          </w:tcPr>
          <w:p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rsidTr="005A5574">
        <w:trPr>
          <w:trHeight w:val="31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B1BB5" w:rsidRPr="00D24136" w:rsidRDefault="00AB1BB5" w:rsidP="00FE5B3F">
            <w:pPr>
              <w:spacing w:before="120" w:after="120" w:line="360" w:lineRule="auto"/>
              <w:jc w:val="center"/>
              <w:rPr>
                <w:rFonts w:ascii="Times New Roman" w:eastAsia="Times New Roman" w:hAnsi="Times New Roman"/>
                <w:b/>
                <w:bCs/>
                <w:color w:val="000000" w:themeColor="text1"/>
                <w:sz w:val="27"/>
                <w:szCs w:val="27"/>
              </w:rPr>
            </w:pPr>
          </w:p>
        </w:tc>
        <w:tc>
          <w:tcPr>
            <w:tcW w:w="4399" w:type="dxa"/>
            <w:vMerge/>
            <w:tcBorders>
              <w:top w:val="single" w:sz="4" w:space="0" w:color="auto"/>
              <w:left w:val="single" w:sz="4" w:space="0" w:color="auto"/>
              <w:bottom w:val="single" w:sz="4" w:space="0" w:color="000000"/>
              <w:right w:val="single" w:sz="4" w:space="0" w:color="auto"/>
            </w:tcBorders>
            <w:vAlign w:val="center"/>
            <w:hideMark/>
          </w:tcPr>
          <w:p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c>
          <w:tcPr>
            <w:tcW w:w="1605" w:type="dxa"/>
            <w:vMerge/>
            <w:tcBorders>
              <w:top w:val="single" w:sz="4" w:space="0" w:color="auto"/>
              <w:left w:val="single" w:sz="4" w:space="0" w:color="auto"/>
              <w:bottom w:val="single" w:sz="4" w:space="0" w:color="000000"/>
              <w:right w:val="single" w:sz="4" w:space="0" w:color="auto"/>
            </w:tcBorders>
            <w:vAlign w:val="center"/>
            <w:hideMark/>
          </w:tcPr>
          <w:p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c>
          <w:tcPr>
            <w:tcW w:w="1457" w:type="dxa"/>
            <w:vMerge/>
            <w:tcBorders>
              <w:top w:val="single" w:sz="4" w:space="0" w:color="auto"/>
              <w:left w:val="single" w:sz="4" w:space="0" w:color="auto"/>
              <w:bottom w:val="single" w:sz="4" w:space="0" w:color="000000"/>
              <w:right w:val="single" w:sz="4" w:space="0" w:color="auto"/>
            </w:tcBorders>
            <w:vAlign w:val="center"/>
            <w:hideMark/>
          </w:tcPr>
          <w:p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c>
          <w:tcPr>
            <w:tcW w:w="1457" w:type="dxa"/>
            <w:vMerge/>
            <w:tcBorders>
              <w:top w:val="single" w:sz="4" w:space="0" w:color="auto"/>
              <w:left w:val="nil"/>
              <w:bottom w:val="single" w:sz="4" w:space="0" w:color="000000"/>
              <w:right w:val="single" w:sz="4" w:space="0" w:color="auto"/>
            </w:tcBorders>
            <w:vAlign w:val="center"/>
            <w:hideMark/>
          </w:tcPr>
          <w:p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c>
          <w:tcPr>
            <w:tcW w:w="222" w:type="dxa"/>
            <w:tcBorders>
              <w:top w:val="nil"/>
              <w:left w:val="nil"/>
              <w:bottom w:val="nil"/>
              <w:right w:val="nil"/>
            </w:tcBorders>
            <w:shd w:val="clear" w:color="auto" w:fill="auto"/>
            <w:noWrap/>
            <w:vAlign w:val="bottom"/>
            <w:hideMark/>
          </w:tcPr>
          <w:p w:rsidR="00AB1BB5" w:rsidRPr="00D24136" w:rsidRDefault="00AB1BB5" w:rsidP="00FE5B3F">
            <w:pPr>
              <w:spacing w:before="120" w:after="120" w:line="360" w:lineRule="auto"/>
              <w:jc w:val="both"/>
              <w:rPr>
                <w:rFonts w:ascii="Times New Roman" w:eastAsia="Times New Roman" w:hAnsi="Times New Roman"/>
                <w:b/>
                <w:bCs/>
                <w:color w:val="000000" w:themeColor="text1"/>
                <w:sz w:val="27"/>
                <w:szCs w:val="27"/>
              </w:rPr>
            </w:pPr>
          </w:p>
        </w:tc>
      </w:tr>
      <w:tr w:rsidR="00D24136" w:rsidRPr="00D24136" w:rsidTr="005A5574">
        <w:trPr>
          <w:trHeight w:val="3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399" w:type="dxa"/>
            <w:tcBorders>
              <w:top w:val="single" w:sz="4" w:space="0" w:color="auto"/>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THPT + TTGDTX</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32</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31</w:t>
            </w:r>
          </w:p>
        </w:tc>
        <w:tc>
          <w:tcPr>
            <w:tcW w:w="222" w:type="dxa"/>
            <w:vAlign w:val="center"/>
            <w:hideMark/>
          </w:tcPr>
          <w:p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p>
        </w:tc>
      </w:tr>
      <w:tr w:rsidR="00D24136" w:rsidRPr="00D24136" w:rsidTr="005A5574">
        <w:trPr>
          <w:trHeight w:val="3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center"/>
              <w:rPr>
                <w:rFonts w:ascii="Times New Roman" w:eastAsia="Times New Roman" w:hAnsi="Times New Roman"/>
                <w:color w:val="000000" w:themeColor="text1"/>
                <w:sz w:val="27"/>
                <w:szCs w:val="27"/>
              </w:rPr>
            </w:pPr>
          </w:p>
        </w:tc>
        <w:tc>
          <w:tcPr>
            <w:tcW w:w="4399"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Trường đạt chuẩn Quốc gia</w:t>
            </w:r>
          </w:p>
        </w:tc>
        <w:tc>
          <w:tcPr>
            <w:tcW w:w="1605"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457"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457"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222" w:type="dxa"/>
            <w:vAlign w:val="center"/>
            <w:hideMark/>
          </w:tcPr>
          <w:p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p>
        </w:tc>
      </w:tr>
      <w:tr w:rsidR="00D24136" w:rsidRPr="00D24136" w:rsidTr="005A5574">
        <w:trPr>
          <w:trHeight w:val="31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center"/>
              <w:rPr>
                <w:rFonts w:ascii="Times New Roman" w:eastAsia="Times New Roman" w:hAnsi="Times New Roman"/>
                <w:color w:val="000000" w:themeColor="text1"/>
                <w:sz w:val="27"/>
                <w:szCs w:val="27"/>
              </w:rPr>
            </w:pPr>
          </w:p>
        </w:tc>
        <w:tc>
          <w:tcPr>
            <w:tcW w:w="4399"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 - Học sinh THPT + GDTX</w:t>
            </w:r>
          </w:p>
        </w:tc>
        <w:tc>
          <w:tcPr>
            <w:tcW w:w="1605"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r w:rsidR="000A5301"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607</w:t>
            </w:r>
          </w:p>
        </w:tc>
        <w:tc>
          <w:tcPr>
            <w:tcW w:w="1457"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r w:rsidR="000A5301"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384</w:t>
            </w:r>
          </w:p>
        </w:tc>
        <w:tc>
          <w:tcPr>
            <w:tcW w:w="1457" w:type="dxa"/>
            <w:tcBorders>
              <w:top w:val="nil"/>
              <w:left w:val="nil"/>
              <w:bottom w:val="single" w:sz="4" w:space="0" w:color="auto"/>
              <w:right w:val="single" w:sz="4" w:space="0" w:color="auto"/>
            </w:tcBorders>
            <w:shd w:val="clear" w:color="auto" w:fill="auto"/>
            <w:vAlign w:val="center"/>
            <w:hideMark/>
          </w:tcPr>
          <w:p w:rsidR="00AB1BB5" w:rsidRPr="00D24136" w:rsidRDefault="00AB1BB5" w:rsidP="00FE5B3F">
            <w:pPr>
              <w:spacing w:before="120" w:after="120" w:line="360"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r w:rsidR="000A5301"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698</w:t>
            </w:r>
          </w:p>
        </w:tc>
        <w:tc>
          <w:tcPr>
            <w:tcW w:w="222" w:type="dxa"/>
            <w:vAlign w:val="center"/>
            <w:hideMark/>
          </w:tcPr>
          <w:p w:rsidR="00AB1BB5" w:rsidRPr="00D24136" w:rsidRDefault="00AB1BB5" w:rsidP="00FE5B3F">
            <w:pPr>
              <w:spacing w:before="120" w:after="120" w:line="360" w:lineRule="auto"/>
              <w:jc w:val="both"/>
              <w:rPr>
                <w:rFonts w:ascii="Times New Roman" w:eastAsia="Times New Roman" w:hAnsi="Times New Roman"/>
                <w:color w:val="000000" w:themeColor="text1"/>
                <w:sz w:val="27"/>
                <w:szCs w:val="27"/>
              </w:rPr>
            </w:pPr>
          </w:p>
        </w:tc>
      </w:tr>
    </w:tbl>
    <w:p w:rsidR="00C84B0F" w:rsidRPr="00D24136" w:rsidRDefault="00C84B0F" w:rsidP="00E56501">
      <w:pPr>
        <w:pStyle w:val="LightGrid-Accent31"/>
        <w:spacing w:before="120" w:after="120" w:line="360" w:lineRule="auto"/>
        <w:ind w:left="0"/>
        <w:jc w:val="both"/>
        <w:rPr>
          <w:rFonts w:ascii="Times New Roman" w:hAnsi="Times New Roman"/>
          <w:i/>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 xml:space="preserve">Nguồn: </w:t>
      </w:r>
      <w:r w:rsidR="00FF270D" w:rsidRPr="00D24136">
        <w:rPr>
          <w:rFonts w:ascii="Times New Roman" w:hAnsi="Times New Roman"/>
          <w:i/>
          <w:color w:val="000000" w:themeColor="text1"/>
          <w:sz w:val="27"/>
          <w:szCs w:val="27"/>
          <w:shd w:val="clear" w:color="auto" w:fill="FFFFFF"/>
        </w:rPr>
        <w:t>Sở Giáo dục và Đào tạo tỉnh Lai Châu, 2020</w:t>
      </w:r>
    </w:p>
    <w:p w:rsidR="00AB1BB5" w:rsidRPr="00D24136" w:rsidRDefault="00DA4F86" w:rsidP="00DA4F86">
      <w:pPr>
        <w:pStyle w:val="Heading5"/>
        <w:rPr>
          <w:color w:val="000000" w:themeColor="text1"/>
          <w:shd w:val="clear" w:color="auto" w:fill="FFFFFF"/>
          <w:lang w:val="vi-VN"/>
        </w:rPr>
      </w:pPr>
      <w:bookmarkStart w:id="154" w:name="_Toc73686799"/>
      <w:r w:rsidRPr="00D24136">
        <w:rPr>
          <w:color w:val="000000" w:themeColor="text1"/>
          <w:shd w:val="clear" w:color="auto" w:fill="FFFFFF"/>
        </w:rPr>
        <w:lastRenderedPageBreak/>
        <w:t>3</w:t>
      </w:r>
      <w:r w:rsidR="00AB1BB5" w:rsidRPr="00D24136">
        <w:rPr>
          <w:color w:val="000000" w:themeColor="text1"/>
          <w:shd w:val="clear" w:color="auto" w:fill="FFFFFF"/>
        </w:rPr>
        <w:t>.</w:t>
      </w:r>
      <w:r w:rsidR="00171C0F" w:rsidRPr="00D24136">
        <w:rPr>
          <w:color w:val="000000" w:themeColor="text1"/>
          <w:shd w:val="clear" w:color="auto" w:fill="FFFFFF"/>
        </w:rPr>
        <w:t>3</w:t>
      </w:r>
      <w:r w:rsidR="00AB1BB5" w:rsidRPr="00D24136">
        <w:rPr>
          <w:color w:val="000000" w:themeColor="text1"/>
          <w:shd w:val="clear" w:color="auto" w:fill="FFFFFF"/>
        </w:rPr>
        <w:t>.3.</w:t>
      </w:r>
      <w:r w:rsidR="00AB1BB5" w:rsidRPr="00D24136">
        <w:rPr>
          <w:color w:val="000000" w:themeColor="text1"/>
          <w:shd w:val="clear" w:color="auto" w:fill="FFFFFF"/>
          <w:lang w:val="vi-VN"/>
        </w:rPr>
        <w:t xml:space="preserve">Giáo dục </w:t>
      </w:r>
      <w:r w:rsidR="00AB1BB5" w:rsidRPr="00D24136">
        <w:rPr>
          <w:color w:val="000000" w:themeColor="text1"/>
          <w:shd w:val="clear" w:color="auto" w:fill="FFFFFF"/>
        </w:rPr>
        <w:t>thường xuyên</w:t>
      </w:r>
      <w:bookmarkEnd w:id="154"/>
    </w:p>
    <w:p w:rsidR="00AB1BB5" w:rsidRPr="00D24136" w:rsidRDefault="00AB1BB5" w:rsidP="00E56501">
      <w:pPr>
        <w:spacing w:before="120" w:after="120" w:line="360" w:lineRule="auto"/>
        <w:ind w:firstLine="567"/>
        <w:jc w:val="both"/>
        <w:rPr>
          <w:rFonts w:ascii="Times New Roman" w:hAnsi="Times New Roman"/>
          <w:color w:val="000000" w:themeColor="text1"/>
          <w:sz w:val="27"/>
          <w:szCs w:val="27"/>
        </w:rPr>
      </w:pPr>
      <w:r w:rsidRPr="00D24136">
        <w:rPr>
          <w:rFonts w:ascii="Times New Roman" w:hAnsi="Times New Roman"/>
          <w:color w:val="000000" w:themeColor="text1"/>
          <w:sz w:val="27"/>
          <w:szCs w:val="27"/>
          <w:shd w:val="clear" w:color="auto" w:fill="FFFFFF"/>
        </w:rPr>
        <w:t>Cho đến năm học 2020-2021 tỉnh có 8 trung tâm</w:t>
      </w:r>
      <w:r w:rsidRPr="00D24136">
        <w:rPr>
          <w:rFonts w:ascii="Times New Roman" w:hAnsi="Times New Roman"/>
          <w:color w:val="000000" w:themeColor="text1"/>
          <w:sz w:val="27"/>
          <w:szCs w:val="27"/>
          <w:shd w:val="clear" w:color="auto" w:fill="FFFFFF"/>
          <w:lang w:val="vi-VN"/>
        </w:rPr>
        <w:t xml:space="preserve"> GDTX </w:t>
      </w:r>
      <w:r w:rsidRPr="00D24136">
        <w:rPr>
          <w:rFonts w:ascii="Times New Roman" w:hAnsi="Times New Roman"/>
          <w:color w:val="000000" w:themeColor="text1"/>
          <w:sz w:val="27"/>
          <w:szCs w:val="27"/>
          <w:shd w:val="clear" w:color="auto" w:fill="FFFFFF"/>
        </w:rPr>
        <w:t>tăng 1 so với năm học 2010-2011. Trong đó, có 7 trung tâm GDTX cấp huyện và 1 trung tâm GDTX cấp tỉnh.Cho đến năm 2020, có 92/108 xã/phường đã thành lập được trung tâm học tập cộng đồng góp phần tích cực vào nâng cao trình độ văn hóa cho đồng bào.</w:t>
      </w:r>
    </w:p>
    <w:p w:rsidR="00AB1BB5" w:rsidRPr="00D24136" w:rsidRDefault="00171C0F" w:rsidP="007A51B9">
      <w:pPr>
        <w:pStyle w:val="Heading4"/>
        <w:rPr>
          <w:bCs/>
          <w:color w:val="000000" w:themeColor="text1"/>
          <w:shd w:val="clear" w:color="auto" w:fill="FFFFFF"/>
        </w:rPr>
      </w:pPr>
      <w:bookmarkStart w:id="155" w:name="_Toc73686800"/>
      <w:r w:rsidRPr="00D24136">
        <w:rPr>
          <w:color w:val="000000" w:themeColor="text1"/>
          <w:shd w:val="clear" w:color="auto" w:fill="FFFFFF"/>
        </w:rPr>
        <w:t>3</w:t>
      </w:r>
      <w:r w:rsidR="00AB1BB5" w:rsidRPr="00D24136">
        <w:rPr>
          <w:color w:val="000000" w:themeColor="text1"/>
          <w:shd w:val="clear" w:color="auto" w:fill="FFFFFF"/>
        </w:rPr>
        <w:t>.4. Giáo dục nghề nghiệp và giáo dục đại học</w:t>
      </w:r>
      <w:bookmarkEnd w:id="155"/>
    </w:p>
    <w:p w:rsidR="00AB1BB5" w:rsidRPr="00D24136" w:rsidRDefault="00AB1BB5" w:rsidP="00E56501">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Về quy mô mạng lưới các cơ sở GDNN</w:t>
      </w:r>
      <w:r w:rsidR="001318F9" w:rsidRPr="00D24136">
        <w:rPr>
          <w:rFonts w:ascii="Times New Roman" w:hAnsi="Times New Roman"/>
          <w:color w:val="000000" w:themeColor="text1"/>
          <w:sz w:val="27"/>
          <w:szCs w:val="27"/>
          <w:shd w:val="clear" w:color="auto" w:fill="FFFFFF"/>
          <w:lang w:val="vi-VN"/>
        </w:rPr>
        <w:t xml:space="preserve"> tỉnh Lai Châu năm 2020</w:t>
      </w:r>
      <w:r w:rsidR="0007752E" w:rsidRPr="00D24136">
        <w:rPr>
          <w:rFonts w:ascii="Times New Roman" w:hAnsi="Times New Roman"/>
          <w:color w:val="000000" w:themeColor="text1"/>
          <w:sz w:val="27"/>
          <w:szCs w:val="27"/>
          <w:shd w:val="clear" w:color="auto" w:fill="FFFFFF"/>
          <w:lang w:val="vi-VN"/>
        </w:rPr>
        <w:t>là 14 cơ sở</w:t>
      </w:r>
      <w:r w:rsidR="001318F9" w:rsidRPr="00D24136">
        <w:rPr>
          <w:rFonts w:ascii="Times New Roman" w:hAnsi="Times New Roman"/>
          <w:color w:val="000000" w:themeColor="text1"/>
          <w:sz w:val="27"/>
          <w:szCs w:val="27"/>
          <w:shd w:val="clear" w:color="auto" w:fill="FFFFFF"/>
          <w:lang w:val="vi-VN"/>
        </w:rPr>
        <w:t>, giảm 3 cơ sở so với năm 2010</w:t>
      </w:r>
      <w:r w:rsidRPr="00D24136">
        <w:rPr>
          <w:rFonts w:ascii="Times New Roman" w:hAnsi="Times New Roman"/>
          <w:color w:val="000000" w:themeColor="text1"/>
          <w:sz w:val="27"/>
          <w:szCs w:val="27"/>
          <w:shd w:val="clear" w:color="auto" w:fill="FFFFFF"/>
          <w:lang w:val="vi-VN"/>
        </w:rPr>
        <w:t>. Trong đó có</w:t>
      </w:r>
      <w:r w:rsidR="0007752E" w:rsidRPr="00D24136">
        <w:rPr>
          <w:rFonts w:ascii="Times New Roman" w:hAnsi="Times New Roman"/>
          <w:color w:val="000000" w:themeColor="text1"/>
          <w:sz w:val="27"/>
          <w:szCs w:val="27"/>
          <w:shd w:val="clear" w:color="auto" w:fill="FFFFFF"/>
          <w:lang w:val="vi-VN"/>
        </w:rPr>
        <w:t>: 01 trường cao đẳng (công lập);</w:t>
      </w:r>
      <w:r w:rsidRPr="00D24136">
        <w:rPr>
          <w:rFonts w:ascii="Times New Roman" w:hAnsi="Times New Roman"/>
          <w:color w:val="000000" w:themeColor="text1"/>
          <w:sz w:val="27"/>
          <w:szCs w:val="27"/>
          <w:shd w:val="clear" w:color="auto" w:fill="FFFFFF"/>
          <w:lang w:val="vi-VN"/>
        </w:rPr>
        <w:t xml:space="preserve"> 7 </w:t>
      </w:r>
      <w:r w:rsidR="0007752E" w:rsidRPr="00D24136">
        <w:rPr>
          <w:rFonts w:ascii="Times New Roman" w:hAnsi="Times New Roman"/>
          <w:color w:val="000000" w:themeColor="text1"/>
          <w:sz w:val="27"/>
          <w:szCs w:val="27"/>
          <w:shd w:val="clear" w:color="auto" w:fill="FFFFFF"/>
          <w:lang w:val="vi-VN"/>
        </w:rPr>
        <w:t>trung tâm giáo dục nghề nghiệp (công lập cấp huyện); 04 doanh nghiệp tham gia hoạt động giáo dục nghề nghiệp và 02 cơ sở khác (</w:t>
      </w:r>
      <w:r w:rsidR="00344DCC" w:rsidRPr="00D24136">
        <w:rPr>
          <w:rFonts w:ascii="Times New Roman" w:hAnsi="Times New Roman"/>
          <w:color w:val="000000" w:themeColor="text1"/>
          <w:sz w:val="27"/>
          <w:szCs w:val="27"/>
          <w:shd w:val="clear" w:color="auto" w:fill="FFFFFF"/>
        </w:rPr>
        <w:t>Sở Lao động – Thương binh &amp; Xã hội</w:t>
      </w:r>
      <w:r w:rsidR="0007752E" w:rsidRPr="00D24136">
        <w:rPr>
          <w:rFonts w:ascii="Times New Roman" w:hAnsi="Times New Roman"/>
          <w:color w:val="000000" w:themeColor="text1"/>
          <w:sz w:val="27"/>
          <w:szCs w:val="27"/>
          <w:shd w:val="clear" w:color="auto" w:fill="FFFFFF"/>
          <w:lang w:val="vi-VN"/>
        </w:rPr>
        <w:t>, 2020)</w:t>
      </w:r>
      <w:r w:rsidRPr="00D24136">
        <w:rPr>
          <w:rFonts w:ascii="Times New Roman" w:hAnsi="Times New Roman"/>
          <w:color w:val="000000" w:themeColor="text1"/>
          <w:sz w:val="27"/>
          <w:szCs w:val="27"/>
          <w:shd w:val="clear" w:color="auto" w:fill="FFFFFF"/>
          <w:lang w:val="vi-VN"/>
        </w:rPr>
        <w:t xml:space="preserve">. </w:t>
      </w:r>
    </w:p>
    <w:p w:rsidR="00AB1BB5" w:rsidRPr="00D24136" w:rsidRDefault="0048430B" w:rsidP="00E56501">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Hiện tại trên địa bàn tỉnh chỉ có 1 trường GDNN là trường Cao đẳng Cộng đồng Lai Châu đào tạo trình độ cao đẳng và trung cấp. Ở trình độ cao đẳng, trường đào tạo 4 mã ngành là giáo dục mầm non, tiếng anh, công nghệ thông tin và kinh doanh thương mại. Đối với trình độ trung cấp, trường đào tạo 12 mã ngành nghề là: điện công nghiệp, kỹ thuật xây dựng, vận hành máy thi công nền, công nghệ ô tô, lâm sinh, khuyến nông lâm, thú ý, trồng trọt và bảo vệ thực vật, kỹ thuật chế biến món ăn, may thời trang, tin học ứng dụng, kế toán doanh nghiệp, hướng dẫn du lịch và y sỹ.</w:t>
      </w:r>
    </w:p>
    <w:p w:rsidR="001148C1" w:rsidRPr="00D24136" w:rsidRDefault="00AB1BB5" w:rsidP="00E56501">
      <w:pPr>
        <w:spacing w:before="120" w:after="120" w:line="360" w:lineRule="auto"/>
        <w:ind w:firstLine="720"/>
        <w:jc w:val="both"/>
        <w:rPr>
          <w:rFonts w:ascii="Times New Roman" w:hAnsi="Times New Roman"/>
          <w:color w:val="000000" w:themeColor="text1"/>
          <w:sz w:val="27"/>
          <w:szCs w:val="27"/>
          <w:shd w:val="clear" w:color="auto" w:fill="FFFFFF"/>
          <w:lang w:val="vi-VN"/>
        </w:rPr>
      </w:pPr>
      <w:r w:rsidRPr="00D24136">
        <w:rPr>
          <w:rFonts w:ascii="Times New Roman" w:hAnsi="Times New Roman"/>
          <w:color w:val="000000" w:themeColor="text1"/>
          <w:sz w:val="27"/>
          <w:szCs w:val="27"/>
          <w:shd w:val="clear" w:color="auto" w:fill="FFFFFF"/>
          <w:lang w:val="vi-VN"/>
        </w:rPr>
        <w:t>Trường cao đẳng Cộng đồng Lai Châu về cơ sở vật chất gồm: 01 nhà hiệu hộ; 40 phòng học lý thuyết và học tích hợp; 01 xưởng; 01 nhà đa năng; 01 nhà thư viện; 04 nhà thực hành; 01 hội trường. Đối với ngành nghề mũi nhọn là trồng trọt và bảo vệ thực vật, cơ sở vật chất phục vụ học tập vẫn còn thiếu nhà kính, nhà màng, đồ bảo hộ phun thuốc bảo vệ thực vật theo quy định.</w:t>
      </w:r>
    </w:p>
    <w:p w:rsidR="00FF52F5" w:rsidRPr="00D24136" w:rsidRDefault="001E44EB" w:rsidP="001E44EB">
      <w:pPr>
        <w:pStyle w:val="Heading2"/>
        <w:rPr>
          <w:color w:val="000000" w:themeColor="text1"/>
          <w:lang w:val="vi-VN"/>
        </w:rPr>
      </w:pPr>
      <w:bookmarkStart w:id="156" w:name="_Toc463819174"/>
      <w:bookmarkStart w:id="157" w:name="_Toc467143347"/>
      <w:bookmarkStart w:id="158" w:name="_Toc85820912"/>
      <w:r w:rsidRPr="00D24136">
        <w:rPr>
          <w:color w:val="000000" w:themeColor="text1"/>
        </w:rPr>
        <w:t>III</w:t>
      </w:r>
      <w:r w:rsidR="003B5DC5" w:rsidRPr="00D24136">
        <w:rPr>
          <w:color w:val="000000" w:themeColor="text1"/>
          <w:lang w:val="vi-VN"/>
        </w:rPr>
        <w:t xml:space="preserve">. </w:t>
      </w:r>
      <w:r w:rsidR="00FF52F5" w:rsidRPr="00D24136">
        <w:rPr>
          <w:color w:val="000000" w:themeColor="text1"/>
          <w:lang w:val="vi-VN"/>
        </w:rPr>
        <w:t>Đánh giá chung tình hình phát triển giáo dục và đào tạo giai đoạn 2011-20</w:t>
      </w:r>
      <w:r w:rsidR="00986447" w:rsidRPr="00D24136">
        <w:rPr>
          <w:color w:val="000000" w:themeColor="text1"/>
          <w:lang w:val="vi-VN"/>
        </w:rPr>
        <w:t>20</w:t>
      </w:r>
      <w:bookmarkEnd w:id="156"/>
      <w:bookmarkEnd w:id="157"/>
      <w:bookmarkEnd w:id="158"/>
    </w:p>
    <w:p w:rsidR="00404221" w:rsidRPr="00D24136" w:rsidRDefault="00404221" w:rsidP="001E44EB">
      <w:pPr>
        <w:pStyle w:val="Heading3"/>
        <w:rPr>
          <w:color w:val="000000" w:themeColor="text1"/>
          <w:lang w:val="vi-VN"/>
        </w:rPr>
      </w:pPr>
      <w:bookmarkStart w:id="159" w:name="_Toc467143348"/>
      <w:bookmarkStart w:id="160" w:name="_Toc463819175"/>
      <w:bookmarkStart w:id="161" w:name="_Toc85820913"/>
      <w:bookmarkStart w:id="162" w:name="_Toc467143350"/>
      <w:bookmarkStart w:id="163" w:name="_Toc460630546"/>
      <w:r w:rsidRPr="00D24136">
        <w:rPr>
          <w:color w:val="000000" w:themeColor="text1"/>
          <w:lang w:val="vi-VN"/>
        </w:rPr>
        <w:t>1. Những thành tựu và nguyên nhân</w:t>
      </w:r>
      <w:bookmarkEnd w:id="159"/>
      <w:bookmarkEnd w:id="160"/>
      <w:bookmarkEnd w:id="161"/>
    </w:p>
    <w:p w:rsidR="000A5301" w:rsidRPr="00D24136" w:rsidRDefault="000A5301" w:rsidP="001E44EB">
      <w:pPr>
        <w:pStyle w:val="Heading4"/>
        <w:rPr>
          <w:color w:val="000000" w:themeColor="text1"/>
        </w:rPr>
      </w:pPr>
      <w:bookmarkStart w:id="164" w:name="_Toc73686803"/>
      <w:bookmarkStart w:id="165" w:name="_Toc467143349"/>
      <w:bookmarkStart w:id="166" w:name="_Toc463819176"/>
      <w:r w:rsidRPr="00D24136">
        <w:rPr>
          <w:color w:val="000000" w:themeColor="text1"/>
        </w:rPr>
        <w:t>1.1. Những thành tựu</w:t>
      </w:r>
      <w:bookmarkEnd w:id="164"/>
    </w:p>
    <w:p w:rsidR="000A5301" w:rsidRPr="00D24136" w:rsidRDefault="00344DCC" w:rsidP="00E56501">
      <w:pPr>
        <w:shd w:val="clear" w:color="auto" w:fill="FFFFFF"/>
        <w:spacing w:before="120" w:after="120" w:line="360" w:lineRule="auto"/>
        <w:jc w:val="both"/>
        <w:rPr>
          <w:rFonts w:ascii="Times New Roman" w:hAnsi="Times New Roman"/>
          <w:i/>
          <w:color w:val="000000" w:themeColor="text1"/>
          <w:sz w:val="27"/>
          <w:szCs w:val="27"/>
          <w:lang w:val="vi-VN"/>
        </w:rPr>
      </w:pPr>
      <w:r w:rsidRPr="00D24136">
        <w:rPr>
          <w:rFonts w:ascii="Times New Roman" w:hAnsi="Times New Roman"/>
          <w:i/>
          <w:color w:val="000000" w:themeColor="text1"/>
          <w:sz w:val="27"/>
          <w:szCs w:val="27"/>
          <w:lang w:val="vi-VN"/>
        </w:rPr>
        <w:t xml:space="preserve">(1) </w:t>
      </w:r>
      <w:r w:rsidRPr="00D24136">
        <w:rPr>
          <w:rFonts w:ascii="Times New Roman" w:hAnsi="Times New Roman"/>
          <w:i/>
          <w:color w:val="000000" w:themeColor="text1"/>
          <w:sz w:val="27"/>
          <w:szCs w:val="27"/>
        </w:rPr>
        <w:t>V</w:t>
      </w:r>
      <w:r w:rsidR="000A5301" w:rsidRPr="00D24136">
        <w:rPr>
          <w:rFonts w:ascii="Times New Roman" w:hAnsi="Times New Roman"/>
          <w:i/>
          <w:color w:val="000000" w:themeColor="text1"/>
          <w:sz w:val="27"/>
          <w:szCs w:val="27"/>
          <w:lang w:val="vi-VN"/>
        </w:rPr>
        <w:t>ề công tác lãnh đạo, chỉ đạo</w:t>
      </w:r>
      <w:r w:rsidR="000A5301" w:rsidRPr="00D24136">
        <w:rPr>
          <w:rFonts w:ascii="Times New Roman" w:hAnsi="Times New Roman"/>
          <w:i/>
          <w:color w:val="000000" w:themeColor="text1"/>
          <w:sz w:val="27"/>
          <w:szCs w:val="27"/>
        </w:rPr>
        <w:t xml:space="preserve"> phát triển ngành giáo dục</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lastRenderedPageBreak/>
        <w:t>Chính quyền, đoàn thể các cấp và ngành Giáo dục và Đào tạo đã nghiêm túc triển khai thực hiện Nghị quyết 29-NQ/TW, tạo sự chuyển biến tích cực về nhận thức, sự đồng thuận và thống nhất cao trong thực hiện nhiệm vụ đổi mới căn bản, toàn diện giáo dục và đào tạo. Đến hết năm 2020 có 56/60 chỉ tiêu giáo dục và đào tạo thực hiện đạt và vượt kế hoạch; hệ thống trường lớp được quy hoạch cơ bản hợp lý đáp ứng yêu cầu nâng cao chất lượng giáo dục.</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Triển khai thực hiện Đề án nâng cao chất lượng giáo dục vùng đặc biệt khó khăn giai đoạn 2016 - 2020, có 50/55 chỉ tiêu thành phần đạt và vượt, trong đó có một số kết quả nổi bật như: Thu hút được học sinh đến trường, số học sinh tăng, tỷ lệ bỏ học giảm; chất lượng giáo dục có chuyển biến tích cực, đã có nhiều học sinh đạt giải trong các kỳ thi chọn học sinh giỏi cấp tỉnh và cuộc thi khoa học kỹ thuật cấp quốc gia; kỹ năng sống, khả năng hòa nhập và vận dụng kiến thức vào thực tiễn cuộc sống của học sinh cơ bản đáp ứng theo hướng phát triển phẩm chất, năng lực; duy trì và nâng cao kết quả phổ cập giáo dục; cơ sở vật chất được quan tâm đầu tư. Giảm nhanh và bền vững sự chênh lệch khoảng cách chất lượng giáo dục giữa các xã khu vực III (xã đặc biệt khó khăn) với các xã khu vực II so với thực trạng khi xây dựng Đề án. Đề án đã thực sự đi vào cuộc sống góp phần thúc đẩy phát triển kinh tế - xã hội, đảm bảo quốc phòng an ninh các xã đặc biệt khó khăn, biên giới.</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Quy mô trường, lớp toàn tỉnh được quy hoạch, rà soát, sắp xếp ngày càng ổn định, số học sinh tăng nhanh; cơ sở vật chất, trang thiết bị phục vụ dạy và học được quan tâm đầu tư phát triển theo hướng kiên cố hóa, chuẩn hóa; các đơn vị sự nghiệp giáo dục được giao tự chủ về tài chính, sử dụng có hiệu quả các nguồn lực tài chính; tỷ lệ trẻ em trong độ tuổi đến trường năm sau cao hơn năm trước; duy trì và nâng cao kết quả phổ cập giáo dục, xóa mù chữ. Đội ngũ cán bộ, giáo viên được kiện toàn, chuẩn hóa về trình độ đào tạo, được bồi dưỡng về chuyên môn và lý luận chính trị, cơ bản đáp ứng yêu cầu đổi mới giáo dục; số giáo viên giỏi các cấp tăng hằng năm, đa số có năng lực chuyên môn vững vàng, có tinh thần trách nhiệm cao, nỗ lực đề xuất các giải pháp tháo gỡ khó khăn để hoàn thành tốt nhiệm vụ. Chất lượng giáo dục, đào tạo, bồi dưỡng học sinh giỏi ngày càng được nâng lên theo tinh thần đổi mới. Sau 5 năm </w:t>
      </w:r>
      <w:r w:rsidRPr="00D24136">
        <w:rPr>
          <w:rFonts w:ascii="Times New Roman" w:hAnsi="Times New Roman"/>
          <w:color w:val="000000" w:themeColor="text1"/>
          <w:sz w:val="27"/>
          <w:szCs w:val="27"/>
          <w:lang w:val="vi-VN"/>
        </w:rPr>
        <w:lastRenderedPageBreak/>
        <w:t>thực hiện Nghị quyết số 29-NQ/TW, khoảng cách chất lượng giáo dục giữa khu vực thành thị và vùng nông thôn dần được thu hẹp; đạt và vượt 56/60 chỉ tiêu.</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Toàn tỉnh đã triển khai khá đồng bộ chủ trương đổi mới nội dung, chương trình giáo dục phổ thông, thay sách giáo khoa và bồi dưỡng về chuyên môn nghiệp vụ, phương pháp giáo dục mới cho cán bộ quản lý, giáo viên theo chuẩn kiến thức, kỹ năng nhằm phát triển tư duy sáng tạo, tích cực của học sinh, đảm bảo hài hòa đức - trí - thể - mỹ; dạy người, dạy chữ, dạy nghề. Hằng năm, xác định mục tiêu, chuẩn đầu ra của từng cấp học để chỉ đạo các trường thực hiện tốt, từng bước đáp ứng yêu cầu của xã hội, từ đó thực hiện các điều kiện phân luồng học sinh cho phù hợp với năng lực, sở trường và thị trường lao động.</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Đội ngũ cán bộ quản lý giáo dục, giáo viên các cấp được bổ sung về số lượng, đồng bộ về cơ cấu và từng bước nâng cao chất lượng, đảm bảo các điều kiện cho giáo dục phát triển.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Công tác xã hội hóa giáo dục được thực hiện tương đối tốt, đã huy động được sự đóng góp của xã hội cho phát triển giáo dục.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Đội ngũ cán bộ quản lý giáo dục, giáo viên các cấp được bổ sung về số lượng, đồng bộ về cơ cấu và từng bước nâng cao chất lượng, đảm bảo các điều kiện cho giáo dục phát triển.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Thường xuyên tổ chức thi khảo sát, chất lượng giáo viên, thi giáo viên dạy giỏi đánh giá theo chuẩn/tiêu chuẩn chức danh nghề nghiệp giáo viên và CBQL giáo dục các cấp. Tỉnh luôn quan tâm tạo điều kiện để cán bộ, giảng viên các trường đào tạo tham gia đào tạo thạc sỹ, tiến sỹ trong và ngoài nước; các cơ sở giáo dục nghề nghiệp đào tạo, bồi dưỡng kỹ năng dạy nghề cho giáo viên, nhất là giáo viên văn hoá chuyển đổi sang dạy nghề tại các trung tâm giáo dục nghề nghiệp - giáo dục thường xuyên.</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Đề án của Ban Chấp hành Đảng bộ tỉnh về “Nâng cao chất lượng giáo dục vùng đặc biệt khó khăn giai đoạn 2016-2020”, thực hiện có hiệu quả, chất lượng giáo dục có nhiều chuyển biến tích cực; tỷ lệ giáo viên đạt chuẩn, học sinh đi học đúng độ tuổi các cấp, thi đỗ tốt nghiệp trung học phổ thông và trúng tuyển vào các trường cao đẳng, đại học đạt khá và tăng so với các năm học trước; cơ sở vật chất được quan tâm </w:t>
      </w:r>
      <w:r w:rsidRPr="00D24136">
        <w:rPr>
          <w:rFonts w:ascii="Times New Roman" w:hAnsi="Times New Roman"/>
          <w:color w:val="000000" w:themeColor="text1"/>
          <w:sz w:val="27"/>
          <w:szCs w:val="27"/>
          <w:lang w:val="vi-VN"/>
        </w:rPr>
        <w:lastRenderedPageBreak/>
        <w:t>đầu tư. Hoàn thành chương trình phổ cập giáo dục mầm non cho trẻ 5 tuổi; giữ vững kết quả phổ cập giáo dục tiểu học, phổ cập giáo dục trung học cơ sở. Quan tâm xây dựng trường đạt chuẩn quốc gia. Các trường dân tộc nội trú, bán trú tiếp tục được đầu tư, nâng cấp, từng bước đáp ứng nhu cầu học tập của con em vùng đồng bào dân tộc. Công tác đào tạo, bồi dưỡng nâng cao chất lượng nguồn nhân lực được triển khai thực hiện tích cực. Cơ bản hoàn thành xây dựng các trường Cao đẳng Cộng đồng, Trung cấp Y tế, Trung cấp nghề và thực hiện sáp nhập 3 trường thành Trường Cao đẳng C</w:t>
      </w:r>
      <w:r w:rsidR="00775C19" w:rsidRPr="00D24136">
        <w:rPr>
          <w:rFonts w:ascii="Times New Roman" w:hAnsi="Times New Roman"/>
          <w:color w:val="000000" w:themeColor="text1"/>
          <w:sz w:val="27"/>
          <w:szCs w:val="27"/>
        </w:rPr>
        <w:t>ộ</w:t>
      </w:r>
      <w:r w:rsidRPr="00D24136">
        <w:rPr>
          <w:rFonts w:ascii="Times New Roman" w:hAnsi="Times New Roman"/>
          <w:color w:val="000000" w:themeColor="text1"/>
          <w:sz w:val="27"/>
          <w:szCs w:val="27"/>
          <w:lang w:val="vi-VN"/>
        </w:rPr>
        <w:t>ng đồng Lai Châu.</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Tập trung nguồn lực, tăng cường huy động các nguồn vốn đầu tư cho phát triển sự nghiệp giáo dục, ưu tiên đầu tư các hạng mục trực tiếp liên quan đến việc điều chỉnh mạng lưới trường, lớp; huy động lồng ghép các chương trình, dự án, đề án, các nguồn vốn ngân sách Trung ương, tỉnh, huyện, xã, nguồn xây dựng nông thôn mới, giảm nghèo, các nguồn tài trợ, huy động xã hội hóa, lồng ghép các chương trình dự án khác,... để đầu tư xây dựng cơ sở vật chất, trang thiết bị đối với các trường học một cách đồng bộ; trong đó ưu tiên các trường ở vùng sâu, vùng xa, vùng biên giới. Phối hợp với Công đoàn ngành tích cực huy động các tổ chức, cá nhân ủng hộ cho cán bộ, nhà giáo người lao động, HS, các đơn vị trường học về vật chất, tiền mặt, ngày công,...với tổng số tiền trị giá trên 1 tỷ đồng.</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Công tác xã hội hóa giáo dục được thực hiện tương đối tốt, đã huy động được sự đóng góp của xã hội cho phát triển giáo dục.</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Công tác phổ cập giáo dục, hằng năm, Ban Chỉ đạo phổ cập giáo dục các cấp đã phối hợp, chỉ đạo thực hiện có hiệu quả nhiệm vụ phổ cập giáo dục.</w:t>
      </w:r>
    </w:p>
    <w:p w:rsidR="000A5301" w:rsidRPr="00D24136" w:rsidRDefault="000A5301" w:rsidP="00E56501">
      <w:pPr>
        <w:shd w:val="clear" w:color="auto" w:fill="FFFFFF"/>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lang w:val="vi-VN"/>
        </w:rPr>
        <w:t xml:space="preserve">(2) Nhận thức của </w:t>
      </w:r>
      <w:r w:rsidRPr="00D24136">
        <w:rPr>
          <w:rFonts w:ascii="Times New Roman" w:hAnsi="Times New Roman"/>
          <w:i/>
          <w:iCs/>
          <w:color w:val="000000" w:themeColor="text1"/>
          <w:sz w:val="27"/>
          <w:szCs w:val="27"/>
        </w:rPr>
        <w:t xml:space="preserve">người dân </w:t>
      </w:r>
      <w:r w:rsidRPr="00D24136">
        <w:rPr>
          <w:rFonts w:ascii="Times New Roman" w:hAnsi="Times New Roman"/>
          <w:i/>
          <w:iCs/>
          <w:color w:val="000000" w:themeColor="text1"/>
          <w:sz w:val="27"/>
          <w:szCs w:val="27"/>
          <w:lang w:val="vi-VN"/>
        </w:rPr>
        <w:t>về giáo dục và đào tạ</w:t>
      </w:r>
      <w:r w:rsidR="00BF6CE9" w:rsidRPr="00D24136">
        <w:rPr>
          <w:rFonts w:ascii="Times New Roman" w:hAnsi="Times New Roman"/>
          <w:i/>
          <w:iCs/>
          <w:color w:val="000000" w:themeColor="text1"/>
          <w:sz w:val="27"/>
          <w:szCs w:val="27"/>
          <w:lang w:val="vi-VN"/>
        </w:rPr>
        <w:t>o</w:t>
      </w:r>
    </w:p>
    <w:p w:rsidR="000A5301" w:rsidRPr="00D24136" w:rsidRDefault="000A5301" w:rsidP="00E56501">
      <w:pPr>
        <w:shd w:val="clear" w:color="auto" w:fill="FFFFFF"/>
        <w:spacing w:before="120" w:after="120" w:line="360" w:lineRule="auto"/>
        <w:ind w:firstLine="709"/>
        <w:jc w:val="both"/>
        <w:rPr>
          <w:rFonts w:ascii="Times New Roman" w:hAnsi="Times New Roman"/>
          <w:i/>
          <w:iCs/>
          <w:color w:val="000000" w:themeColor="text1"/>
          <w:sz w:val="27"/>
          <w:szCs w:val="27"/>
          <w:lang w:val="vi-VN"/>
        </w:rPr>
      </w:pPr>
      <w:r w:rsidRPr="00D24136">
        <w:rPr>
          <w:rFonts w:ascii="Times New Roman" w:hAnsi="Times New Roman"/>
          <w:i/>
          <w:iCs/>
          <w:color w:val="000000" w:themeColor="text1"/>
          <w:sz w:val="27"/>
          <w:szCs w:val="27"/>
          <w:lang w:val="vi-VN"/>
        </w:rPr>
        <w:t>Xã hội hóa học tập và phát triển giáo dục hướng nghiệp:</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Phong trào xây dựng xã hội học tập được đẩy mạnh, nâng cao ý thức học tập cho mọi người dân, nhất là việc xây dựng mô hình xã hội học tập, đến nay có 8/8 huyện, thành phố tham gia với tổng số 358 đơn vị; xây dựng, củng cố, kiện toàn Hội Khuyến học các cấp; duy trì hoạt động 106 trung tâm học tập cộng đồng. Đẩy mạnh tuyên truyền, nêu gương, vinh danh những gia đình hiếu học, dòng họ hiếu học, góp </w:t>
      </w:r>
      <w:r w:rsidRPr="00D24136">
        <w:rPr>
          <w:rFonts w:ascii="Times New Roman" w:hAnsi="Times New Roman"/>
          <w:color w:val="000000" w:themeColor="text1"/>
          <w:sz w:val="27"/>
          <w:szCs w:val="27"/>
          <w:lang w:val="vi-VN"/>
        </w:rPr>
        <w:lastRenderedPageBreak/>
        <w:t xml:space="preserve">phần cổ vũ, động viên, khích lệ toàn xã hội tích cực tham gia học tập; đưa số lượng gia đình học tập, dòng họ học tập, cộng đồng học tập tăng lên hằng năm. Công tác xã hội hoá tiếp tục được quan tâm và được các tổ chức, cá nhân đóng góp kinh phí cho hoạt động giáo dục - đào tạo dưới nhiều hình thức; góp phần hỗ trợ, động viên nhiều học sinh có hoàn cảnh đặc biệt khó khăn học tập; đầu tư xây dựng, sửa chữa, nâng cấp cơ sở vật chất và mua sắm trang thiết bị dạy học. Chương trình kiên cố hóa trường lớp học được quan tâm đầu tư xây dựng, từng bước giảm tỷ lệ phòng học tạm, phòng học nhờ. Cơ sở vật chất được đầu tư, xây dựng tương đối đồng bộ đáp ứng yêu cầu dạy và học.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Nhận thức của nhân dân về sự nghiệp GD&amp;ĐT có những chuyển biến tích cực. Các cấp ủy Đảng, chính quyền, đoàn thể, các lực lượng xã hội đã tích cực tham gia vào các hoạt động giáo dục và đào tạo; huy động nguồn lực đầu tư cơ sở vật chất, đóng góp công sức hỗ trợ cho giáo dục ở nhiều địa phương có tiến bộ đáng kể đã hỗ trợ và giảm khó khăn cho các trường học. Nhận thức của xã hội về vai trò và vị trí của giáo dục đã có chuyển biến tích cực và thu được kết quả rõ rệt.</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Thực hiện sắp xếp lại các trường đào tạo trên địa bàn tỉnh để nâng cao chất lượng đào tạo, mở rộng thêm nhiều ngành nghề đào tạo đáp ứng nhu cầu của thị trường lao động. Hàng năm xây dựng và triển khai thực hiện kế hoạch đào tạo, bồi dưỡng cán bộ, công chức, viên chức và đào tạo nghề cho lao động nông thôn; tiếp tục thực hiện liên kết với các trường Đại học để đào tạo trình độ đại học và sau đại học.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Triển khai đầu tư bổ sung cơ sở vật chất cho Trường Trung cấp nghề dân tộc nội trú, xây mới Trường Trung học phổ thông chuyên Lê Quý Đôn và tiếp tục triển khai Chương trình kiên cố hóa trường lớp học tại 07 huyện.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Giáo dục nghề nghiệp từng bước được đổi mới theo hướng đa dạng hóa, cân đối, hài hòa giữa các ngành nghề, phù hợp với chuyển dịch cơ cấu kinh tế, đáp ứng nhu cầu nhân lực có chất lượng, góp phần tích cực trong xây dựng nông thôn mới của tỉnh.</w:t>
      </w:r>
    </w:p>
    <w:p w:rsidR="000C4EE7" w:rsidRPr="00D24136" w:rsidRDefault="000C4EE7" w:rsidP="00E56501">
      <w:pPr>
        <w:shd w:val="clear" w:color="auto" w:fill="FFFFFF"/>
        <w:spacing w:before="120" w:after="120" w:line="360" w:lineRule="auto"/>
        <w:ind w:firstLine="709"/>
        <w:jc w:val="both"/>
        <w:rPr>
          <w:rFonts w:ascii="Times New Roman" w:hAnsi="Times New Roman"/>
          <w:color w:val="000000" w:themeColor="text1"/>
          <w:sz w:val="27"/>
          <w:szCs w:val="27"/>
        </w:rPr>
      </w:pPr>
    </w:p>
    <w:p w:rsidR="000C4EE7" w:rsidRPr="00D24136" w:rsidRDefault="000C4EE7" w:rsidP="00E56501">
      <w:pPr>
        <w:shd w:val="clear" w:color="auto" w:fill="FFFFFF"/>
        <w:spacing w:before="120" w:after="120" w:line="360" w:lineRule="auto"/>
        <w:ind w:firstLine="709"/>
        <w:jc w:val="both"/>
        <w:rPr>
          <w:rFonts w:ascii="Times New Roman" w:hAnsi="Times New Roman"/>
          <w:color w:val="000000" w:themeColor="text1"/>
          <w:sz w:val="27"/>
          <w:szCs w:val="27"/>
        </w:rPr>
      </w:pPr>
    </w:p>
    <w:p w:rsidR="000A5301" w:rsidRPr="00D24136" w:rsidRDefault="000A5301" w:rsidP="00E56501">
      <w:pPr>
        <w:shd w:val="clear" w:color="auto" w:fill="FFFFFF"/>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lang w:val="vi-VN"/>
        </w:rPr>
        <w:lastRenderedPageBreak/>
        <w:t>(3) Kết quả giáo dục và đào tạ</w:t>
      </w:r>
      <w:r w:rsidR="000144A1" w:rsidRPr="00D24136">
        <w:rPr>
          <w:rFonts w:ascii="Times New Roman" w:hAnsi="Times New Roman"/>
          <w:i/>
          <w:iCs/>
          <w:color w:val="000000" w:themeColor="text1"/>
          <w:sz w:val="27"/>
          <w:szCs w:val="27"/>
          <w:lang w:val="vi-VN"/>
        </w:rPr>
        <w:t>o</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Để nâng cao chất lượng giáo dục, Lai Châu đã triển khai đồng bộ nhiều giải pháp nhằm nâng cao năng lực giảng dạy của giáo viên và chất lượng giáo dục học sinh, trong đó chú trọng đổi mới phương pháp dạy học và kiểm tra, đánh giá theo hướng “dạy thực, học thực, chất lượng thực”. Đồng thời tích cực triển khai dạy học theo đối tượng, theo vùng bám sát chuẩn kiến thức, kỹ năng nhằm phát huy được tính tích cực, tư duy, độc lập sáng tạo của học sinh. Đã tăng cường dạy tiếng Việt cho trẻ mẫu giáo 5 tuổi và học sinh lớp một. Công tác tuyển sinh được thực hiện nghiêm túc. Thường xuyên thực hiện lồng ghép, tích hợp giáo dục văn hóa truyền thống, đạo đức, lối sống, kỹ năng sống, kỹ năng thực hành, ý thức trách nhiệm xã hội cho học sinh phổ thông trong một số môn học chính khóa và hoạt động ngoại khóa. Mô hình trường bán trú tiếp tục được mở rộng, cùng với việc thực hiện “3 đủ” theo quan điểm chỉ đạo "ba tập trung" đã khắc phục khó khăn để có nhà ở tập trung cho học sinh, ăn tập trung và quản lý tập trung. Công tác nuôi dưỡng chăm sóc học sinh bán trú đảm bảo góp phần nâng cao chất lượng giáo dục. Chất lượng học sinh đại trà, chất lượng học sinh giỏi các cấp có bước chuyển biến tích cực.</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Chất lượng giáo dục và đào tạo cơ bản đáp ứng được nhu cầu học tập ngày càng cao của xã hội; kết quả công tác xóa mù chữ tiếp tục được củng cố, duy trì đạt chuẩn phổ cập giáo dục tiểu học</w:t>
      </w:r>
      <w:r w:rsidR="007D3564" w:rsidRPr="00D24136">
        <w:rPr>
          <w:rFonts w:ascii="Times New Roman" w:hAnsi="Times New Roman"/>
          <w:color w:val="000000" w:themeColor="text1"/>
          <w:sz w:val="27"/>
          <w:szCs w:val="27"/>
        </w:rPr>
        <w:t xml:space="preserve"> mức độ 2</w:t>
      </w:r>
      <w:r w:rsidRPr="00D24136">
        <w:rPr>
          <w:rFonts w:ascii="Times New Roman" w:hAnsi="Times New Roman"/>
          <w:color w:val="000000" w:themeColor="text1"/>
          <w:sz w:val="27"/>
          <w:szCs w:val="27"/>
          <w:lang w:val="vi-VN"/>
        </w:rPr>
        <w:t xml:space="preserve">, đạt chuẩn phổ cập tiểu học đúng độ tuổi, phổ cập giáo dục THCS - đáp ứng cơ bản các nhiệm vụ chủ yếu của ngành GD&amp;ĐT.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Đạt chuẩn phổ cập giáo dục mầm non cho trẻ 5 tuổi, duy trì nâng cao chất lượng phổ cập giáo dục tiểu học và THCS. Nhiều hoạt động đổi mới giáo dục được tích cực triển khai, chất lượng giáo dục toàn diện phát triển nhanh, giáo dục mũi nhọn được chú trọng. Chuẩn bị các điều kiện cho việc triển khai thực hiện Chương trình giáo dục phổ thông mới đáp ứng yêu cầu đổi mới căn bản, toàn diện giáo dục và đào tạo.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Sau 5 năm, chất lượng giáo dục có những chuyển biến tích cực, từng bước thu hẹp khoảng cách giữa vùng thuận lợi với vùng khó khăn và đặc biệt khó khăn</w:t>
      </w:r>
      <w:r w:rsidR="00BF6CE9" w:rsidRPr="00D24136">
        <w:rPr>
          <w:rFonts w:ascii="Times New Roman" w:hAnsi="Times New Roman"/>
          <w:color w:val="000000" w:themeColor="text1"/>
          <w:sz w:val="27"/>
          <w:szCs w:val="27"/>
        </w:rPr>
        <w:t>.</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lastRenderedPageBreak/>
        <w:t>Hình thức và phương pháp thi, kiểm tra, đánh giá kết quả giáo dục ở các cấp học, bậc học; kết quả đào tạo tại các trường chuyên nghiệp được đổi mới căn bản, bảo đảm trung thực, khách quan theo hướng chú trọng đánh giá hoạt động trên lớp, hồ sơ học tập, phẩm chất và năng lực của học sinh... kết hợp với đánh giá trong quá trình dạy học, giáo dục và tổng kết cuối kỳ, cuối năm học; đánh giá của giáo viên với tự đánh giá và nhận xét, góp ý của học sinh. Coi trọng đánh giá để giúp đỡ, động viên sự cố gắng, tiến bộ của học sinh trong cả quá trình dạy học.</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Việc huy động trẻ em đúng độ tuổi đến trường, nhất là những vùng sâu, vùng xa, vùng biên giới, đã được đặc biệt quan tâm. Tỉ lệ nhập học ngày càng tăng ở tất cả các cấp học. Tỉnh đã đạt chuẩn phổ cập giáo dục tiểu học đúng độ tuổi và đạt chuẩn phổ cập giáo dục trung học cơ sở.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Giảm tỷ lệ học sinh bỏ học, tăng tỷ lệ học sinh đi học chuyên cần, góp phần từng bước nâng cao chất lượng giáo dục ở các xã có điều kiện kinh tế - xã hội đặc biệt khó khăn, giảm dần khoảng cách chêch lệch về trình độ dân trí giữa các dân tộc thiểu số trong tỉnh.</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Cải thiện chất lượng nuôi dưỡng học sinh bán trú, đảm bảo cho học sinh có điều kiện sinh hoạt tốt như ở nhà: “Ăn ngon hơn, vui hơn, an toàn hơn, lao động tốt hơn, ở tốt hơn và học tập tốt hơn”; rèn kỹ năng sống cho học sinh, giúp các em tự tin trong giao tiếp, kỹ năng tự phục vụ bản thân, ý thức lao động sản xuất, giảm các tệ nạn xã hội.</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Về cơ sở hạ tầng giáo dục:</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Hệ thống GD từng bước hoàn chỉnh đảm bảo các xã đều có trường Mầm non, Tiểu học, Trung hoc cơ sở tạo điều kiện thuận lợi cho con em nhân dân đi học. Hệ thống trường, lớp phát triển khá nhanh. Quy mô mạng lưới trường, lớp từng bước được mở rộng với các hình thức phong phú và phù hợp với người học, cơ bản đáp ứng yêu cầu học tập của con em nhân dân các dân tộc trong tỉnh</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Cơ sở vật chất trường học ngày càng được chú trọng đầu tư theo hướng hiện đại hóa, đồng bộ hóa, cảnh quan sư phạm ở các trường học ngày càng được cải thiện tốt hơn theo các tiêu chí “Trường học thân thiện, học sinh tích cực”. Hiện nay không </w:t>
      </w:r>
      <w:r w:rsidRPr="00D24136">
        <w:rPr>
          <w:rFonts w:ascii="Times New Roman" w:hAnsi="Times New Roman"/>
          <w:color w:val="000000" w:themeColor="text1"/>
          <w:sz w:val="27"/>
          <w:szCs w:val="27"/>
          <w:lang w:val="vi-VN"/>
        </w:rPr>
        <w:lastRenderedPageBreak/>
        <w:t>còn tình trạng học 3 ca. Tỷ lệ kiên cố tăng dần từng năm, nhiều trường đã đạt chuẩn Quốc gia về cơ sở vật chất, góp phần nâng cao chất lượng giáo dục trong các nhà trường.</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Công tác xây dựng trường đạt chuẩn quốc gia được tỉnh quan tâm quan tâm, chỉ đạo thực hiện, tỷ lệ trường đạt chuẩn tăng hàng năm, đến năm 2020 có 167 trường đạt chuẩn quốc gia đạt tỷ lệ 49,4% vượt chỉ tiêu Nghị quyết Đại hội Đảng bộ tỉnh đề ra. </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Hiện nay, 100% các điểm trường chính đều có thiết bị dạy học tối thiểu các khối lớp, tính chung toàn tỉnh thiết bị dạy học đáp ứng trên 60% nhu cầu, cơ bản đáp ứng được việc dạy và học của giáo viên và học sinh;100% các cơ sở giáo dục phổ thông có thư viện trường học, trong đó trên 50% số thư viện trường học đáp ứng yêu cầu của Bộ Giáo dục và Đào tạo; hàng năm các thư việc đều được đầu tư bổ sung.</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Tiếp tục đầu tư cơ sở vật chất trường lớp học, trang thiết bị dạy và học theo hướng đạt chuẩn, đáp ứng yêu cầu chương trình giáo dục phổ thông mới, đến năm 2025, 100% các trường học không còn phòng học tạm, tổng số phòng học toàn tỉnh 7.448 phòng (tăng 354 phòng so với năm 2020), 100% phòng kiên cố và bán kiên cố. Chú trọng đầu tư xây dựng hạ tầng, trang thiết bị và nâng cao chất lượng trường học đạt chuẩn quốc gia, các trường phổ thông dân tộc nội trú, phổ thông bán trú, trường trung học phổ thông chuyên. Phát triển các trường học sử dụng thiết bị thông minh, hiện đại trong công tác quản lý, dạy và học.</w:t>
      </w:r>
    </w:p>
    <w:p w:rsidR="000A5301" w:rsidRPr="00D24136" w:rsidRDefault="000A5301" w:rsidP="00E56501">
      <w:pPr>
        <w:shd w:val="clear" w:color="auto" w:fill="FFFFFF"/>
        <w:spacing w:before="120" w:after="120" w:line="360" w:lineRule="auto"/>
        <w:ind w:firstLine="709"/>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Chỉ đạo rà soát toàn bộ hiện trạng CSVC trường, lớp học, các công trình, trên cơ sở đó đánh giá, xây dựng kế hoạch đầu tư xây dựng, cải tạo, sửa chữa, nâng cấp, bổ sung xây mới nhằm đảm bảo các hoạt động giáo dục; ưu tiên, tập trung nguồn lực để thực hiện xây dựng trường học đạt chuẩn quốc gia, trường học trọng điểm, chuẩn hóa giáo dục các trường ở khu vực đặc biệt khó khăn, trường phổ thông dân tộc bán trú.</w:t>
      </w:r>
    </w:p>
    <w:p w:rsidR="000C4EE7" w:rsidRPr="00D24136" w:rsidRDefault="000C4EE7" w:rsidP="00E56501">
      <w:pPr>
        <w:shd w:val="clear" w:color="auto" w:fill="FFFFFF"/>
        <w:spacing w:before="120" w:after="120" w:line="360" w:lineRule="auto"/>
        <w:ind w:firstLine="709"/>
        <w:jc w:val="both"/>
        <w:rPr>
          <w:rFonts w:ascii="Times New Roman" w:hAnsi="Times New Roman"/>
          <w:color w:val="000000" w:themeColor="text1"/>
          <w:sz w:val="27"/>
          <w:szCs w:val="27"/>
        </w:rPr>
      </w:pPr>
    </w:p>
    <w:p w:rsidR="000C4EE7" w:rsidRPr="00D24136" w:rsidRDefault="000C4EE7" w:rsidP="00E56501">
      <w:pPr>
        <w:shd w:val="clear" w:color="auto" w:fill="FFFFFF"/>
        <w:spacing w:before="120" w:after="120" w:line="360" w:lineRule="auto"/>
        <w:ind w:firstLine="709"/>
        <w:jc w:val="both"/>
        <w:rPr>
          <w:rFonts w:ascii="Times New Roman" w:hAnsi="Times New Roman"/>
          <w:color w:val="000000" w:themeColor="text1"/>
          <w:sz w:val="27"/>
          <w:szCs w:val="27"/>
        </w:rPr>
      </w:pPr>
    </w:p>
    <w:p w:rsidR="000A5301" w:rsidRPr="00D24136" w:rsidRDefault="000A5301" w:rsidP="001E44EB">
      <w:pPr>
        <w:pStyle w:val="Heading4"/>
        <w:rPr>
          <w:color w:val="000000" w:themeColor="text1"/>
        </w:rPr>
      </w:pPr>
      <w:r w:rsidRPr="00D24136">
        <w:rPr>
          <w:color w:val="000000" w:themeColor="text1"/>
        </w:rPr>
        <w:lastRenderedPageBreak/>
        <w:t>1.2. Nguyên nhân của những thành tựu</w:t>
      </w:r>
    </w:p>
    <w:p w:rsidR="000A5301" w:rsidRPr="00D24136" w:rsidRDefault="000A5301" w:rsidP="00E56501">
      <w:pPr>
        <w:shd w:val="clear" w:color="auto" w:fill="FFFFFF"/>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Về số lượng và chất lượ</w:t>
      </w:r>
      <w:r w:rsidR="00BF6CE9" w:rsidRPr="00D24136">
        <w:rPr>
          <w:rFonts w:ascii="Times New Roman" w:hAnsi="Times New Roman"/>
          <w:i/>
          <w:iCs/>
          <w:color w:val="000000" w:themeColor="text1"/>
          <w:sz w:val="27"/>
          <w:szCs w:val="27"/>
        </w:rPr>
        <w:t>ng</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Đổi mới công tác kiểm tra theo hướng tư vấn tại trường, điểm trường, kết hợp kiểm tra với bồi dưỡng chuyên môn, lấy giờ học và chất lượng học của từng học sinh làm chỉ số đánh giá. Thường xuyên bám sát cơ sở để phát hiện và nhân rộng nhân tố điển hình, chia sẻ thông tin chỉ đạo đến giáo viên, đối thoại trực tiếp với cán bộ quản lí và giáo viên về những vướng mắc trong quá trình thực hiện; kịp thời phát hiện và tham mưu ban hành văn bản hướng dẫn: kĩ thuật đánh giá thường xuyên bằng nhận xét, hướng dẫn sử dụng hồ sơ theo dõi đánh giá học sinh, đánh giá khen thưởng học sinh... </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Các đơn vị có nhiều cố gắng trong việc giảm áp lực học tập, tổ chức cho học sinh hoạt động, có nhiều cơ hội thể hiện năng lực, phẩm chất nên học sinh tích cực, tự tin hơn khi tham gia các hoạt động giáo dục trong nhà trường, đồng thời rèn cho học sinh khả năng tự đánh giá, tham gia đánh giá; tự học, tự điều chỉnh cách học; tăng khả năng giao tiếp, hợp tác; tạo hứng thú trong học tập và rèn luyện để tiến bộ. Đánh giá học sinh kịp thời, công bằng, khách quan đối với tất cả học sinh.)</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Công tác phổ cập giáo dục của tỉnh luôn nhận được sự quan tâm kịp thời của Tỉnh ủy, Hội đồng nhân dân, Ủy ban nhân dân tỉnh. Trong những năm qua, công tác phổ cập giáo dục và xóa mù chữ trên địa bàn tỉnh đạt được nhiều kết quả quan trọng: quy mô trường, lớp, học sinh phát triển nhanh đáp ứng nhu cầu học tập của nhân dân; chất lượng giáo dục toàn diện và hiệu quả giáo dục đã có bước tiến bộ vững chắc, rõ nét ở cả vùng sâu vùng xa, vùng đặc biệt khó khăn; đội ngũ cán bộ quản lý và giáo viên cơ bản đủ về số lượng, chất lượng được nâng lên rõ rệt; hệ thống cơ sở vật chất, thiết bị dạy học được quan tâm đầu tư đảm bảo các điều kiện dạy và học.</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Giai đoạn 201</w:t>
      </w:r>
      <w:r w:rsidR="000C4EE7" w:rsidRPr="00D24136">
        <w:rPr>
          <w:rFonts w:ascii="Times New Roman" w:hAnsi="Times New Roman"/>
          <w:color w:val="000000" w:themeColor="text1"/>
          <w:sz w:val="27"/>
          <w:szCs w:val="27"/>
        </w:rPr>
        <w:t>1</w:t>
      </w:r>
      <w:r w:rsidRPr="00D24136">
        <w:rPr>
          <w:rFonts w:ascii="Times New Roman" w:hAnsi="Times New Roman"/>
          <w:color w:val="000000" w:themeColor="text1"/>
          <w:sz w:val="27"/>
          <w:szCs w:val="27"/>
          <w:lang w:val="vi-VN"/>
        </w:rPr>
        <w:t>-2020, đội ngũ cán bộ quản lý, giáo viên được bổ sung, tăng cường cả về số lượng và chất lượng với cơ cấu hợp lý và có tinh thần đoàn kết, khắc phục khó khăn hành thành tốt nhiệm vụ.</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Tăng cường các điều kiện cơ sở vật chất, trang thiết bị dạy học để đảm bảo các yêu cầu chăm sóc giáo dục trẻ để đổi mới hoạt động chăm sóc, giáo dục trẻ;đổi </w:t>
      </w:r>
      <w:r w:rsidRPr="00D24136">
        <w:rPr>
          <w:rFonts w:ascii="Times New Roman" w:hAnsi="Times New Roman"/>
          <w:color w:val="000000" w:themeColor="text1"/>
          <w:sz w:val="27"/>
          <w:szCs w:val="27"/>
          <w:lang w:val="vi-VN"/>
        </w:rPr>
        <w:lastRenderedPageBreak/>
        <w:t xml:space="preserve">mới GDPT 2018 theo hướng phát triển phẩm chất và năng lực cho học sinh; tăng cường thực hành trải nghiệm gắn với sản xuất và định hướng nghề nghiệp cho học sinh phổ thông. </w:t>
      </w:r>
    </w:p>
    <w:p w:rsidR="000A5301" w:rsidRPr="00D24136" w:rsidRDefault="000A5301" w:rsidP="00E56501">
      <w:pPr>
        <w:shd w:val="clear" w:color="auto" w:fill="FFFFFF"/>
        <w:spacing w:before="120" w:after="120" w:line="360" w:lineRule="auto"/>
        <w:ind w:firstLine="900"/>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Về cơ sở hạ tầng giáo dục:</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Tăng cường cơ sở vật chất, chỉ đạo xây dựng </w:t>
      </w:r>
      <w:r w:rsidR="00192CD4" w:rsidRPr="00D24136">
        <w:rPr>
          <w:rFonts w:ascii="Times New Roman" w:hAnsi="Times New Roman"/>
          <w:color w:val="000000" w:themeColor="text1"/>
          <w:sz w:val="27"/>
          <w:szCs w:val="27"/>
        </w:rPr>
        <w:t>trường mầm non lấy trẻ làm trung tâm đảm bảo môi trường an toàn về thể chất và tinh thần cho trẻ</w:t>
      </w:r>
      <w:r w:rsidRPr="00D24136">
        <w:rPr>
          <w:rFonts w:ascii="Times New Roman" w:hAnsi="Times New Roman"/>
          <w:color w:val="000000" w:themeColor="text1"/>
          <w:sz w:val="27"/>
          <w:szCs w:val="27"/>
          <w:lang w:val="vi-VN"/>
        </w:rPr>
        <w:t xml:space="preserve">. Chỉ đạo giáo viên thực hiện đổi mới </w:t>
      </w:r>
      <w:r w:rsidR="00192CD4" w:rsidRPr="00D24136">
        <w:rPr>
          <w:rFonts w:ascii="Times New Roman" w:hAnsi="Times New Roman"/>
          <w:color w:val="000000" w:themeColor="text1"/>
          <w:sz w:val="27"/>
          <w:szCs w:val="27"/>
        </w:rPr>
        <w:t>ph</w:t>
      </w:r>
      <w:r w:rsidR="00192CD4" w:rsidRPr="00D24136">
        <w:rPr>
          <w:rFonts w:ascii="Times New Roman" w:hAnsi="Times New Roman"/>
          <w:color w:val="000000" w:themeColor="text1"/>
          <w:sz w:val="27"/>
          <w:szCs w:val="27"/>
          <w:lang w:val="vi-VN"/>
        </w:rPr>
        <w:t xml:space="preserve">ương </w:t>
      </w:r>
      <w:r w:rsidR="00192CD4" w:rsidRPr="00D24136">
        <w:rPr>
          <w:rFonts w:ascii="Times New Roman" w:hAnsi="Times New Roman"/>
          <w:color w:val="000000" w:themeColor="text1"/>
          <w:sz w:val="27"/>
          <w:szCs w:val="27"/>
        </w:rPr>
        <w:t>pháp dạy học, tăng cường các hoạt động thực hành, trải nghiệm, nêu gương, đánh giá;</w:t>
      </w:r>
      <w:r w:rsidRPr="00D24136">
        <w:rPr>
          <w:rFonts w:ascii="Times New Roman" w:hAnsi="Times New Roman"/>
          <w:color w:val="000000" w:themeColor="text1"/>
          <w:sz w:val="27"/>
          <w:szCs w:val="27"/>
          <w:lang w:val="vi-VN"/>
        </w:rPr>
        <w:t xml:space="preserve"> lồng ghép tích hợp nội dung giáo dục phát triển vận động vào các hoạt động phù hợp; </w:t>
      </w:r>
      <w:r w:rsidR="00192CD4" w:rsidRPr="00D24136">
        <w:rPr>
          <w:rFonts w:ascii="Times New Roman" w:hAnsi="Times New Roman"/>
          <w:color w:val="000000" w:themeColor="text1"/>
          <w:sz w:val="27"/>
          <w:szCs w:val="27"/>
        </w:rPr>
        <w:t>Các tr</w:t>
      </w:r>
      <w:r w:rsidR="00192CD4" w:rsidRPr="00D24136">
        <w:rPr>
          <w:rFonts w:ascii="Times New Roman" w:hAnsi="Times New Roman"/>
          <w:color w:val="000000" w:themeColor="text1"/>
          <w:sz w:val="27"/>
          <w:szCs w:val="27"/>
          <w:lang w:val="vi-VN"/>
        </w:rPr>
        <w:t>ường, điểm trường được đầu tư, bổ sung đồ dùng, đồ chơi và các thiết bị tối thiểu đảm bảo các điều kiện</w:t>
      </w:r>
      <w:r w:rsidR="00192CD4" w:rsidRPr="00D24136">
        <w:rPr>
          <w:rFonts w:ascii="Times New Roman" w:hAnsi="Times New Roman"/>
          <w:color w:val="000000" w:themeColor="text1"/>
          <w:sz w:val="27"/>
          <w:szCs w:val="27"/>
        </w:rPr>
        <w:t xml:space="preserve"> vui chơi, học tập cho trẻ.</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Hàng năm bằng nguồn vốn giao Sở Giáo dục và Đào tạo, Phòng Giáo dục và Đào tạo, các đơn vị tài trợ đã mua sắm cơ bản đảm bảo thiết bị dạy học tối thiểu, sách giáo khoa, vở viết… phục vụ tốt nhu cầu dạy và học.</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Mạng lưới trường, lớp học được mở đến các địa bàn dân cư là điều kiện thuận lợi cho trẻ em đến trường. Tỉ lệ nhập học ngày càng tăng ở tất cả các cấp học. Việc huy động trẻ em đúng độ tuổi đến trường, nhất là những vùng sâu, vùng xa, vùng biên giới, đã được đặc biệt quan tâm.</w:t>
      </w:r>
    </w:p>
    <w:p w:rsidR="000A5301" w:rsidRPr="00D24136" w:rsidRDefault="000A5301" w:rsidP="00E56501">
      <w:pPr>
        <w:shd w:val="clear" w:color="auto" w:fill="FFFFFF"/>
        <w:spacing w:before="120" w:after="120" w:line="360" w:lineRule="auto"/>
        <w:ind w:firstLine="900"/>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Công tác quản lý chỉ đạo phát triển:</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Tiếp tục thực hiện mục tiêu đổi mới căn bản, toàn diện giáo dục và đào tạo; tập trung các mục tiêu phát triển bền vững giáo dục, đào tạo, đổi mới Chương trình, sách giáo khoa giáo dục phổ thông. Chú trọng giáo dục đạo đức, lối sống, kỹ năng thực hành của học sinh, sinh viên; phòng ngừa, ngăn chặn các tiêu cực trong giáo dục. Giữ vững và nâng cao chất lượng đạt chuẩn quốc gia về phổ cập giáo dục, xóa mù chữ; khắc phục tình trạng chênh lệch chất lượng giáo dục giữa các vùng, địa phương; chăm lo hỗ trợ điều kiện học tập cho học sinh vùng cao, vùng gặp nhiều khó khăn. Tập trung xây dựng trường chuẩn quốc gia ở các cấp học, phấn đấu đến năm 2025 có 66% trường đạt chuẩn quốc gia. Thực hiện tốt công tác phân luồng và hướng nghiệp cho học sinh sau tốt nghiệp trung học cơ sở, trung học phổ thông. Nâng cao </w:t>
      </w:r>
      <w:r w:rsidRPr="00D24136">
        <w:rPr>
          <w:rFonts w:ascii="Times New Roman" w:hAnsi="Times New Roman"/>
          <w:color w:val="000000" w:themeColor="text1"/>
          <w:sz w:val="27"/>
          <w:szCs w:val="27"/>
          <w:lang w:val="vi-VN"/>
        </w:rPr>
        <w:lastRenderedPageBreak/>
        <w:t xml:space="preserve">chất lượng đội ngũ giáo viên và cán bộ quản lý giáo dục, đáp ứng yêu cầu đổi mới; chú trọng công tác thanh tra, kiểm tra và kiểm định chất lượng giáo dục. </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Tập trung nâng cao chất lượng nguồn nhân lực đáp ứng nhu cầu phát triển của tỉnh, trọng tâm là phát triển nhân lực chất lượng cao, trọng dụng nhân tài. Quản lý chất lượng đào tạo, bồi dưỡng cán bộ, công chức, viên chức theo vị trí việc làm, đảm bảo  trình độ, năng lực, phẩm chất chính trị, đạo đức, đáp ứng yêu cầu trong tình hình mới. Thúc đẩy xây dựng xã hội học tập mở, học tập suốt đời. Củng cố, nâng cao chất lượng, hiệu quả các cơ sở đào tạo trên địa bàn tỉnh; đổi mới giáo dục nghề nghiệp, đào tạo nghề; mở rộng ngành nghề đào tạo theo nhu cầu của xã hội. Gắn kết việc đào tạo nghề với nhu cầu của các doanh nghiệp, hợp tác xã và thị trường lao động</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Huy động được nhiều cá nhân, tổ chức xã hội nhân đạo từ thiện, các tỉnh bạn, giáo viên và nhân dân ủng hộ học sinh có hoàn cảnh khó khăn, học sinh vùng sâu, vùng xa, vùng biên giới, học sinh giỏi bằng nhiều hình thức như quyên góp tiền mặt, mua sắm đồ dùng cá nhân, quyên góp ngày công, đầu tư xây dựng cơ sở vật chất, thiết vị dạy học...</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Chỉ đạo thực hiện Chỉ thị số 138/CT-BGDĐT ngày 18/01/2019 của Bộ GD&amp;ĐT về chấn chỉnh tình trạng lạm dụng hồ sơ sổ sách trong nhà trường, ứng dụng CNTT trong quản lý, giảng dạy, giảm áp lực hồ sơ hành chính cho GV, tạo điều kiện GV tập trung chuyên môn, nâng cao chất lượng giảng dạy, hiện tại có 80% trường học sử dụng sổ, sách, hồ sơ điện tử. Quán triệt thực hiện nghiêm túc Kế hoạch số 928/KH-UBND của Ủy ban nhân dân tỉnh về kế hoạch triển khai Đề án Văn hoá công vụ, Kế hoạch số 1768/KH-UBND của Ủy ban nhân dân Tỉnh Lai Châu về tổ chức thực hiện phong trào thi đua “Cán bộ, công chức, viên chức thi đua thực hiện văn hóa công sở” trong ngành Giáo dục và Đào tạo giai đoạn 2019-2025 và Chỉ thị số 1737/CT-BGDĐT của Bộ GD&amp;ĐT về việc tăng cường công tác quản lý và nâng cao đạo đức nhà giáo, kiên quyết chấn chỉnh các vi phạm đạo đức nhà giáo.</w:t>
      </w:r>
    </w:p>
    <w:p w:rsidR="000A5301" w:rsidRPr="00D24136" w:rsidRDefault="000A5301" w:rsidP="00E56501">
      <w:pPr>
        <w:shd w:val="clear" w:color="auto" w:fill="FFFFFF"/>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Quan tâm xây dựng đội ngũ GV cốt cán 204 GV cốt cán các cấp học (Mầm non: </w:t>
      </w:r>
      <w:r w:rsidR="006F153C" w:rsidRPr="00D24136">
        <w:rPr>
          <w:rFonts w:ascii="Times New Roman" w:hAnsi="Times New Roman"/>
          <w:color w:val="000000" w:themeColor="text1"/>
          <w:sz w:val="27"/>
          <w:szCs w:val="27"/>
        </w:rPr>
        <w:t>48</w:t>
      </w:r>
      <w:r w:rsidRPr="00D24136">
        <w:rPr>
          <w:rFonts w:ascii="Times New Roman" w:hAnsi="Times New Roman"/>
          <w:color w:val="000000" w:themeColor="text1"/>
          <w:sz w:val="27"/>
          <w:szCs w:val="27"/>
        </w:rPr>
        <w:t xml:space="preserve">; Tiểu học: 40; trung học cơ sở: 116; trung học phổ thông: 24). Các chế độ, chính sách đối với nhà giáo, CBQL thực hiện đảm bảo theo quy định. Công tác thi </w:t>
      </w:r>
      <w:r w:rsidRPr="00D24136">
        <w:rPr>
          <w:rFonts w:ascii="Times New Roman" w:hAnsi="Times New Roman"/>
          <w:color w:val="000000" w:themeColor="text1"/>
          <w:sz w:val="27"/>
          <w:szCs w:val="27"/>
        </w:rPr>
        <w:lastRenderedPageBreak/>
        <w:t>đua khen thưởng thực hiện theo hướng thiết thực, hiệu quả; tăng cường truyền thông, vinh danh những tấm gương nhà giáo tiêu biểu.</w:t>
      </w:r>
    </w:p>
    <w:p w:rsidR="00404221" w:rsidRPr="00D24136" w:rsidRDefault="00404221" w:rsidP="001E44EB">
      <w:pPr>
        <w:pStyle w:val="Heading3"/>
        <w:rPr>
          <w:color w:val="000000" w:themeColor="text1"/>
          <w:lang w:val="vi-VN"/>
        </w:rPr>
      </w:pPr>
      <w:bookmarkStart w:id="167" w:name="_Toc85820914"/>
      <w:r w:rsidRPr="00D24136">
        <w:rPr>
          <w:color w:val="000000" w:themeColor="text1"/>
          <w:lang w:val="vi-VN"/>
        </w:rPr>
        <w:t>2. Những yếu kém và nguyên nhân</w:t>
      </w:r>
      <w:bookmarkEnd w:id="165"/>
      <w:bookmarkEnd w:id="166"/>
      <w:bookmarkEnd w:id="167"/>
    </w:p>
    <w:p w:rsidR="000A5301" w:rsidRPr="00D24136" w:rsidRDefault="000A5301" w:rsidP="001E44EB">
      <w:pPr>
        <w:pStyle w:val="Heading4"/>
        <w:rPr>
          <w:color w:val="000000" w:themeColor="text1"/>
        </w:rPr>
      </w:pPr>
      <w:r w:rsidRPr="00D24136">
        <w:rPr>
          <w:color w:val="000000" w:themeColor="text1"/>
        </w:rPr>
        <w:t>2.1. Những yếu kém</w:t>
      </w:r>
    </w:p>
    <w:p w:rsidR="000A5301" w:rsidRPr="00D24136" w:rsidRDefault="000A5301" w:rsidP="00DD7EFB">
      <w:pPr>
        <w:shd w:val="clear" w:color="auto" w:fill="FFFFFF"/>
        <w:spacing w:before="120" w:after="120" w:line="360" w:lineRule="auto"/>
        <w:ind w:firstLine="720"/>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Về số lượng và chất lượng của học sinh, giáo viên:</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Tỷ lệ huy động học sinh trong độ tuổi đến trường ở khối nhà trẻ còn thấp; nhất là ở vùng cao, biên giới và vùng đặc biệt khó khăn.</w:t>
      </w:r>
      <w:r w:rsidR="006F153C" w:rsidRPr="00D24136">
        <w:rPr>
          <w:rFonts w:ascii="Times New Roman" w:hAnsi="Times New Roman"/>
          <w:color w:val="000000" w:themeColor="text1"/>
          <w:sz w:val="27"/>
          <w:szCs w:val="27"/>
        </w:rPr>
        <w:t>Hiện nay còn 765 điểm trường</w:t>
      </w:r>
      <w:r w:rsidR="002405EA" w:rsidRPr="00D24136">
        <w:rPr>
          <w:rFonts w:ascii="Times New Roman" w:hAnsi="Times New Roman"/>
          <w:color w:val="000000" w:themeColor="text1"/>
          <w:sz w:val="27"/>
          <w:szCs w:val="27"/>
        </w:rPr>
        <w:t xml:space="preserve"> với</w:t>
      </w:r>
      <w:r w:rsidR="006F153C" w:rsidRPr="00D24136">
        <w:rPr>
          <w:rFonts w:ascii="Times New Roman" w:hAnsi="Times New Roman"/>
          <w:color w:val="000000" w:themeColor="text1"/>
          <w:sz w:val="27"/>
          <w:szCs w:val="27"/>
        </w:rPr>
        <w:t xml:space="preserve"> 837 lớp ghép</w:t>
      </w:r>
      <w:r w:rsidR="006F153C" w:rsidRPr="00D24136">
        <w:rPr>
          <w:rFonts w:ascii="Times New Roman" w:hAnsi="Times New Roman"/>
          <w:color w:val="000000" w:themeColor="text1"/>
          <w:sz w:val="27"/>
          <w:szCs w:val="27"/>
          <w:lang w:val="vi-VN"/>
        </w:rPr>
        <w:t>.</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Tỷ lệ huy động học sinh trong độ tuổi đến trường cấp THCS ở một số xãvùng đặc biệt khó khăn, biên giới thấp hơn so với mặt bằng chung toàn tỉnh.Khuyến khích phát triển loại hình nhóm trẻ </w:t>
      </w:r>
      <w:r w:rsidR="00EC1517" w:rsidRPr="00D24136">
        <w:rPr>
          <w:rFonts w:ascii="Times New Roman" w:hAnsi="Times New Roman"/>
          <w:color w:val="000000" w:themeColor="text1"/>
          <w:sz w:val="27"/>
          <w:szCs w:val="27"/>
          <w:lang w:val="vi-VN"/>
        </w:rPr>
        <w:t>ngoài công lập</w:t>
      </w:r>
      <w:r w:rsidR="00EC1517" w:rsidRPr="00D24136">
        <w:rPr>
          <w:rFonts w:ascii="Times New Roman" w:hAnsi="Times New Roman"/>
          <w:color w:val="000000" w:themeColor="text1"/>
          <w:sz w:val="27"/>
          <w:szCs w:val="27"/>
        </w:rPr>
        <w:t>ngoài công lập</w:t>
      </w:r>
      <w:r w:rsidRPr="00D24136">
        <w:rPr>
          <w:rFonts w:ascii="Times New Roman" w:hAnsi="Times New Roman"/>
          <w:color w:val="000000" w:themeColor="text1"/>
          <w:sz w:val="27"/>
          <w:szCs w:val="27"/>
          <w:lang w:val="vi-VN"/>
        </w:rPr>
        <w:t xml:space="preserve"> song mới tập trung ở thànhphố và  thị trấn thuộc</w:t>
      </w:r>
      <w:r w:rsidR="002405EA" w:rsidRPr="00D24136">
        <w:rPr>
          <w:rFonts w:ascii="Times New Roman" w:hAnsi="Times New Roman"/>
          <w:color w:val="000000" w:themeColor="text1"/>
          <w:sz w:val="27"/>
          <w:szCs w:val="27"/>
        </w:rPr>
        <w:t xml:space="preserve"> huyệ</w:t>
      </w:r>
      <w:r w:rsidR="000C4EE7" w:rsidRPr="00D24136">
        <w:rPr>
          <w:rFonts w:ascii="Times New Roman" w:hAnsi="Times New Roman"/>
          <w:color w:val="000000" w:themeColor="text1"/>
          <w:sz w:val="27"/>
          <w:szCs w:val="27"/>
        </w:rPr>
        <w:t>n Tam Đ</w:t>
      </w:r>
      <w:r w:rsidR="002405EA" w:rsidRPr="00D24136">
        <w:rPr>
          <w:rFonts w:ascii="Times New Roman" w:hAnsi="Times New Roman"/>
          <w:color w:val="000000" w:themeColor="text1"/>
          <w:sz w:val="27"/>
          <w:szCs w:val="27"/>
        </w:rPr>
        <w:t>ường</w:t>
      </w:r>
      <w:r w:rsidRPr="00D24136">
        <w:rPr>
          <w:rFonts w:ascii="Times New Roman" w:hAnsi="Times New Roman"/>
          <w:color w:val="000000" w:themeColor="text1"/>
          <w:sz w:val="27"/>
          <w:szCs w:val="27"/>
          <w:lang w:val="vi-VN"/>
        </w:rPr>
        <w:t>.</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Chất lượng học sinh xếp loại học lực trung bình trở lên cấp THCS chuyển biến chậm (trung bình mỗi năm học tăng 0,3%).</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Việc duy trì số lượng học sinh đi học chuyên cần ở một số xã khó khăn trong những ngày thời tiết </w:t>
      </w:r>
      <w:r w:rsidR="002405EA" w:rsidRPr="00D24136">
        <w:rPr>
          <w:rFonts w:ascii="Times New Roman" w:hAnsi="Times New Roman"/>
          <w:color w:val="000000" w:themeColor="text1"/>
          <w:sz w:val="27"/>
          <w:szCs w:val="27"/>
        </w:rPr>
        <w:t xml:space="preserve">xấu như </w:t>
      </w:r>
      <w:r w:rsidRPr="00D24136">
        <w:rPr>
          <w:rFonts w:ascii="Times New Roman" w:hAnsi="Times New Roman"/>
          <w:color w:val="000000" w:themeColor="text1"/>
          <w:sz w:val="27"/>
          <w:szCs w:val="27"/>
          <w:lang w:val="vi-VN"/>
        </w:rPr>
        <w:t xml:space="preserve">mưa, rét, sau tết và ngày mùa </w:t>
      </w:r>
      <w:r w:rsidR="002405EA" w:rsidRPr="00D24136">
        <w:rPr>
          <w:rFonts w:ascii="Times New Roman" w:hAnsi="Times New Roman"/>
          <w:color w:val="000000" w:themeColor="text1"/>
          <w:sz w:val="27"/>
          <w:szCs w:val="27"/>
        </w:rPr>
        <w:t>khá khó khăn</w:t>
      </w:r>
      <w:r w:rsidRPr="00D24136">
        <w:rPr>
          <w:rFonts w:ascii="Times New Roman" w:hAnsi="Times New Roman"/>
          <w:color w:val="000000" w:themeColor="text1"/>
          <w:sz w:val="27"/>
          <w:szCs w:val="27"/>
          <w:lang w:val="vi-VN"/>
        </w:rPr>
        <w:t>; Tỷ lệ học sinh lớp 3 học ngoại ngữ theo chương trình mới</w:t>
      </w:r>
      <w:r w:rsidR="002405EA" w:rsidRPr="00D24136">
        <w:rPr>
          <w:rFonts w:ascii="Times New Roman" w:hAnsi="Times New Roman"/>
          <w:color w:val="000000" w:themeColor="text1"/>
          <w:sz w:val="27"/>
          <w:szCs w:val="27"/>
        </w:rPr>
        <w:t xml:space="preserve"> còn</w:t>
      </w:r>
      <w:r w:rsidRPr="00D24136">
        <w:rPr>
          <w:rFonts w:ascii="Times New Roman" w:hAnsi="Times New Roman"/>
          <w:color w:val="000000" w:themeColor="text1"/>
          <w:sz w:val="27"/>
          <w:szCs w:val="27"/>
          <w:lang w:val="vi-VN"/>
        </w:rPr>
        <w:t xml:space="preserve"> thấp;  Số lượng học sinh trúng tuyển vào đại học, học sinh giỏi cấp tỉnh và cấp quốc gia còn ít và thiếu tính bền vững</w:t>
      </w:r>
      <w:r w:rsidR="002405EA" w:rsidRPr="00D24136">
        <w:rPr>
          <w:rFonts w:ascii="Times New Roman" w:hAnsi="Times New Roman"/>
          <w:color w:val="000000" w:themeColor="text1"/>
          <w:sz w:val="27"/>
          <w:szCs w:val="27"/>
        </w:rPr>
        <w:t>.Học sinh giỏi các cấp vẫn</w:t>
      </w:r>
      <w:r w:rsidRPr="00D24136">
        <w:rPr>
          <w:rFonts w:ascii="Times New Roman" w:hAnsi="Times New Roman"/>
          <w:color w:val="000000" w:themeColor="text1"/>
          <w:sz w:val="27"/>
          <w:szCs w:val="27"/>
          <w:lang w:val="vi-VN"/>
        </w:rPr>
        <w:t xml:space="preserve"> chủ yếu tập trung ở một số trường thuộc khu vực thành phố, thị trấn (huyện: Tân Uyên, Than Uyên và Tam Đường).  </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Việc thực hiện phân luồng học sinh sau trung học cơ sở chuyển biến chưa rõ nét.</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Về đội ngũ cán bộ quản lý và giáo viên: Công tác quản lý, chỉ đạo ở một số đơn vị trường chậm </w:t>
      </w:r>
      <w:r w:rsidR="002405EA" w:rsidRPr="00D24136">
        <w:rPr>
          <w:rFonts w:ascii="Times New Roman" w:hAnsi="Times New Roman"/>
          <w:color w:val="000000" w:themeColor="text1"/>
          <w:sz w:val="27"/>
          <w:szCs w:val="27"/>
        </w:rPr>
        <w:t xml:space="preserve">trong công tác </w:t>
      </w:r>
      <w:r w:rsidRPr="00D24136">
        <w:rPr>
          <w:rFonts w:ascii="Times New Roman" w:hAnsi="Times New Roman"/>
          <w:color w:val="000000" w:themeColor="text1"/>
          <w:sz w:val="27"/>
          <w:szCs w:val="27"/>
          <w:lang w:val="vi-VN"/>
        </w:rPr>
        <w:t>đổi mới</w:t>
      </w:r>
      <w:r w:rsidR="002405EA" w:rsidRPr="00D24136">
        <w:rPr>
          <w:rFonts w:ascii="Times New Roman" w:hAnsi="Times New Roman"/>
          <w:color w:val="000000" w:themeColor="text1"/>
          <w:sz w:val="27"/>
          <w:szCs w:val="27"/>
        </w:rPr>
        <w:t xml:space="preserve">, </w:t>
      </w:r>
      <w:r w:rsidRPr="00D24136">
        <w:rPr>
          <w:rFonts w:ascii="Times New Roman" w:hAnsi="Times New Roman"/>
          <w:color w:val="000000" w:themeColor="text1"/>
          <w:sz w:val="27"/>
          <w:szCs w:val="27"/>
          <w:lang w:val="vi-VN"/>
        </w:rPr>
        <w:t xml:space="preserve"> tư duy điều hành và tham mưu với cơ quan quản lý cấp trên, với chính quyền địa phương. Về đội ngũ, một bộ phận giáo viên chưa đáp ứng yêu cầu đổi mới giáo dục phổ thông mới về năng lực chuyên môn. Còn thiếu giáo viên mầm non</w:t>
      </w:r>
      <w:r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lang w:val="vi-VN"/>
        </w:rPr>
        <w:t xml:space="preserve"> ngoại ngữ, tin học, đặc biệt ở cấp Tiểu học và Trung học cơ sở.</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lastRenderedPageBreak/>
        <w:t xml:space="preserve">    Nguồn vốn đầu tư chưa đáp ứng được nhu cầu của các đơn vị</w:t>
      </w:r>
      <w:r w:rsidR="00515305" w:rsidRPr="00D24136">
        <w:rPr>
          <w:rFonts w:ascii="Times New Roman" w:hAnsi="Times New Roman"/>
          <w:color w:val="000000" w:themeColor="text1"/>
          <w:sz w:val="27"/>
          <w:szCs w:val="27"/>
        </w:rPr>
        <w:t xml:space="preserve"> trường</w:t>
      </w:r>
      <w:r w:rsidRPr="00D24136">
        <w:rPr>
          <w:rFonts w:ascii="Times New Roman" w:hAnsi="Times New Roman"/>
          <w:color w:val="000000" w:themeColor="text1"/>
          <w:sz w:val="27"/>
          <w:szCs w:val="27"/>
          <w:lang w:val="vi-VN"/>
        </w:rPr>
        <w:t>, năng lực chuyên môn của đội ngũ cán bộ quản lý, giáo viên chưa đồng đều.</w:t>
      </w:r>
    </w:p>
    <w:p w:rsidR="000A5301" w:rsidRPr="00D24136" w:rsidRDefault="00515305"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rPr>
        <w:t xml:space="preserve">Công tác </w:t>
      </w:r>
      <w:r w:rsidR="000A5301" w:rsidRPr="00D24136">
        <w:rPr>
          <w:rFonts w:ascii="Times New Roman" w:hAnsi="Times New Roman"/>
          <w:color w:val="000000" w:themeColor="text1"/>
          <w:sz w:val="27"/>
          <w:szCs w:val="27"/>
          <w:lang w:val="vi-VN"/>
        </w:rPr>
        <w:t>thực hiện yêu cầu đổi mớigiáo dục còn lúng túng; một số giáo viên năng lực dạy học theo định hướng pháttriển phẩm chất, năng lực học sinh còn hạn chế. Cơ cấu GV chưa hoàn toàn hợplý; còn tình trạng thừa, thiếu GV cục bộ ở một số cơ sở giáo dục trên cùng địabàn, đặc biệt thiếu GV mầm non, GV tiểu học.</w:t>
      </w:r>
    </w:p>
    <w:p w:rsidR="000A5301" w:rsidRPr="00D24136" w:rsidRDefault="000A5301" w:rsidP="00DD7EFB">
      <w:pPr>
        <w:shd w:val="clear" w:color="auto" w:fill="FFFFFF"/>
        <w:spacing w:before="120" w:after="120" w:line="360" w:lineRule="auto"/>
        <w:ind w:firstLine="720"/>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Về cơ sở hạ tầng:</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Điều kiện kinh tế của nhân dân còn khó khăn, trình độ dân trí chưa đồng đều, phụ huynh học sinh chưa thực sự quan tâm đến việc học của học sinh. </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Quy mô mạng lưới trường lớp còn chưa hợp lý và đặc biệt là chưa sát với tình hình của từng địa phương, từng vùng (Số học sinh trên lớp, học sinh trên trường, điểm trường tại một số đơn vị còn thấp) ảnh hưởng không nhỏ đến việc giáo dục, chăm sóc, nuôi dưỡng học sinh và đầu tư hệ thống cơ cở vật chất.</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Cơ sở vật chất, trang thiết bị dạy học ở vùng sâu, vùng xa chưa đồng bộ, hiện nay toàn ngành vẫn còn 219 phòng học tạm, tập trung chủ yếu ở cấp Tiểu học và Mầm non. Cơ sở vật chất một số nơi (trường, lớp, phòng học bộ môn, thiết bị thí nghiệm và đồ dùng dạy học) còn thiếu, chưa đồng bộ, số lượng phòng học tạm còn cao (219 phòng tạm). Các phòng học bộ môn, phòng chức năng, nhà hiệu bộ, trang thiết bị, phòng thí nghiệm, thư viện phục vụ giảng dạy và học tập còn ít. Nhà công vụ cho giáo viên, nhà bán trú cho học sinh ở các xã khó khăn thiếu. Toàn tỉnh vẫn còn 1.279 phòng học tạm (chiếm 19,2% số phòng học toàn tỉnh), trong đó tập trung chủ yếu ở cấp học mầm non và tiểu học; còn 183 phòng học nhờ, mượn, 1.384 phòng học bán kiên cố với một số phòng đang xuống cấp sau nhiều năm sử dụng. Nhiều trường còn thiếu các phòng học bộ môn, phòng chức năng, nhà hiệu bộ. Nhà ở cho giáo viên, nhà bán trú cho học sinh ở các xã khó khăn thiếu nhiều.</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rPr>
        <w:t>C</w:t>
      </w:r>
      <w:r w:rsidRPr="00D24136">
        <w:rPr>
          <w:rFonts w:ascii="Times New Roman" w:hAnsi="Times New Roman"/>
          <w:color w:val="000000" w:themeColor="text1"/>
          <w:sz w:val="27"/>
          <w:szCs w:val="27"/>
          <w:lang w:val="vi-VN"/>
        </w:rPr>
        <w:t>ác phòng chức năng, phòng bộ môn còn thiếu; còn phòng học tạm, mượn chưa đáp ứng nhu cầu dạy và học, quỹ đất dành cho các trường không đảm bảo diện tích.</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rPr>
        <w:lastRenderedPageBreak/>
        <w:t>T</w:t>
      </w:r>
      <w:r w:rsidRPr="00D24136">
        <w:rPr>
          <w:rFonts w:ascii="Times New Roman" w:hAnsi="Times New Roman"/>
          <w:color w:val="000000" w:themeColor="text1"/>
          <w:sz w:val="27"/>
          <w:szCs w:val="27"/>
          <w:lang w:val="vi-VN"/>
        </w:rPr>
        <w:t>hiết bị dạy học ở một số đơn vị còn bấtcập, chưa đồng bộ, còn thiếu so với yêu cầu; còn có trường học thiếu diện tíchđất, thiếu phòng học, các phòng chức năng, thiết bị đồ dùng dạy học theo chuẩnquốc gia. Các công trình vệ sinh một số cơ sở giáo dục còn chưa đảm bảo,xuống cấp; trang thiết bị, tài liệu học tập, kinh phí đầu tư đảm bảo các điều kiệncho công tác cho dạy học còn hạn chế; một số đơn vị việc quản lý CSVC, trangthiết bị chưa đúng quy định.</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Đầu tư xây dựng cơ sở vật chất trường, lớp học còn dàn trải, chưa phù hợp, dẫn đến tình trạng nhiều trường phòng học còn tạm bợ, không đảm bảo cho việc dạy và học, song cũng rất nhiều trường thừa phòng học được xây dựng kiên cố không sử dụng, dẫn đến hiệu quả sử dụng thấp, gây lãng phí và chưa đáp ứng được yêu cầu nhiệm vụ</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Quy hoạch mạng lưới trường lớp của tỉnh có sự thay đổi biến động nhiều trong giai đoạn, cụ thể: Quy mô trường lớp tăng trong giai đoạn 2011 - 2017, từ 2018 đến nay mạng lưới trường lớp phát triển theo hướng tinh giảm dẫn đến có nhiều sự xáo trộn, khó khăn trong việc sắp xếp, ổn định các trường, việc dồn dịch các điểm trường, đưa học sinh về các trung tâm gặp nhiều khó khăn.</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w:t>
      </w:r>
      <w:r w:rsidRPr="00D24136">
        <w:rPr>
          <w:rFonts w:ascii="Times New Roman" w:hAnsi="Times New Roman"/>
          <w:color w:val="000000" w:themeColor="text1"/>
          <w:sz w:val="27"/>
          <w:szCs w:val="27"/>
        </w:rPr>
        <w:t>M</w:t>
      </w:r>
      <w:r w:rsidRPr="00D24136">
        <w:rPr>
          <w:rFonts w:ascii="Times New Roman" w:hAnsi="Times New Roman"/>
          <w:color w:val="000000" w:themeColor="text1"/>
          <w:sz w:val="27"/>
          <w:szCs w:val="27"/>
          <w:lang w:val="vi-VN"/>
        </w:rPr>
        <w:t>ột số chương trình, dự án giáo dục còn chồng chéo về nội dung; một số dự án đầu tư cho giáo dục triển khai còn chậm; Số trường và tỷ lệ trường có các tiêu chí đạt chuẩn quốc gia còn thấp, nhất là về quỹ đất. Diện tích đa số các nhà trường chưa đảm bảo cho các hoạt động, nhiều điểm trường chỉ có duy nhất phòng học không có sân chơi, bãi tập...; tình trạng lấn chiếm đất của các trường học vẫn diễn ra ở 1 số cơ sở, địa phương. Bên cạnh đó có địa hình miền núi cao, quỹ đất hạn hẹp nên việc mở rộng quỹ đất của các trường rất khó khăn.</w:t>
      </w:r>
    </w:p>
    <w:p w:rsidR="004021B4" w:rsidRPr="00D24136" w:rsidRDefault="004021B4" w:rsidP="00DD7EFB">
      <w:pPr>
        <w:shd w:val="clear" w:color="auto" w:fill="FFFFFF"/>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Số trường phổ thông có học sinh bán trú nhiều nhưng không phải là trường chuyên biệt nên chưa được đầu tư nhiều về việc nuôi ăn, ở cho học sinh.</w:t>
      </w:r>
    </w:p>
    <w:p w:rsidR="000A5301" w:rsidRPr="00D24136" w:rsidRDefault="000A5301" w:rsidP="00DD7EFB">
      <w:pPr>
        <w:shd w:val="clear" w:color="auto" w:fill="FFFFFF"/>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Công tác xã hội hoá giáo dục chuyển biến chưa mạnh mẽ, quá trình chuyển đổi các loại hình giáo dục ngoài công lập chiếm tỷ lệ rất thấp.</w:t>
      </w:r>
    </w:p>
    <w:p w:rsidR="000A5301" w:rsidRPr="00D24136" w:rsidRDefault="000A5301" w:rsidP="001E44EB">
      <w:pPr>
        <w:pStyle w:val="Heading4"/>
        <w:rPr>
          <w:color w:val="000000" w:themeColor="text1"/>
        </w:rPr>
      </w:pPr>
      <w:bookmarkStart w:id="168" w:name="_Toc73686805"/>
      <w:r w:rsidRPr="00D24136">
        <w:rPr>
          <w:color w:val="000000" w:themeColor="text1"/>
        </w:rPr>
        <w:t>2.2. Nguyên nhân của những yếu kém</w:t>
      </w:r>
      <w:bookmarkEnd w:id="168"/>
    </w:p>
    <w:p w:rsidR="000A5301" w:rsidRPr="00D24136" w:rsidRDefault="000A5301" w:rsidP="00DD7EFB">
      <w:pPr>
        <w:spacing w:before="120" w:after="120" w:line="360" w:lineRule="auto"/>
        <w:jc w:val="both"/>
        <w:rPr>
          <w:rFonts w:ascii="Times New Roman" w:hAnsi="Times New Roman"/>
          <w:b/>
          <w:bCs/>
          <w:i/>
          <w:iCs/>
          <w:color w:val="000000" w:themeColor="text1"/>
          <w:sz w:val="27"/>
          <w:szCs w:val="27"/>
        </w:rPr>
      </w:pPr>
      <w:r w:rsidRPr="00D24136">
        <w:rPr>
          <w:rFonts w:ascii="Times New Roman" w:hAnsi="Times New Roman"/>
          <w:b/>
          <w:bCs/>
          <w:i/>
          <w:iCs/>
          <w:color w:val="000000" w:themeColor="text1"/>
          <w:sz w:val="27"/>
          <w:szCs w:val="27"/>
        </w:rPr>
        <w:t>Nguyên nhân khách quan</w:t>
      </w:r>
    </w:p>
    <w:p w:rsidR="000A5301" w:rsidRPr="00D24136" w:rsidRDefault="000A5301" w:rsidP="00DD7EFB">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Điểmxuất phát về kinh tế - xã hội của tỉnh còn thấp, cơ sở hạ tầng </w:t>
      </w:r>
      <w:r w:rsidR="000C4EE7" w:rsidRPr="00D24136">
        <w:rPr>
          <w:rFonts w:ascii="Times New Roman" w:hAnsi="Times New Roman"/>
          <w:color w:val="000000" w:themeColor="text1"/>
          <w:sz w:val="27"/>
          <w:szCs w:val="27"/>
        </w:rPr>
        <w:t>vừa thiếu vừa chưa đồng bộ</w:t>
      </w:r>
      <w:r w:rsidRPr="00D24136">
        <w:rPr>
          <w:rFonts w:ascii="Times New Roman" w:hAnsi="Times New Roman"/>
          <w:color w:val="000000" w:themeColor="text1"/>
          <w:sz w:val="27"/>
          <w:szCs w:val="27"/>
        </w:rPr>
        <w:t>, suất đầu tư cao, sản xuất thuần nông, lệ thuộc vào thời tiết, hàng hóa nông sản khó tiêu thụ, giá cả bấp bênh. Nguồn lực dành cho các chính sách, chương trình, đề án về giáo dục còn thấp; bộ máy quản lý nhà nước đối với các lĩnh vực của ngành ở địa phương chưa được quan tâm tương xứng với yêu cầu, nhiệm vụ, nhất là cấp huyện mỗi cán bộ phải kiêm nhiệm nhiều lĩnh vực. Trên địa bàn tỉnh hiện chưa có các khu công nghiệp, các làng nghề truyền thống nên người sau học nghề mới chỉ dừng ở quy mô sản xuất nhỏ, lẻ (hộ gia đình</w:t>
      </w:r>
      <w:r w:rsidR="00515305" w:rsidRPr="00D24136">
        <w:rPr>
          <w:rFonts w:ascii="Times New Roman" w:hAnsi="Times New Roman"/>
          <w:color w:val="000000" w:themeColor="text1"/>
          <w:sz w:val="27"/>
          <w:szCs w:val="27"/>
        </w:rPr>
        <w:t>, doanh nghiệp nhỏ và siêu nhỏ</w:t>
      </w:r>
      <w:r w:rsidRPr="00D24136">
        <w:rPr>
          <w:rFonts w:ascii="Times New Roman" w:hAnsi="Times New Roman"/>
          <w:color w:val="000000" w:themeColor="text1"/>
          <w:sz w:val="27"/>
          <w:szCs w:val="27"/>
        </w:rPr>
        <w:t>); sản phẩm hàng hóa sản xuất thấp, hiệu quả kinh tế chưa cao, chưa thu hút được nhiều người lao động tham gia.</w:t>
      </w:r>
    </w:p>
    <w:p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Là tỉnh miền núi, biên giới, địa bàn rộng, khí hậu khắc nghiệt. Với đặc điểm địa hình nhiều núi cao, chia cắt phức tạp việc bố trí quỹ đất cho các trường học đảm bảo theo chuẩn quốc gia là rất khó khăn; địa hình hiểm trở, giao thông đi lại khó khăn; Địa hình chia cắt phức tạp, núi cao hiểm trở, học sinh đến trường ở những xã vùng sâu, vùng xa gặp nhiều trở ngại, nhất là mùa mưa bão với hiện tượng lũ quét, sạt lở, mưa đá... mật độ dân số thưa phải bố trí nhiều điểm trường lẻ ở các điểm bản dẫn đến quy mô trường lớp chưa hợp lý, số học sinh/lớp thấp; với đặc điểm dân số có đông đồng bào dân tộc thiểu số, trình độ dân trí chưa cao sẽ ảnh hưởng đến tỷ lệ huy động học sinh ra lớp, công tác phổ cập giáo dục...Số lượng học sinh cùng lớp ở nhiều bản còn ít (nhiều bản chỉ có từ 04 đến 08 học sinh</w:t>
      </w:r>
      <w:r w:rsidR="007D3564" w:rsidRPr="00D24136">
        <w:rPr>
          <w:rFonts w:ascii="Times New Roman" w:hAnsi="Times New Roman"/>
          <w:color w:val="000000" w:themeColor="text1"/>
          <w:sz w:val="27"/>
          <w:szCs w:val="27"/>
        </w:rPr>
        <w:t xml:space="preserve"> cùng trình độ</w:t>
      </w:r>
      <w:r w:rsidRPr="00D24136">
        <w:rPr>
          <w:rFonts w:ascii="Times New Roman" w:hAnsi="Times New Roman"/>
          <w:color w:val="000000" w:themeColor="text1"/>
          <w:sz w:val="27"/>
          <w:szCs w:val="27"/>
        </w:rPr>
        <w:t>/lớp) dẫn đến phải bố trí lớp ghép nên có những khó khăn trong việc dạy và học của giáo viên và học sinh.</w:t>
      </w:r>
    </w:p>
    <w:p w:rsidR="00DD7EFB"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Một số phong tục tập quán của đồng bào dân tộc thiểu số còn lạc hậu.Ảnh hưởng tới việc huy động học sinh ra lớp, duy trì sỹ số chuyên cần và nâng cao chất lượng giáo dục.Nguồn lực đầu tư cho giáo dục chưa tương xứng với tốc độ phát triển về quy mô trường, lớp và học sinh.Công tác xã hội hóa giáo dục chưa đáp ứng được yêu cầ</w:t>
      </w:r>
      <w:r w:rsidR="00DD7EFB" w:rsidRPr="00D24136">
        <w:rPr>
          <w:rFonts w:ascii="Times New Roman" w:hAnsi="Times New Roman"/>
          <w:color w:val="000000" w:themeColor="text1"/>
          <w:sz w:val="27"/>
          <w:szCs w:val="27"/>
        </w:rPr>
        <w:t>u.</w:t>
      </w:r>
    </w:p>
    <w:p w:rsidR="000A5301" w:rsidRPr="00D24136" w:rsidRDefault="000A5301" w:rsidP="00DD7EFB">
      <w:pPr>
        <w:spacing w:before="120" w:after="120" w:line="360" w:lineRule="auto"/>
        <w:ind w:firstLine="567"/>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Quy mô mạng lưới trường lớp giai đoạn 2011-2017 có sự phát triển theo hướng mở rộng, tăng số lượng các trường, điểm trường nhưng từ 2018 đến nay quy mô mạng lưới phát triển theo hướng thu gọn, sáp nhập các trường có quy mô vừa và nhỏ với nhau.</w:t>
      </w:r>
    </w:p>
    <w:p w:rsidR="000A5301" w:rsidRPr="00D24136" w:rsidRDefault="000A5301" w:rsidP="00DD7EFB">
      <w:pPr>
        <w:spacing w:before="120" w:after="120" w:line="360" w:lineRule="auto"/>
        <w:ind w:firstLine="567"/>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lastRenderedPageBreak/>
        <w:t xml:space="preserve">Trường chuẩn quốc gia các cấp mầm non, tiểu học, trung học phổ thông không đạt so với mục tiêu đề ra do: Thực hiện Kế hoạch số 389/KH-UBND sáp nhập các trường có quy mô nhỏ dẫn đến nhiều trường chuẩn sáp nhập với trường </w:t>
      </w:r>
      <w:r w:rsidR="00515305" w:rsidRPr="00D24136">
        <w:rPr>
          <w:rFonts w:ascii="Times New Roman" w:hAnsi="Times New Roman"/>
          <w:color w:val="000000" w:themeColor="text1"/>
          <w:sz w:val="27"/>
          <w:szCs w:val="27"/>
          <w:lang w:val="fi-FI"/>
        </w:rPr>
        <w:t>chưa đạt chuẩn</w:t>
      </w:r>
      <w:r w:rsidRPr="00D24136">
        <w:rPr>
          <w:rFonts w:ascii="Times New Roman" w:hAnsi="Times New Roman"/>
          <w:color w:val="000000" w:themeColor="text1"/>
          <w:sz w:val="27"/>
          <w:szCs w:val="27"/>
          <w:lang w:val="fi-FI"/>
        </w:rPr>
        <w:t xml:space="preserve"> dẫn đến mất chuẩn, một số huyện không đạt chỉ tiêu đề ra do kinh phí hạn hẹp, quỹ đất dành cho các trường không có dẫn đến không đảm bảo điều kiện về cơ sở vật chất để lên chuẩn, 01 trường THPT chưa đạt chuẩn theo mục tiêu do chưa đạt tiêu chí về đội ngũ cán bộ quản lý.</w:t>
      </w:r>
    </w:p>
    <w:p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Khả năng đầu tư và đóng góp cho giáo dục - đào tạo chưa đáp ứng đủ so với yêu cầu.Sự kết hợp giữa các cấp, các ngành, các lực lượng xã hội với ngành giáo dục - đào tạo chưa đồng bộ.Việc quy hoạch phát triển giáo dục chưa đáp ứng được với yêu cầu phát triển kinh tế xã hội của tỉnh.</w:t>
      </w:r>
    </w:p>
    <w:p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Công tác sử dụng, bảo quản, duy tu, sửa chữa CSVC, thiết bị dạy học ở một số cơ sở giáo dục chưa được quan tâm, </w:t>
      </w:r>
      <w:r w:rsidR="00515305" w:rsidRPr="00D24136">
        <w:rPr>
          <w:rFonts w:ascii="Times New Roman" w:hAnsi="Times New Roman"/>
          <w:color w:val="000000" w:themeColor="text1"/>
          <w:sz w:val="27"/>
          <w:szCs w:val="27"/>
        </w:rPr>
        <w:t>thiếu kinh phí bảo trì</w:t>
      </w:r>
      <w:r w:rsidRPr="00D24136">
        <w:rPr>
          <w:rFonts w:ascii="Times New Roman" w:hAnsi="Times New Roman"/>
          <w:color w:val="000000" w:themeColor="text1"/>
          <w:sz w:val="27"/>
          <w:szCs w:val="27"/>
        </w:rPr>
        <w:t>.Việc huy động các nguồn lực của các tổ chức, cá nhân để đầu tư cho giáo dục tại một số cơ sở giáo dục chưa hiệu quả. Điều kiện kinh tế - xã hội của tỉnh còn nhiều khó khăn, ngân sách Nhà nước chi cho giáo dục và đào tạo đã được tăng cường, song chủ yếu chi cho con người, ngân sách đầu tư xây dựng CSVC, trang thiết bị trường học còn hạn</w:t>
      </w:r>
      <w:r w:rsidR="009B6E6D" w:rsidRPr="00D24136">
        <w:rPr>
          <w:rFonts w:ascii="Times New Roman" w:hAnsi="Times New Roman"/>
          <w:color w:val="000000" w:themeColor="text1"/>
          <w:sz w:val="27"/>
          <w:szCs w:val="27"/>
        </w:rPr>
        <w:t xml:space="preserve"> chế</w:t>
      </w:r>
      <w:r w:rsidRPr="00D24136">
        <w:rPr>
          <w:rFonts w:ascii="Times New Roman" w:hAnsi="Times New Roman"/>
          <w:color w:val="000000" w:themeColor="text1"/>
          <w:sz w:val="27"/>
          <w:szCs w:val="27"/>
        </w:rPr>
        <w:t>.</w:t>
      </w:r>
    </w:p>
    <w:p w:rsidR="000A5301" w:rsidRPr="00D24136" w:rsidRDefault="000A5301" w:rsidP="00DD7EFB">
      <w:pPr>
        <w:spacing w:before="120" w:after="120" w:line="360" w:lineRule="auto"/>
        <w:jc w:val="both"/>
        <w:rPr>
          <w:rFonts w:ascii="Times New Roman" w:hAnsi="Times New Roman"/>
          <w:color w:val="000000" w:themeColor="text1"/>
          <w:sz w:val="27"/>
          <w:szCs w:val="27"/>
        </w:rPr>
      </w:pPr>
      <w:r w:rsidRPr="00D24136">
        <w:rPr>
          <w:rFonts w:ascii="Times New Roman" w:hAnsi="Times New Roman"/>
          <w:b/>
          <w:bCs/>
          <w:i/>
          <w:iCs/>
          <w:color w:val="000000" w:themeColor="text1"/>
          <w:sz w:val="27"/>
          <w:szCs w:val="27"/>
        </w:rPr>
        <w:t>Nguyên nhân chủ quan</w:t>
      </w:r>
    </w:p>
    <w:p w:rsidR="000A5301" w:rsidRPr="00D24136" w:rsidRDefault="006F153C"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Huy động trẻ nhà trẻ tới trường còn thấp do thiếu giáo viên và do các hộ gia đình ở quá xa các lớp học do vậy trẻ nhỏ không tự tới lớp được. </w:t>
      </w:r>
      <w:r w:rsidR="000A5301" w:rsidRPr="00D24136">
        <w:rPr>
          <w:rFonts w:ascii="Times New Roman" w:hAnsi="Times New Roman"/>
          <w:color w:val="000000" w:themeColor="text1"/>
          <w:sz w:val="27"/>
          <w:szCs w:val="27"/>
        </w:rPr>
        <w:t>Các trường hợp tiếp tục học sau tốt nghiệp THPT cũng khó xin việc tại tỉnh do thiếu cầu lao động. Việc phát triển ngành giáo dục nói chung phụ thuộc nhiều vào trình độ phát triển kinh tế - xã hội nói chung của toàn tỉnh.</w:t>
      </w:r>
    </w:p>
    <w:p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Nhu cầu về </w:t>
      </w:r>
      <w:r w:rsidR="009B6E6D" w:rsidRPr="00D24136">
        <w:rPr>
          <w:rFonts w:ascii="Times New Roman" w:hAnsi="Times New Roman"/>
          <w:color w:val="000000" w:themeColor="text1"/>
          <w:sz w:val="27"/>
          <w:szCs w:val="27"/>
        </w:rPr>
        <w:t xml:space="preserve">nâng cao </w:t>
      </w:r>
      <w:r w:rsidRPr="00D24136">
        <w:rPr>
          <w:rFonts w:ascii="Times New Roman" w:hAnsi="Times New Roman"/>
          <w:color w:val="000000" w:themeColor="text1"/>
          <w:sz w:val="27"/>
          <w:szCs w:val="27"/>
        </w:rPr>
        <w:t xml:space="preserve">trình độ của người </w:t>
      </w:r>
      <w:r w:rsidR="009B6E6D" w:rsidRPr="00D24136">
        <w:rPr>
          <w:rFonts w:ascii="Times New Roman" w:hAnsi="Times New Roman"/>
          <w:color w:val="000000" w:themeColor="text1"/>
          <w:sz w:val="27"/>
          <w:szCs w:val="27"/>
        </w:rPr>
        <w:t>dân</w:t>
      </w:r>
      <w:r w:rsidRPr="00D24136">
        <w:rPr>
          <w:rFonts w:ascii="Times New Roman" w:hAnsi="Times New Roman"/>
          <w:color w:val="000000" w:themeColor="text1"/>
          <w:sz w:val="27"/>
          <w:szCs w:val="27"/>
        </w:rPr>
        <w:t xml:space="preserve"> chưa phải là vấn đề quan trọng do đa phần lao động trong nông nghiệp, cơ hội làm việc phi nông nghiệp với năng suất lao động tốt hơn còn rất hạn chế. Thực tế này khiến người dân thiếu động lực học tập, nâng cao trình độ.</w:t>
      </w:r>
    </w:p>
    <w:p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Công tác phối hợp, điều hành của một số cấp ủy Đảng, chính quyền, các ngành và các tổ chức chính trị, xã hội </w:t>
      </w:r>
      <w:r w:rsidR="009B6E6D" w:rsidRPr="00D24136">
        <w:rPr>
          <w:rFonts w:ascii="Times New Roman" w:hAnsi="Times New Roman"/>
          <w:color w:val="000000" w:themeColor="text1"/>
          <w:sz w:val="27"/>
          <w:szCs w:val="27"/>
        </w:rPr>
        <w:t xml:space="preserve">tại cấp cơ sở </w:t>
      </w:r>
      <w:r w:rsidRPr="00D24136">
        <w:rPr>
          <w:rFonts w:ascii="Times New Roman" w:hAnsi="Times New Roman"/>
          <w:color w:val="000000" w:themeColor="text1"/>
          <w:sz w:val="27"/>
          <w:szCs w:val="27"/>
        </w:rPr>
        <w:t xml:space="preserve">chưa thực sự chặt chẽ nhất là công tác phân luồng, nâng cao tỷ lệ chuyên cần. </w:t>
      </w:r>
    </w:p>
    <w:p w:rsidR="000A5301" w:rsidRPr="00D24136" w:rsidRDefault="000A5301" w:rsidP="00DD7EFB">
      <w:pPr>
        <w:spacing w:before="120" w:after="120" w:line="360" w:lineRule="auto"/>
        <w:ind w:firstLine="90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Công tác huy động học sinh đến trường và nâng cao chất lượng giáo dục ở một số đơn vị giáo dục thực hiện đạt hiệu quả chưa cao.Một số cán bộ quản lí các trường có thời điểm tham mưu chính quyền địa phương trong công tác huy động học sinh ra lớp và duy trì sĩ số hiệu quả chưa cao. Lãnh đạo một số đơn vị trường học còn yếu về năng lực quản lý (nhất là năng lực xây dựng và tổ chức thực hiện kế hoạch, quản lý tài chính tài sản); chưa có giải pháp đột phá nâng cao chất lượng giáo dục toàn diện cho học sinh; hạn chế trong công tác tổ chức nuôi dưỡng, giáo dục học sinh nội trú, bán trú; công tác tham mưu cho chính quyền địa phương chưa hiệu quả, đặc biệt tham mưu cho Ban chỉ đạo phổ cập giáo dục các cấp trong việc huy động học sinh ra lớp. Công tác quản lý, kiểm tra đánh giá ở một số đơn vị giáo dục còn mang tính hình thức.</w:t>
      </w:r>
    </w:p>
    <w:p w:rsidR="000A5301" w:rsidRPr="00D24136" w:rsidRDefault="000A5301" w:rsidP="00DD7EFB">
      <w:pPr>
        <w:spacing w:before="120" w:after="120" w:line="360" w:lineRule="auto"/>
        <w:ind w:firstLine="720"/>
        <w:jc w:val="both"/>
        <w:rPr>
          <w:color w:val="000000" w:themeColor="text1"/>
          <w:lang w:val="fi-FI"/>
        </w:rPr>
      </w:pPr>
      <w:r w:rsidRPr="00D24136">
        <w:rPr>
          <w:rFonts w:ascii="Times New Roman" w:hAnsi="Times New Roman"/>
          <w:color w:val="000000" w:themeColor="text1"/>
          <w:sz w:val="27"/>
          <w:szCs w:val="27"/>
        </w:rPr>
        <w:t>Giáo viên còn thiếu nhiều ở các cấp Mầm non và Tiểu học đặc biết là các môn tiếng anh và tin học do không có biên chế và nguồn tuyển giáo viên không có, chất lượng không đảm bảo.</w:t>
      </w:r>
    </w:p>
    <w:p w:rsidR="00CA62E2" w:rsidRPr="00D24136" w:rsidRDefault="001E44EB" w:rsidP="001E44EB">
      <w:pPr>
        <w:pStyle w:val="Heading2"/>
        <w:rPr>
          <w:color w:val="000000" w:themeColor="text1"/>
          <w:lang w:val="fi-FI"/>
        </w:rPr>
      </w:pPr>
      <w:bookmarkStart w:id="169" w:name="_Toc85820915"/>
      <w:r w:rsidRPr="00D24136">
        <w:rPr>
          <w:color w:val="000000" w:themeColor="text1"/>
        </w:rPr>
        <w:t>IV</w:t>
      </w:r>
      <w:r w:rsidR="00017F01" w:rsidRPr="00D24136">
        <w:rPr>
          <w:color w:val="000000" w:themeColor="text1"/>
          <w:lang w:val="vi-VN"/>
        </w:rPr>
        <w:t xml:space="preserve">. </w:t>
      </w:r>
      <w:bookmarkStart w:id="170" w:name="_Toc460630545"/>
      <w:r w:rsidR="00017F01" w:rsidRPr="00D24136">
        <w:rPr>
          <w:color w:val="000000" w:themeColor="text1"/>
          <w:lang w:val="vi-VN"/>
        </w:rPr>
        <w:t xml:space="preserve">Bối cảnh phát triển giáo dục và đào tạo </w:t>
      </w:r>
      <w:r w:rsidR="00CA62E2" w:rsidRPr="00D24136">
        <w:rPr>
          <w:color w:val="000000" w:themeColor="text1"/>
          <w:lang w:val="fi-FI"/>
        </w:rPr>
        <w:t>thời kỳ 2021-2030, tầm nhìn 2050</w:t>
      </w:r>
      <w:bookmarkEnd w:id="169"/>
    </w:p>
    <w:p w:rsidR="000423F6" w:rsidRPr="00D24136" w:rsidRDefault="000423F6" w:rsidP="001E44EB">
      <w:pPr>
        <w:pStyle w:val="Heading3"/>
        <w:rPr>
          <w:color w:val="000000" w:themeColor="text1"/>
          <w:lang w:val="fi-FI"/>
        </w:rPr>
      </w:pPr>
      <w:bookmarkStart w:id="171" w:name="_Toc85820916"/>
      <w:bookmarkStart w:id="172" w:name="_Toc467143351"/>
      <w:bookmarkStart w:id="173" w:name="_Toc467143353"/>
      <w:bookmarkEnd w:id="162"/>
      <w:bookmarkEnd w:id="163"/>
      <w:bookmarkEnd w:id="170"/>
      <w:r w:rsidRPr="00D24136">
        <w:rPr>
          <w:color w:val="000000" w:themeColor="text1"/>
          <w:lang w:val="fi-FI"/>
        </w:rPr>
        <w:t>1. Bối cảnh quốc tế và trong nước</w:t>
      </w:r>
      <w:bookmarkEnd w:id="171"/>
    </w:p>
    <w:p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 xml:space="preserve">+ </w:t>
      </w:r>
      <w:r w:rsidR="009B6E6D" w:rsidRPr="00D24136">
        <w:rPr>
          <w:rFonts w:ascii="Times New Roman" w:hAnsi="Times New Roman"/>
          <w:i/>
          <w:color w:val="000000" w:themeColor="text1"/>
          <w:sz w:val="27"/>
          <w:szCs w:val="27"/>
          <w:lang w:val="fi-FI"/>
        </w:rPr>
        <w:t>Xu thế toàn cầu hóa vàc</w:t>
      </w:r>
      <w:r w:rsidRPr="00D24136">
        <w:rPr>
          <w:rFonts w:ascii="Times New Roman" w:hAnsi="Times New Roman"/>
          <w:i/>
          <w:color w:val="000000" w:themeColor="text1"/>
          <w:sz w:val="27"/>
          <w:szCs w:val="27"/>
          <w:lang w:val="fi-FI"/>
        </w:rPr>
        <w:t>ách mạng công nghệ 4.0</w:t>
      </w:r>
    </w:p>
    <w:p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Cách mạng công nghệ 4.0 đánh dấu là sự phát triển nhanh về tri thức mới, về công nghệ cao, kỹ thuật hiện đại</w:t>
      </w:r>
      <w:r w:rsidR="009B6E6D" w:rsidRPr="00D24136">
        <w:rPr>
          <w:rFonts w:ascii="Times New Roman" w:hAnsi="Times New Roman"/>
          <w:color w:val="000000" w:themeColor="text1"/>
          <w:sz w:val="27"/>
          <w:szCs w:val="27"/>
          <w:lang w:val="fi-FI"/>
        </w:rPr>
        <w:t>, kết nối toàn cầu,</w:t>
      </w:r>
      <w:r w:rsidRPr="00D24136">
        <w:rPr>
          <w:rFonts w:ascii="Times New Roman" w:hAnsi="Times New Roman"/>
          <w:color w:val="000000" w:themeColor="text1"/>
          <w:sz w:val="27"/>
          <w:szCs w:val="27"/>
          <w:lang w:val="fi-FI"/>
        </w:rPr>
        <w:t xml:space="preserve"> điều này đòi hỏi đi kèm với nó là sự thích ứng về giáo dục – yêu cầu đội ngũ lao động có tri thức, ứng dụng được khoa học công nghệ trong </w:t>
      </w:r>
      <w:r w:rsidR="009B6E6D" w:rsidRPr="00D24136">
        <w:rPr>
          <w:rFonts w:ascii="Times New Roman" w:hAnsi="Times New Roman"/>
          <w:color w:val="000000" w:themeColor="text1"/>
          <w:sz w:val="27"/>
          <w:szCs w:val="27"/>
          <w:lang w:val="fi-FI"/>
        </w:rPr>
        <w:t>công việc</w:t>
      </w:r>
      <w:r w:rsidRPr="00D24136">
        <w:rPr>
          <w:rFonts w:ascii="Times New Roman" w:hAnsi="Times New Roman"/>
          <w:color w:val="000000" w:themeColor="text1"/>
          <w:sz w:val="27"/>
          <w:szCs w:val="27"/>
          <w:lang w:val="fi-FI"/>
        </w:rPr>
        <w:t xml:space="preserve"> – đây vừa là cơ hội vừa là thách thức cho nguồn nhân lực của tất cả các quốc gia, dân tộc. Xây dựng và phát triển nền kinh tế tri thức sẽ tiếp tục là ưu tiên trong chính sách phát triển của nhiều nước, nhất là tại các nước công nghiệp phát triển. Toàn cầu hoá và hội nhập kinh tế quốc tế gắn với tự do thương mại sẽ được đẩy mạnh; đầu tư, lưu chuyển hàng hoá và dịch vụ, lao động và vốn ngày được mở rộng</w:t>
      </w:r>
      <w:r w:rsidR="00397B51" w:rsidRPr="00D24136">
        <w:rPr>
          <w:rFonts w:ascii="Times New Roman" w:hAnsi="Times New Roman"/>
          <w:color w:val="000000" w:themeColor="text1"/>
          <w:sz w:val="27"/>
          <w:szCs w:val="27"/>
          <w:lang w:val="fi-FI"/>
        </w:rPr>
        <w:t>.</w:t>
      </w:r>
    </w:p>
    <w:p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lastRenderedPageBreak/>
        <w:t>Toàn cầu hoá kinh tế tạo cơ hội giao lưu kinh tế thúc đẩy quan hệ về thương mại du lịch và đầu tư. Xu thế toàn cầu hoá đang lan rộng và diễn ra mạnh mẽ sẽ tác động đến sự phát triển của mỗi quốc gia. Kinh tế tri thức phát triển mạnh và do đó, con người và tri thức đang trở thành lợi thế chủ yếu của mỗi quốc gia.</w:t>
      </w:r>
    </w:p>
    <w:p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 xml:space="preserve">Khu vực Châu Á - Thái Bình Dương là khu vực kinh tế năng động nhất, nơi có tốc độ tăng trưởng kinh tế cao, môi trường đầu tư được cải thiện, xuất khẩu tăng nhanh hơn so với các khu vực khác trên thế giới. Việt Nam là nước nằm trong khu vực này, có nhiều cơ hội hợp tác phát triển, thu hút các nguồn tài chính và mở rộng thị trường. </w:t>
      </w:r>
    </w:p>
    <w:p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ASEAN chịu tác động lớn khi hoạt động giao thương, du lịch với Trung Quốc, Mỹ, EU bị gián đoạn. Một số bài báo tại Mỹ trích dẫn các số liệu, nhận định ngành du lịch Việt Nam sẽ thiệt hại nặng do lượng du khách quốc tế giảm đột ngột. Hoạt động sản xuất công nghiệp, bán lẻ và xuất khẩu cũng sẽ chậm lại. Dòng vốn đầu tư nước ngoài vào khu vực sẽ giảm đáng kể do nhu cầu rút vốn của các quỹ đầu tư nước ngoài trong bối cảnh lo ngại về dịch bệnh và suy thoái toàn cầu vẫn tiếp diễn.</w:t>
      </w:r>
    </w:p>
    <w:p w:rsidR="003A587A" w:rsidRPr="00D24136" w:rsidRDefault="003A587A" w:rsidP="00DD7EFB">
      <w:pPr>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Đặt trong bối cảnh đó, yêu cầu ngành giáo dục đào tạo cần có những định hướng, chính sách cụ thể để thích ứng cũng như đáp ứng sự phát triển của xã hội. Cách mạng công nghệ 4.0 vừa là thách thức nhưng cũng vừa là cơ hội cho tỉnh Lai Châu nói chung và cho nền giáo dục Lai Châu nói riêng.</w:t>
      </w:r>
    </w:p>
    <w:p w:rsidR="003A587A" w:rsidRPr="00D24136" w:rsidRDefault="003A587A" w:rsidP="00DD7EFB">
      <w:pPr>
        <w:spacing w:before="120" w:after="120" w:line="360" w:lineRule="auto"/>
        <w:jc w:val="both"/>
        <w:rPr>
          <w:rFonts w:ascii="Times New Roman" w:hAnsi="Times New Roman"/>
          <w:i/>
          <w:color w:val="000000" w:themeColor="text1"/>
          <w:sz w:val="27"/>
          <w:szCs w:val="27"/>
          <w:lang w:val="fi-FI"/>
        </w:rPr>
      </w:pPr>
      <w:r w:rsidRPr="00D24136">
        <w:rPr>
          <w:rFonts w:ascii="Times New Roman" w:hAnsi="Times New Roman"/>
          <w:color w:val="000000" w:themeColor="text1"/>
          <w:sz w:val="27"/>
          <w:szCs w:val="27"/>
          <w:lang w:val="fi-FI"/>
        </w:rPr>
        <w:t xml:space="preserve">+ </w:t>
      </w:r>
      <w:r w:rsidRPr="00D24136">
        <w:rPr>
          <w:rFonts w:ascii="Times New Roman" w:hAnsi="Times New Roman"/>
          <w:i/>
          <w:color w:val="000000" w:themeColor="text1"/>
          <w:sz w:val="27"/>
          <w:szCs w:val="27"/>
          <w:lang w:val="fi-FI"/>
        </w:rPr>
        <w:t>Tác động của dịch Covid 19</w:t>
      </w:r>
    </w:p>
    <w:p w:rsidR="003A587A" w:rsidRPr="00D24136" w:rsidRDefault="003A587A" w:rsidP="00DD7EFB">
      <w:pPr>
        <w:shd w:val="clear" w:color="auto" w:fill="FFFFFF"/>
        <w:spacing w:before="120" w:after="120" w:line="360" w:lineRule="auto"/>
        <w:ind w:firstLine="720"/>
        <w:jc w:val="both"/>
        <w:rPr>
          <w:rFonts w:ascii="Times New Roman" w:hAnsi="Times New Roman"/>
          <w:color w:val="000000" w:themeColor="text1"/>
          <w:sz w:val="27"/>
          <w:szCs w:val="27"/>
          <w:lang w:val="fi-FI"/>
        </w:rPr>
      </w:pPr>
      <w:r w:rsidRPr="00D24136">
        <w:rPr>
          <w:rFonts w:ascii="Times New Roman" w:hAnsi="Times New Roman"/>
          <w:color w:val="000000" w:themeColor="text1"/>
          <w:sz w:val="27"/>
          <w:szCs w:val="27"/>
          <w:lang w:val="fi-FI"/>
        </w:rPr>
        <w:t>Đại dịch Covid 19 tác động mạnh mẽ đến nền giáo dục của mọi quốc gia. Tác động của nó thể hiện ở việc gây gián đoạn việc học nghiêm trọng, các trường học phải ứng phó với việc đóng của mở cửa nhiều lần và chuyển sang học trực tuyến… đối với những nơi có điều kiện kiện về cơ sở vật chất kỹ thuật, về kinh tế thì việc này không gặp nhiều khó khăn nhưng đối với những nơi chưa có điều kiện kinh tế thì đây là một trong những ảnh hưởng lớn đến việc tiếp cận giáo dụ</w:t>
      </w:r>
      <w:r w:rsidR="000C4EE7" w:rsidRPr="00D24136">
        <w:rPr>
          <w:rFonts w:ascii="Times New Roman" w:hAnsi="Times New Roman"/>
          <w:color w:val="000000" w:themeColor="text1"/>
          <w:sz w:val="27"/>
          <w:szCs w:val="27"/>
          <w:lang w:val="fi-FI"/>
        </w:rPr>
        <w:t>c.</w:t>
      </w:r>
      <w:r w:rsidRPr="00D24136">
        <w:rPr>
          <w:rFonts w:ascii="Times New Roman" w:hAnsi="Times New Roman"/>
          <w:color w:val="000000" w:themeColor="text1"/>
          <w:sz w:val="27"/>
          <w:szCs w:val="27"/>
          <w:lang w:val="fi-FI"/>
        </w:rPr>
        <w:t xml:space="preserve"> Tổng giám đốc Tổ chức Giáo dục, Khoa học và Văn hóa Liên hợp quốc (UNESCO) Audrey Azoulay đánh giá: “Thật không may, quy mô và tốc độ của tình trạng gián đoạn giáo dục hiện nay trên toàn cầu là chưa từng có và nếu kéo dài, nó có thể đe dọa quyền được học </w:t>
      </w:r>
      <w:r w:rsidRPr="00D24136">
        <w:rPr>
          <w:rFonts w:ascii="Times New Roman" w:hAnsi="Times New Roman"/>
          <w:color w:val="000000" w:themeColor="text1"/>
          <w:sz w:val="27"/>
          <w:szCs w:val="27"/>
          <w:lang w:val="fi-FI"/>
        </w:rPr>
        <w:lastRenderedPageBreak/>
        <w:t>tập”. Vào tháng 4, UNESCO đã tiết lộ những lỗ hổng đáng ngạc nhiên trong giáo dục từ xa kỹ thuật số, với dữ liệu cho thấy khoảng 830 triệu học sinh không có quyền truy cập vào máy tính. Bức tranh đặc biệt ảm đạm ở các nước thu nhập thấp: gần 90% học sinh ở vùng cận Sahara, châu Phi, không có máy tính ở nhà, trong khi 82% không thể kết nối internet</w:t>
      </w:r>
      <w:r w:rsidRPr="00D24136">
        <w:rPr>
          <w:rStyle w:val="FootnoteReference"/>
          <w:rFonts w:ascii="Times New Roman" w:hAnsi="Times New Roman"/>
          <w:color w:val="000000" w:themeColor="text1"/>
          <w:sz w:val="27"/>
          <w:szCs w:val="27"/>
        </w:rPr>
        <w:footnoteReference w:id="2"/>
      </w:r>
      <w:r w:rsidRPr="00D24136">
        <w:rPr>
          <w:rFonts w:ascii="Times New Roman" w:hAnsi="Times New Roman"/>
          <w:color w:val="000000" w:themeColor="text1"/>
          <w:sz w:val="27"/>
          <w:szCs w:val="27"/>
          <w:lang w:val="fi-FI"/>
        </w:rPr>
        <w:t xml:space="preserve">.Có thể thấy rằng đại dịch COVID-19 khác biệt với tất cả các cuộc khủng hoảng khác là nó đã ảnh hưởng đến trẻ em ở mọi nơi và cùng một lúc. </w:t>
      </w:r>
      <w:r w:rsidRPr="00D24136">
        <w:rPr>
          <w:rFonts w:ascii="Times New Roman" w:hAnsi="Times New Roman"/>
          <w:b/>
          <w:i/>
          <w:color w:val="000000" w:themeColor="text1"/>
          <w:sz w:val="27"/>
          <w:szCs w:val="27"/>
          <w:lang w:val="fi-FI"/>
        </w:rPr>
        <w:t>Mặc dù đại dịch COVID19 ảnh hưởng ngành giáo dục nói riêng nhưng đây cũng là cơ hội nhằm thúc đẩy việc áp dụng các mô hình giáo dục tiên tiến, ứng dụng khoa học công nghệ kỹ thuật trong công tác quản lý, giảng dạy và học tập.</w:t>
      </w:r>
    </w:p>
    <w:p w:rsidR="003A587A" w:rsidRPr="00D24136" w:rsidRDefault="003A587A" w:rsidP="00DD7EFB">
      <w:pPr>
        <w:spacing w:before="120" w:after="120" w:line="360" w:lineRule="auto"/>
        <w:ind w:firstLine="720"/>
        <w:jc w:val="both"/>
        <w:rPr>
          <w:color w:val="000000" w:themeColor="text1"/>
          <w:lang w:val="fi-FI"/>
        </w:rPr>
      </w:pPr>
      <w:r w:rsidRPr="00D24136">
        <w:rPr>
          <w:rFonts w:ascii="Times New Roman" w:hAnsi="Times New Roman"/>
          <w:color w:val="000000" w:themeColor="text1"/>
          <w:sz w:val="27"/>
          <w:szCs w:val="27"/>
          <w:lang w:val="fi-FI"/>
        </w:rPr>
        <w:t>Lai Châu cũng không nằm ngoài tác động của Covid, việc phải cho nghỉ học cũng là một trong những chủ trương của Sở giáo dục và đào tạo tỉnh Lai Châu. Tính đến thời điểm hiện học sinh trên địa bàn tỉnh Lai Châu đã có thời gian nghỉ học hơn 2 tháng theo từng đợt dịch để phòng, chống dịch Covid 19. Trong thời gian này, Sở giáo dục đã chỉ đạo việc dạy và học qua hệ thống trực tuyến. Tuy nhiên, toàn tỉnh có tới 30% số học sinh là người dân tộc thiểu số, điều kiện kinh tế khó khăn nên không tiếp cận được phương pháp dạy học trực tuyến, học qua mạng do điểm bản ở xa trung tâm nên không có mạng internet, điện thắp sáng, tivi… việc đảm bảo tổ chức cho học sinh được gặp nhiều khó khăn. Chính vì vậy, cần sự hỗ trợ của các thầy cô giáo tại các điểm trưởng, tại thôn bản đây vừa được coi là thách thức nhưng cũng là cơ hội cho các thầy, cô giáo.</w:t>
      </w:r>
    </w:p>
    <w:p w:rsidR="000423F6" w:rsidRPr="00D24136" w:rsidRDefault="000423F6" w:rsidP="001E44EB">
      <w:pPr>
        <w:pStyle w:val="Heading3"/>
        <w:rPr>
          <w:color w:val="000000" w:themeColor="text1"/>
          <w:lang w:val="vi-VN"/>
        </w:rPr>
      </w:pPr>
      <w:bookmarkStart w:id="174" w:name="_Toc85820917"/>
      <w:r w:rsidRPr="00D24136">
        <w:rPr>
          <w:color w:val="000000" w:themeColor="text1"/>
          <w:lang w:val="vi-VN"/>
        </w:rPr>
        <w:t>2. Thời cơ và thách thức đối với giáo dục và đào tạo Lai Châu</w:t>
      </w:r>
      <w:bookmarkEnd w:id="174"/>
    </w:p>
    <w:bookmarkEnd w:id="172"/>
    <w:p w:rsidR="003A587A" w:rsidRPr="00D24136" w:rsidRDefault="00397B51" w:rsidP="00397B51">
      <w:pPr>
        <w:spacing w:before="120" w:after="120" w:line="360" w:lineRule="auto"/>
        <w:jc w:val="both"/>
        <w:rPr>
          <w:rFonts w:ascii="Times New Roman" w:hAnsi="Times New Roman"/>
          <w:b/>
          <w:i/>
          <w:color w:val="000000" w:themeColor="text1"/>
          <w:spacing w:val="-2"/>
          <w:sz w:val="27"/>
          <w:szCs w:val="27"/>
          <w:lang w:val="da-DK"/>
        </w:rPr>
      </w:pPr>
      <w:r w:rsidRPr="00D24136">
        <w:rPr>
          <w:rFonts w:ascii="Times New Roman" w:hAnsi="Times New Roman"/>
          <w:b/>
          <w:i/>
          <w:color w:val="000000" w:themeColor="text1"/>
          <w:spacing w:val="-2"/>
          <w:sz w:val="27"/>
          <w:szCs w:val="27"/>
          <w:lang w:val="da-DK"/>
        </w:rPr>
        <w:t>-</w:t>
      </w:r>
      <w:r w:rsidR="003A587A" w:rsidRPr="00D24136">
        <w:rPr>
          <w:rFonts w:ascii="Times New Roman" w:hAnsi="Times New Roman"/>
          <w:b/>
          <w:i/>
          <w:color w:val="000000" w:themeColor="text1"/>
          <w:spacing w:val="-2"/>
          <w:sz w:val="27"/>
          <w:szCs w:val="27"/>
          <w:lang w:val="da-DK"/>
        </w:rPr>
        <w:t xml:space="preserve"> Khó khăn và thách thức</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 xml:space="preserve">Điều kiện tự nhiên khó khăn, cơ sở vật chất chưa phát triển kèm với đó là việc nhận thức của người dân còn chưa cao, việc huy </w:t>
      </w:r>
      <w:r w:rsidRPr="00D24136">
        <w:rPr>
          <w:rFonts w:ascii="Times New Roman" w:hAnsi="Times New Roman"/>
          <w:bCs/>
          <w:color w:val="000000" w:themeColor="text1"/>
          <w:sz w:val="27"/>
          <w:szCs w:val="27"/>
          <w:lang w:val="da-DK"/>
        </w:rPr>
        <w:t xml:space="preserve">động trẻ tới trường còn gặp nhiều khó khăn do tập tục, do điều kiện kinh tế, do người dân chưa nhìn thấy rõ đầu tư cho giáo dục có đem lại hiệu quả tốt hơn hay không. Các trường hợp tiếp tục học sau tốt nghiệp THPT cũng khó xin việc tại tỉnh do thiếu cầu lao động. </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lastRenderedPageBreak/>
        <w:t>Dịch COVID-19 đã buộc cả ngành giáo dục Việt Nam nói chung và ngành giáo dục tỉnh Lai Châu nói riêng phải chuyển đổi. Dịch bệnh buộc trường học phải tạm đóng cửa, thì thầy và trò chuyển từ dạy học trực tiếp sang dạy online. Thực tế thời gian qua, môi trường giáo dục truyền thống đã được thay thế bằng những lớp học ảo, thầy trò tương tác với nhau trên không gian mạng. Một phong trào chuyển đổi phương thức dạy học đã và đang được thực hiện đồng bộ ở các trường học trên cả nước, để kịp thời ứng phó với tình hình mới. Tuy nhiên, trên thực tế ngành giáo dục Lai Châu sẽ gặp một số thách thức khi ứng dụng công nghệ thông tin, khoa học kỹ thuật so với các tỉnh thành khác:</w:t>
      </w:r>
    </w:p>
    <w:p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hạ tầng công nghệ</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Quá trình chuyển đổi số đòi hỏi hạ tầng công nghệ mới, trang thiết bị mới cho cả người học, người trực tiếp giảng dạy, cơ sở giáo dục và cơ quan quản lý. Đi kèm thiết bị phần cứng là các ứng dụng phần mềm, các nền tảng (platform) để toàn bộ mọi hoạt động giáo dục và quản lý của các cấp diễn ra trên đó. Nếu như ứng dụng CNTT vào giáo dục chủ yếu đề cập đến những chương trình, phần mềm riêng lẻ, tách biệt, chuyển đổi số yêu cầu tất cả những thứ riêng lẻ này phải tương thích và kết nối với nhau, tích hợp và ‘có thể tiếp cận được’ (accessible) trên cùng một nền tảng. Nền tảng này cho phép các hoạt động giảng dạy, quản lý, học tập, kiểm tra, đánh giá, thi cử, quản lý người học và việc giảng dạy, cũng như toàn bộ việc tương tác giữa người học với giáo viên và nhà trường cùng diễn ra. Đường truyền Internet ổn định là yếu tố đương nhiên cần phải có để platform này hoạt động.</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 xml:space="preserve">Điều dễ thấy là chuyển đổi số đòi hỏi hạ tầng viễn thông phát triển ở một mức độ nhất định, mà yếu tố này liên quan nhiều đến mức độ phát triển kinh tế xã hội của Lai Châu vốn là một trong những địa phương khó khăn. Do vậy, ngành giáo dục Lai Châu không thể đi một mình mà phải đồng hành, phối hợp với các ngành khác. Việc này có thể là thách thức đáng kể bởi hệ thống </w:t>
      </w:r>
      <w:r w:rsidR="00721108" w:rsidRPr="00D24136">
        <w:rPr>
          <w:rFonts w:ascii="Times New Roman" w:hAnsi="Times New Roman"/>
          <w:color w:val="000000" w:themeColor="text1"/>
          <w:spacing w:val="-2"/>
          <w:sz w:val="27"/>
          <w:szCs w:val="27"/>
          <w:lang w:val="da-DK"/>
        </w:rPr>
        <w:t>quản lý</w:t>
      </w:r>
      <w:r w:rsidRPr="00D24136">
        <w:rPr>
          <w:rFonts w:ascii="Times New Roman" w:hAnsi="Times New Roman"/>
          <w:color w:val="000000" w:themeColor="text1"/>
          <w:spacing w:val="-2"/>
          <w:sz w:val="27"/>
          <w:szCs w:val="27"/>
          <w:lang w:val="da-DK"/>
        </w:rPr>
        <w:t>vốn quen hoạt động và vận hành</w:t>
      </w:r>
      <w:r w:rsidR="00541612" w:rsidRPr="00D24136">
        <w:rPr>
          <w:rFonts w:ascii="Times New Roman" w:hAnsi="Times New Roman"/>
          <w:color w:val="000000" w:themeColor="text1"/>
          <w:spacing w:val="-2"/>
          <w:sz w:val="27"/>
          <w:szCs w:val="27"/>
          <w:lang w:val="da-DK"/>
        </w:rPr>
        <w:t xml:space="preserve"> tương đối</w:t>
      </w:r>
      <w:r w:rsidRPr="00D24136">
        <w:rPr>
          <w:rFonts w:ascii="Times New Roman" w:hAnsi="Times New Roman"/>
          <w:color w:val="000000" w:themeColor="text1"/>
          <w:spacing w:val="-2"/>
          <w:sz w:val="27"/>
          <w:szCs w:val="27"/>
          <w:lang w:val="da-DK"/>
        </w:rPr>
        <w:t xml:space="preserve"> độc lập.</w:t>
      </w:r>
    </w:p>
    <w:p w:rsidR="000C4EE7" w:rsidRPr="00D24136" w:rsidRDefault="000C4EE7" w:rsidP="00397B51">
      <w:pPr>
        <w:spacing w:before="120" w:after="120" w:line="360" w:lineRule="auto"/>
        <w:ind w:firstLine="720"/>
        <w:jc w:val="both"/>
        <w:rPr>
          <w:rFonts w:ascii="Times New Roman" w:hAnsi="Times New Roman"/>
          <w:color w:val="000000" w:themeColor="text1"/>
          <w:spacing w:val="-2"/>
          <w:sz w:val="27"/>
          <w:szCs w:val="27"/>
          <w:lang w:val="da-DK"/>
        </w:rPr>
      </w:pPr>
    </w:p>
    <w:p w:rsidR="000C4EE7" w:rsidRPr="00D24136" w:rsidRDefault="000C4EE7" w:rsidP="00397B51">
      <w:pPr>
        <w:spacing w:before="120" w:after="120" w:line="360" w:lineRule="auto"/>
        <w:ind w:firstLine="720"/>
        <w:jc w:val="both"/>
        <w:rPr>
          <w:rFonts w:ascii="Times New Roman" w:hAnsi="Times New Roman"/>
          <w:color w:val="000000" w:themeColor="text1"/>
          <w:spacing w:val="-2"/>
          <w:sz w:val="27"/>
          <w:szCs w:val="27"/>
          <w:lang w:val="da-DK"/>
        </w:rPr>
      </w:pPr>
    </w:p>
    <w:p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lastRenderedPageBreak/>
        <w:t>+</w:t>
      </w:r>
      <w:r w:rsidR="003A587A" w:rsidRPr="00D24136">
        <w:rPr>
          <w:rFonts w:ascii="Times New Roman" w:hAnsi="Times New Roman"/>
          <w:color w:val="000000" w:themeColor="text1"/>
          <w:spacing w:val="-2"/>
          <w:sz w:val="27"/>
          <w:szCs w:val="27"/>
          <w:lang w:val="da-DK"/>
        </w:rPr>
        <w:t xml:space="preserve"> Về tư duy và năng lực quản lý</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Để vận hành một hệ thống quản lý giáo dục hiện đại đương nhiên đòi hỏi tư duy và năng lực quản lý của lãnh đạo ngành giáo dục cũng như lãnh đạo nhà trường phải thay đổi. Do đó, cán bộ trong ngành giáo dục cần trang bị hiểu biết và tư duy số để có thể làm chủ công nghệ và hiểu rõ giới hạn của công nghệ.</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Hơn nữa, chuyển đổi số phụ thuộc rất lớn vào các yếu tố bối cảnh, có thể là cơ hội cho ngành giáo dục bắt kịp với mặt bằng chung cả nước nhưng cũng lại là thách thức nếu tư duy quản lý giáo dục lạc hậu, hoặc không cập nhật kiến thức mới. Cách thức và quá trình chuyển đổi không có một công thức chung, đòi hỏi lãnh đạo ngành cần phải đề ra chiến lược, giải pháp và lộ trình chuyển đổi riêng cho mình mà không có nhiều sự tham khảo từ kinh nghiệm và thực tiễn từ các ngành khác.</w:t>
      </w:r>
    </w:p>
    <w:p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kỹ năng sử dụng công nghệ</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Chuyển đổi số cũng không thể thành công nếu như các giáo viên không có đủ kỹ năng sử dụng công nghệ. Giáo viên cần phải hình dung được họ sẽ ‘nhìn thấy’ học sinh của mình học tập như thế nào nếu không trực tiếp gặp mặt và họ có thể nắm bắt và đánh giá được những gì từ phía người học. Tất nhiên trong quá trình này họ luôn phải có sự hỗ trợ đồng hành của các nhân viên kỹ thuật và các chuyên gia công nghệ để đảm bảo việc giảng dạy diễn ra suôn sẻ, trôi chảy. Họ cũng cần có những kỹ năng mới để tổ chức hoạt động giảng dạy, ‘giữ’ được học sinh trong ‘lớp học’, duy trì sự chú tâm của học sinh vào các nhiệm vụ và hoạt động học tập. Họ là yếu tố hàng đầu và quan trọng nhất quyết định sự thành công của đào tạo trực tuyến và quá trình chuyển đổi số.</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Hiện tại, ngành giáo dục ở VIệt Nam hầu như không có ‘định biên’ cho nhân viên IT. Nhưng khi triển khai đào tạo trực tuyến diện rộng, một số vị trí hành chính không còn, thay vào đó là nhu cầu lớn đội ngũ kỹ thuật viên. Tất nhiên các nhà trường có thể thuê ngoài dịch vụ này nhưng phân bổ chi thường xuyên thay đổi, dẫn tới việc kế hoạch tài chính nhà trường cũng thay đổi theo.</w:t>
      </w:r>
    </w:p>
    <w:p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sự sẵn sàng tiếp nhận của người học</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 xml:space="preserve">Học sinh, sinh viên cần được chuẩn bị về tâm thế, tinh thần và kỹ năng, và được hỗ trợ để đảm bảo điều kiện hạ tầng thiết bị đủ để thực hiện học tập trực tuyến. Họ </w:t>
      </w:r>
      <w:r w:rsidRPr="00D24136">
        <w:rPr>
          <w:rFonts w:ascii="Times New Roman" w:hAnsi="Times New Roman"/>
          <w:color w:val="000000" w:themeColor="text1"/>
          <w:spacing w:val="-2"/>
          <w:sz w:val="27"/>
          <w:szCs w:val="27"/>
          <w:lang w:val="da-DK"/>
        </w:rPr>
        <w:lastRenderedPageBreak/>
        <w:t>cũng cần được hướng dẫn về phương pháp học tập trực tuyến sao cho hiệu quả.</w:t>
      </w:r>
      <w:r w:rsidR="00541612" w:rsidRPr="00D24136">
        <w:rPr>
          <w:rFonts w:ascii="Times New Roman" w:hAnsi="Times New Roman"/>
          <w:color w:val="000000" w:themeColor="text1"/>
          <w:spacing w:val="-2"/>
          <w:sz w:val="27"/>
          <w:szCs w:val="27"/>
          <w:lang w:val="da-DK"/>
        </w:rPr>
        <w:t xml:space="preserve"> Vấn đề này thực sự khó khăn do học sinh và sinh viên được trang bị phương tiên (máy tính cá nhân, điện thoại thông minh), kết nối internet trên địa bàn tỉnh rất hạn chế. </w:t>
      </w:r>
    </w:p>
    <w:p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sự bất bình đẳng trong giáo dục</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 xml:space="preserve">Có thể việc số hóa hoạt động giáo dục sẽ đem lại ‘sự bình đẳng’ nhờ ưu thế tiếp cận công nghệ không giới hạn không gian và thời gian. Tuy nhiên việc này cũng có thể đào sâu hơn nữa sự bất bình đẳng trong tiếp cận giáo dục giữa các vùng miền và học sinh có điều kiện kinh tế xã hội khác nhau mà ở đây, Lai Châu là một tỉnh miền núi. Những học sinh không được tiếp cận hạ tầng thông tin tốt ở miền núi, biên giới hoặc vùng nông thôn sẽ có nguy cơ bị bỏ lại phía sau, không chỉ trong tiếp cận giáo dục chất lượng cao mà còn cả giáo dục căn bản như các nguồn tài liệu, học liệu quan trọng cho việc học tập. </w:t>
      </w:r>
    </w:p>
    <w:p w:rsidR="003A587A" w:rsidRPr="00D24136" w:rsidRDefault="00397B51"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w:t>
      </w:r>
      <w:r w:rsidR="003A587A" w:rsidRPr="00D24136">
        <w:rPr>
          <w:rFonts w:ascii="Times New Roman" w:hAnsi="Times New Roman"/>
          <w:color w:val="000000" w:themeColor="text1"/>
          <w:spacing w:val="-2"/>
          <w:sz w:val="27"/>
          <w:szCs w:val="27"/>
          <w:lang w:val="da-DK"/>
        </w:rPr>
        <w:t xml:space="preserve"> Về nguồn lực tài chính đầu tư cho giáo dục</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Ngân sách hàng năm dành cho phát triển ngành giáo dục và đào tạo nghề ở Lai Châu còn hạn chế. Kinh phí từ các nguồn khác như xã hội hóa giáo dục thì hầu như không đáng kể. Do đó, ngành giáo dục Lai châu gặp nhiều khó khăn để phát triển thiết chế giáo dục cũng như nâng cao chất lượng dạy và học.</w:t>
      </w:r>
    </w:p>
    <w:p w:rsidR="003A587A" w:rsidRPr="00D24136" w:rsidRDefault="003A587A" w:rsidP="00397B51">
      <w:pPr>
        <w:spacing w:before="120" w:after="120" w:line="360" w:lineRule="auto"/>
        <w:ind w:firstLine="720"/>
        <w:jc w:val="both"/>
        <w:rPr>
          <w:rFonts w:ascii="Times New Roman" w:hAnsi="Times New Roman"/>
          <w:color w:val="000000" w:themeColor="text1"/>
          <w:spacing w:val="-2"/>
          <w:sz w:val="27"/>
          <w:szCs w:val="27"/>
          <w:lang w:val="da-DK"/>
        </w:rPr>
      </w:pPr>
      <w:r w:rsidRPr="00D24136">
        <w:rPr>
          <w:rFonts w:ascii="Times New Roman" w:hAnsi="Times New Roman"/>
          <w:color w:val="000000" w:themeColor="text1"/>
          <w:spacing w:val="-2"/>
          <w:sz w:val="27"/>
          <w:szCs w:val="27"/>
          <w:lang w:val="da-DK"/>
        </w:rPr>
        <w:t>Trong giáo dục, chuyển đổi mô hình quản lý, công tác dạy và học sang mô hình tiên tiến, hiện đại như giáo dục trực tuyến. Không có một công thức dành riêng cho quá trình này, nhưng hoàn toàn có thể vận dụng các khung đánh giá hiệu quả giáo dục cũng như các khung đảm bảo chất lượng giáo dục để định hướng quá trình chuyển đổi. Vai trò lãnh đạo, tổ chức, điều phối, huy động nguồn lực cấp hệ thống sẽ là then chốt quyết định hình hài của giáo dục mới. Bên cạnh việc hướng đến đảm bảo hiệu quả giáo dục, cơ hội tiếp cận giáo dục bình đẳng cho mọi đối tượng người học, kể cả học sinh nghèo,  khuyết tật, học sinh dân tộc thiểu số, vùng sâu, vùng xã để không ai bị bỏ lại phía sau là một mục tiêu quan trọng mà chuyển đổi hình thức đào tạo phải đạt được.</w:t>
      </w:r>
    </w:p>
    <w:p w:rsidR="003A587A" w:rsidRPr="00D24136" w:rsidRDefault="003A587A" w:rsidP="003A587A">
      <w:pPr>
        <w:spacing w:before="120" w:line="298" w:lineRule="auto"/>
        <w:ind w:firstLine="720"/>
        <w:jc w:val="both"/>
        <w:rPr>
          <w:rFonts w:ascii="Times New Roman" w:hAnsi="Times New Roman"/>
          <w:bCs/>
          <w:color w:val="000000" w:themeColor="text1"/>
          <w:sz w:val="27"/>
          <w:szCs w:val="27"/>
          <w:lang w:val="nl-NL"/>
        </w:rPr>
      </w:pPr>
      <w:r w:rsidRPr="00D24136">
        <w:rPr>
          <w:rFonts w:ascii="Times New Roman" w:hAnsi="Times New Roman"/>
          <w:bCs/>
          <w:noProof/>
          <w:color w:val="000000" w:themeColor="text1"/>
          <w:sz w:val="27"/>
          <w:szCs w:val="27"/>
        </w:rPr>
        <w:lastRenderedPageBreak/>
        <w:drawing>
          <wp:inline distT="0" distB="0" distL="0" distR="0">
            <wp:extent cx="5400675" cy="3381375"/>
            <wp:effectExtent l="19050" t="0" r="9525"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0263D" w:rsidRPr="00D24136" w:rsidRDefault="00B0263D" w:rsidP="00397B51">
      <w:pPr>
        <w:pStyle w:val="Caption"/>
        <w:spacing w:before="120" w:after="120" w:line="360" w:lineRule="auto"/>
        <w:jc w:val="center"/>
        <w:rPr>
          <w:rFonts w:ascii="Times New Roman" w:hAnsi="Times New Roman"/>
          <w:color w:val="000000" w:themeColor="text1"/>
          <w:sz w:val="27"/>
          <w:szCs w:val="27"/>
        </w:rPr>
      </w:pPr>
      <w:bookmarkStart w:id="175" w:name="_Toc101791179"/>
      <w:r w:rsidRPr="00D24136">
        <w:rPr>
          <w:rFonts w:ascii="Times New Roman" w:hAnsi="Times New Roman"/>
          <w:color w:val="000000" w:themeColor="text1"/>
          <w:sz w:val="27"/>
          <w:szCs w:val="27"/>
        </w:rPr>
        <w:t xml:space="preserve">Hình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Hình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3</w:t>
      </w:r>
      <w:r w:rsidR="00FF1E39" w:rsidRPr="00D24136">
        <w:rPr>
          <w:rFonts w:ascii="Times New Roman" w:hAnsi="Times New Roman"/>
          <w:color w:val="000000" w:themeColor="text1"/>
          <w:sz w:val="27"/>
          <w:szCs w:val="27"/>
        </w:rPr>
        <w:fldChar w:fldCharType="end"/>
      </w:r>
      <w:r w:rsidRPr="00D24136">
        <w:rPr>
          <w:rFonts w:ascii="Times New Roman" w:hAnsi="Times New Roman"/>
          <w:color w:val="000000" w:themeColor="text1"/>
          <w:sz w:val="27"/>
          <w:szCs w:val="27"/>
        </w:rPr>
        <w:t>.</w:t>
      </w:r>
      <w:r w:rsidR="003A587A" w:rsidRPr="00D24136">
        <w:rPr>
          <w:rFonts w:ascii="Times New Roman" w:hAnsi="Times New Roman"/>
          <w:color w:val="000000" w:themeColor="text1"/>
          <w:sz w:val="27"/>
          <w:szCs w:val="27"/>
          <w:lang w:val="nl-NL"/>
        </w:rPr>
        <w:t>Tỉ lệ học sinh học qua Internet và truyề</w:t>
      </w:r>
      <w:r w:rsidRPr="00D24136">
        <w:rPr>
          <w:rFonts w:ascii="Times New Roman" w:hAnsi="Times New Roman"/>
          <w:bCs w:val="0"/>
          <w:color w:val="000000" w:themeColor="text1"/>
          <w:sz w:val="27"/>
          <w:szCs w:val="27"/>
          <w:lang w:val="nl-NL"/>
        </w:rPr>
        <w:t>n hình</w:t>
      </w:r>
      <w:bookmarkEnd w:id="175"/>
    </w:p>
    <w:p w:rsidR="003A587A" w:rsidRPr="00D24136" w:rsidRDefault="00B0263D" w:rsidP="00256563">
      <w:pPr>
        <w:spacing w:before="120" w:after="120" w:line="360" w:lineRule="auto"/>
        <w:ind w:firstLine="720"/>
        <w:jc w:val="right"/>
        <w:rPr>
          <w:rFonts w:ascii="Times New Roman" w:hAnsi="Times New Roman"/>
          <w:bCs/>
          <w:color w:val="000000" w:themeColor="text1"/>
          <w:sz w:val="27"/>
          <w:szCs w:val="27"/>
          <w:lang w:val="nl-NL"/>
        </w:rPr>
      </w:pPr>
      <w:r w:rsidRPr="00D24136">
        <w:rPr>
          <w:rFonts w:ascii="Times New Roman" w:hAnsi="Times New Roman"/>
          <w:bCs/>
          <w:color w:val="000000" w:themeColor="text1"/>
          <w:sz w:val="27"/>
          <w:szCs w:val="27"/>
          <w:lang w:val="nl-NL"/>
        </w:rPr>
        <w:t xml:space="preserve">Nguồn: </w:t>
      </w:r>
      <w:r w:rsidR="003A587A" w:rsidRPr="00D24136">
        <w:rPr>
          <w:rFonts w:ascii="Times New Roman" w:hAnsi="Times New Roman"/>
          <w:bCs/>
          <w:i/>
          <w:color w:val="000000" w:themeColor="text1"/>
          <w:sz w:val="27"/>
          <w:szCs w:val="27"/>
          <w:lang w:val="nl-NL"/>
        </w:rPr>
        <w:t>Bộ</w:t>
      </w:r>
      <w:r w:rsidRPr="00D24136">
        <w:rPr>
          <w:rFonts w:ascii="Times New Roman" w:hAnsi="Times New Roman"/>
          <w:bCs/>
          <w:i/>
          <w:color w:val="000000" w:themeColor="text1"/>
          <w:sz w:val="27"/>
          <w:szCs w:val="27"/>
          <w:lang w:val="nl-NL"/>
        </w:rPr>
        <w:t xml:space="preserve"> Giáo dục &amp; Đào tạo, 2020</w:t>
      </w:r>
    </w:p>
    <w:p w:rsidR="003A587A" w:rsidRPr="00D24136" w:rsidRDefault="00397B51" w:rsidP="00570315">
      <w:pPr>
        <w:spacing w:before="120" w:after="120" w:line="360" w:lineRule="auto"/>
        <w:jc w:val="both"/>
        <w:rPr>
          <w:rFonts w:ascii="Times New Roman" w:hAnsi="Times New Roman"/>
          <w:b/>
          <w:i/>
          <w:iCs/>
          <w:color w:val="000000" w:themeColor="text1"/>
          <w:sz w:val="27"/>
          <w:szCs w:val="27"/>
          <w:lang w:val="nl-NL"/>
        </w:rPr>
      </w:pPr>
      <w:r w:rsidRPr="00D24136">
        <w:rPr>
          <w:rFonts w:ascii="Times New Roman" w:hAnsi="Times New Roman"/>
          <w:b/>
          <w:i/>
          <w:iCs/>
          <w:color w:val="000000" w:themeColor="text1"/>
          <w:sz w:val="27"/>
          <w:szCs w:val="27"/>
          <w:lang w:val="nl-NL"/>
        </w:rPr>
        <w:t>-</w:t>
      </w:r>
      <w:r w:rsidR="003A587A" w:rsidRPr="00D24136">
        <w:rPr>
          <w:rFonts w:ascii="Times New Roman" w:hAnsi="Times New Roman"/>
          <w:b/>
          <w:i/>
          <w:iCs/>
          <w:color w:val="000000" w:themeColor="text1"/>
          <w:sz w:val="27"/>
          <w:szCs w:val="27"/>
          <w:lang w:val="nl-NL"/>
        </w:rPr>
        <w:t xml:space="preserve"> Cơ hội</w:t>
      </w:r>
    </w:p>
    <w:p w:rsidR="003A587A" w:rsidRPr="00D24136" w:rsidRDefault="003A587A" w:rsidP="00570315">
      <w:pPr>
        <w:spacing w:before="120" w:after="120" w:line="360" w:lineRule="auto"/>
        <w:ind w:firstLine="720"/>
        <w:jc w:val="both"/>
        <w:rPr>
          <w:rFonts w:ascii="Times New Roman" w:hAnsi="Times New Roman"/>
          <w:iCs/>
          <w:color w:val="000000" w:themeColor="text1"/>
          <w:sz w:val="27"/>
          <w:szCs w:val="27"/>
          <w:lang w:val="nl-NL"/>
        </w:rPr>
      </w:pPr>
      <w:r w:rsidRPr="00D24136">
        <w:rPr>
          <w:rFonts w:ascii="Times New Roman" w:hAnsi="Times New Roman"/>
          <w:iCs/>
          <w:color w:val="000000" w:themeColor="text1"/>
          <w:sz w:val="27"/>
          <w:szCs w:val="27"/>
          <w:lang w:val="nl-NL"/>
        </w:rPr>
        <w:t xml:space="preserve">Sự phát triển của cách mạng công nghệ 4.0 đi kèm với nó là những phát minh mới, sáng tạo mới nâng cao hiệu quả năng suất lao động, sản xuất góp phần gia tăng giá trị. Điều này cũng tác động mạnh mẽ đến sự phát triển của giáo dục đào tạo của Lai Châu nói riêng. Trong giáo dục đào tạo việc ứng dụng khoa học, công nghệ vừa là cơ hội vừa là thách thức đối với Lai Châu – cơ hội là được áp dụng những phát minh mới, những cải tiến mới vào giảng dạy nâng cao hiệu quả học tập nhưng cũng là thách thức bởi phải đi kèm với nó là hệ thống cơ sở hạ tầng phù hợp, điều kiện kinh tế </w:t>
      </w:r>
      <w:r w:rsidR="000C4EE7" w:rsidRPr="00D24136">
        <w:rPr>
          <w:rFonts w:ascii="Times New Roman" w:hAnsi="Times New Roman"/>
          <w:iCs/>
          <w:color w:val="000000" w:themeColor="text1"/>
          <w:sz w:val="27"/>
          <w:szCs w:val="27"/>
          <w:lang w:val="nl-NL"/>
        </w:rPr>
        <w:t xml:space="preserve">của tỉnh Lai Châu </w:t>
      </w:r>
      <w:r w:rsidRPr="00D24136">
        <w:rPr>
          <w:rFonts w:ascii="Times New Roman" w:hAnsi="Times New Roman"/>
          <w:iCs/>
          <w:color w:val="000000" w:themeColor="text1"/>
          <w:sz w:val="27"/>
          <w:szCs w:val="27"/>
          <w:lang w:val="nl-NL"/>
        </w:rPr>
        <w:t>cho giáo dục còn thấp.</w:t>
      </w:r>
    </w:p>
    <w:p w:rsidR="003A587A" w:rsidRPr="00D24136" w:rsidRDefault="003A587A" w:rsidP="00570315">
      <w:pPr>
        <w:spacing w:before="120" w:after="120" w:line="360" w:lineRule="auto"/>
        <w:ind w:firstLine="720"/>
        <w:jc w:val="both"/>
        <w:rPr>
          <w:rFonts w:ascii="Times New Roman" w:hAnsi="Times New Roman"/>
          <w:iCs/>
          <w:color w:val="000000" w:themeColor="text1"/>
          <w:sz w:val="27"/>
          <w:szCs w:val="27"/>
          <w:lang w:val="nl-NL"/>
        </w:rPr>
      </w:pPr>
      <w:r w:rsidRPr="00D24136">
        <w:rPr>
          <w:rFonts w:ascii="Times New Roman" w:hAnsi="Times New Roman"/>
          <w:iCs/>
          <w:color w:val="000000" w:themeColor="text1"/>
          <w:sz w:val="27"/>
          <w:szCs w:val="27"/>
          <w:lang w:val="nl-NL"/>
        </w:rPr>
        <w:t>Nghị quyết số 29-NQ/TW về đổi mới căn bản toàn diện giáo dục và đào tạo (GD-ĐT) đã được triển khai trên thực tế. Đây là quyết sách cơ bản cho ngành giáo dục đào tạo có bước phát triển mạnh mẽ. Với mục tiêu tạo chuyển biến căn bản, mạnh mẽ về chất lượng, hiệu quả giáo dục, đào tạo; đáp ứng ngày càng tốt hơn công cuộc xây dựng, bảo vệ Tổ quốc và nhu cầu học tập của nhân dân. Phấn đấu đến năm 2030, nền giáo dục Việt Nam đạt trình độ tiên tiến trong khu vực.</w:t>
      </w:r>
    </w:p>
    <w:p w:rsidR="003A587A" w:rsidRPr="00D24136" w:rsidRDefault="003A587A" w:rsidP="00570315">
      <w:pPr>
        <w:spacing w:before="120" w:after="120" w:line="360" w:lineRule="auto"/>
        <w:ind w:firstLine="720"/>
        <w:jc w:val="both"/>
        <w:rPr>
          <w:rFonts w:ascii="Times New Roman" w:hAnsi="Times New Roman"/>
          <w:iCs/>
          <w:color w:val="000000" w:themeColor="text1"/>
          <w:sz w:val="27"/>
          <w:szCs w:val="27"/>
          <w:lang w:val="nl-NL"/>
        </w:rPr>
      </w:pPr>
      <w:r w:rsidRPr="00D24136">
        <w:rPr>
          <w:rFonts w:ascii="Times New Roman" w:hAnsi="Times New Roman"/>
          <w:iCs/>
          <w:color w:val="000000" w:themeColor="text1"/>
          <w:sz w:val="27"/>
          <w:szCs w:val="27"/>
          <w:lang w:val="nl-NL"/>
        </w:rPr>
        <w:lastRenderedPageBreak/>
        <w:t>Sự quan tâm của các cấp cho sự phát triển giáo dục: trên địa bàn tỉnh Lai Châu có đông đồng bào dân tộc, học sinh dân tộc thiểu số, vì vậy trong những năm qua các cấp ủy Đảng chính quyền và các ban ngành của tỉnh đã rất chú trọng việc phát triển kinh tế, xã hội vùng dân tộc thiểu số miền núi, trong đó, việc phát triển giáo dục và đào tạo toàn tỉnh và ở vùng DTTS, miền núi được đặc biệt quan tâm.</w:t>
      </w:r>
    </w:p>
    <w:p w:rsidR="003A587A" w:rsidRPr="00D24136" w:rsidRDefault="003A587A" w:rsidP="00570315">
      <w:pPr>
        <w:spacing w:before="120" w:after="120" w:line="360" w:lineRule="auto"/>
        <w:ind w:firstLine="720"/>
        <w:jc w:val="both"/>
        <w:rPr>
          <w:rFonts w:ascii="Times New Roman" w:hAnsi="Times New Roman"/>
          <w:iCs/>
          <w:color w:val="000000" w:themeColor="text1"/>
          <w:sz w:val="27"/>
          <w:szCs w:val="27"/>
          <w:lang w:val="nl-NL"/>
        </w:rPr>
      </w:pPr>
      <w:r w:rsidRPr="00D24136">
        <w:rPr>
          <w:rFonts w:ascii="Times New Roman" w:hAnsi="Times New Roman"/>
          <w:iCs/>
          <w:color w:val="000000" w:themeColor="text1"/>
          <w:sz w:val="27"/>
          <w:szCs w:val="27"/>
          <w:lang w:val="nl-NL"/>
        </w:rPr>
        <w:t>Ngoài việc quan tâm hỗ trợ các chính sách, đầu tư cơ sở vật chất thiết bị, tỉnh luôn quan tâm chỉ đạo ngành giáo dục thực hiện các giải pháp nhằm nâng cao chất lượng giáo dục đối với học sinh, sinh viên nói chung và học sinh người dân tộc thiểu số nói riêng như: thực hiện tốt công tác tăng cường tiếng Việt; bố trí đội ngũ, cơ sở vật chất để thực hiện công tác dạy học 2 buổi/ngày tại các trườ</w:t>
      </w:r>
      <w:r w:rsidR="00860483" w:rsidRPr="00D24136">
        <w:rPr>
          <w:rFonts w:ascii="Times New Roman" w:hAnsi="Times New Roman"/>
          <w:iCs/>
          <w:color w:val="000000" w:themeColor="text1"/>
          <w:sz w:val="27"/>
          <w:szCs w:val="27"/>
          <w:lang w:val="nl-NL"/>
        </w:rPr>
        <w:t xml:space="preserve">ng phổ thông </w:t>
      </w:r>
      <w:r w:rsidRPr="00D24136">
        <w:rPr>
          <w:rFonts w:ascii="Times New Roman" w:hAnsi="Times New Roman"/>
          <w:iCs/>
          <w:color w:val="000000" w:themeColor="text1"/>
          <w:sz w:val="27"/>
          <w:szCs w:val="27"/>
          <w:lang w:val="nl-NL"/>
        </w:rPr>
        <w:t>DTBT; chỉ đạo Sở GD&amp;ĐT ban hành Quyết định quy định các nội dung giáo dục đặc thù, hướng dẫn xây dựng hệ thống hồ sơ quản lý các nội dung giáo đặc đặc thù trong trườ</w:t>
      </w:r>
      <w:r w:rsidR="00860483" w:rsidRPr="00D24136">
        <w:rPr>
          <w:rFonts w:ascii="Times New Roman" w:hAnsi="Times New Roman"/>
          <w:iCs/>
          <w:color w:val="000000" w:themeColor="text1"/>
          <w:sz w:val="27"/>
          <w:szCs w:val="27"/>
          <w:lang w:val="nl-NL"/>
        </w:rPr>
        <w:t xml:space="preserve">ng phổ thông </w:t>
      </w:r>
      <w:r w:rsidRPr="00D24136">
        <w:rPr>
          <w:rFonts w:ascii="Times New Roman" w:hAnsi="Times New Roman"/>
          <w:iCs/>
          <w:color w:val="000000" w:themeColor="text1"/>
          <w:sz w:val="27"/>
          <w:szCs w:val="27"/>
          <w:lang w:val="nl-NL"/>
        </w:rPr>
        <w:t>DTNT.</w:t>
      </w:r>
    </w:p>
    <w:p w:rsidR="003A587A" w:rsidRPr="00D24136" w:rsidRDefault="003A587A" w:rsidP="00570315">
      <w:pPr>
        <w:spacing w:before="120" w:after="120" w:line="360" w:lineRule="auto"/>
        <w:ind w:firstLine="720"/>
        <w:jc w:val="both"/>
        <w:rPr>
          <w:color w:val="000000" w:themeColor="text1"/>
        </w:rPr>
      </w:pPr>
      <w:r w:rsidRPr="00D24136">
        <w:rPr>
          <w:rFonts w:ascii="Times New Roman" w:hAnsi="Times New Roman"/>
          <w:iCs/>
          <w:color w:val="000000" w:themeColor="text1"/>
          <w:sz w:val="27"/>
          <w:szCs w:val="27"/>
          <w:lang w:val="nl-NL"/>
        </w:rPr>
        <w:t>Có thể khẳng định rằng giai đoạn tới đây sẽ là thời cơ cho giáo dục Việt Nam nói chung và Lai Châu nói riêng cất cánh, với đường hướng rõ ràng, với sự trợ giúp của công nghệ thông tin và chuyển đổi số, đặc biệt là quyết tâm của toàn ngành sẽ tạo ra những chuyển biến rất mạnh.</w:t>
      </w:r>
    </w:p>
    <w:p w:rsidR="000423F6" w:rsidRPr="00D24136" w:rsidRDefault="000423F6" w:rsidP="00570315">
      <w:pPr>
        <w:spacing w:before="120" w:after="120" w:line="360" w:lineRule="auto"/>
        <w:jc w:val="both"/>
        <w:rPr>
          <w:rFonts w:ascii="Times New Roman" w:hAnsi="Times New Roman"/>
          <w:b/>
          <w:color w:val="000000" w:themeColor="text1"/>
          <w:sz w:val="27"/>
          <w:szCs w:val="27"/>
          <w:lang w:val="fi-FI"/>
        </w:rPr>
      </w:pPr>
      <w:r w:rsidRPr="00D24136">
        <w:rPr>
          <w:rFonts w:ascii="Times New Roman" w:hAnsi="Times New Roman"/>
          <w:color w:val="000000" w:themeColor="text1"/>
          <w:sz w:val="27"/>
          <w:szCs w:val="27"/>
          <w:lang w:val="fi-FI"/>
        </w:rPr>
        <w:br w:type="page"/>
      </w:r>
    </w:p>
    <w:p w:rsidR="00CA62E2" w:rsidRPr="00D24136" w:rsidRDefault="00017F01" w:rsidP="00840DCA">
      <w:pPr>
        <w:pStyle w:val="Heading1"/>
        <w:jc w:val="center"/>
        <w:rPr>
          <w:color w:val="000000" w:themeColor="text1"/>
          <w:lang w:val="fi-FI"/>
        </w:rPr>
      </w:pPr>
      <w:bookmarkStart w:id="176" w:name="_Toc85820918"/>
      <w:r w:rsidRPr="00D24136">
        <w:rPr>
          <w:color w:val="000000" w:themeColor="text1"/>
          <w:lang w:val="fi-FI"/>
        </w:rPr>
        <w:lastRenderedPageBreak/>
        <w:t>PHẦ</w:t>
      </w:r>
      <w:r w:rsidR="008B5246" w:rsidRPr="00D24136">
        <w:rPr>
          <w:color w:val="000000" w:themeColor="text1"/>
          <w:lang w:val="fi-FI"/>
        </w:rPr>
        <w:t>N III</w:t>
      </w:r>
      <w:r w:rsidR="00F34CF4" w:rsidRPr="00D24136">
        <w:rPr>
          <w:color w:val="000000" w:themeColor="text1"/>
          <w:lang w:val="fi-FI"/>
        </w:rPr>
        <w:br/>
      </w:r>
      <w:r w:rsidRPr="00D24136">
        <w:rPr>
          <w:color w:val="000000" w:themeColor="text1"/>
          <w:lang w:val="fi-FI"/>
        </w:rPr>
        <w:t xml:space="preserve">QUY HOẠCH PHÁT TRIỂN </w:t>
      </w:r>
      <w:r w:rsidR="00CA62E2" w:rsidRPr="00D24136">
        <w:rPr>
          <w:color w:val="000000" w:themeColor="text1"/>
          <w:lang w:val="fi-FI"/>
        </w:rPr>
        <w:t>MẠNG LƯỚI CƠ SỞ GIÁO DỤC</w:t>
      </w:r>
      <w:r w:rsidR="00546273" w:rsidRPr="00D24136">
        <w:rPr>
          <w:color w:val="000000" w:themeColor="text1"/>
          <w:lang w:val="fi-FI"/>
        </w:rPr>
        <w:t>VÀ</w:t>
      </w:r>
      <w:r w:rsidRPr="00D24136">
        <w:rPr>
          <w:color w:val="000000" w:themeColor="text1"/>
          <w:lang w:val="fi-FI"/>
        </w:rPr>
        <w:t xml:space="preserve">ĐÀO TẠO </w:t>
      </w:r>
      <w:r w:rsidR="00BA3FB0" w:rsidRPr="00D24136">
        <w:rPr>
          <w:color w:val="000000" w:themeColor="text1"/>
          <w:lang w:val="fi-FI"/>
        </w:rPr>
        <w:t>TỈNH</w:t>
      </w:r>
      <w:r w:rsidR="002D4875" w:rsidRPr="00D24136">
        <w:rPr>
          <w:color w:val="000000" w:themeColor="text1"/>
          <w:lang w:val="fi-FI"/>
        </w:rPr>
        <w:t>LAI CHÂU</w:t>
      </w:r>
      <w:r w:rsidR="00CA62E2" w:rsidRPr="00D24136">
        <w:rPr>
          <w:color w:val="000000" w:themeColor="text1"/>
          <w:lang w:val="fi-FI"/>
        </w:rPr>
        <w:t>THỜI KỲ 2021-2030,</w:t>
      </w:r>
      <w:r w:rsidR="00A16E7A" w:rsidRPr="00D24136">
        <w:rPr>
          <w:color w:val="000000" w:themeColor="text1"/>
          <w:lang w:val="fi-FI"/>
        </w:rPr>
        <w:br/>
      </w:r>
      <w:r w:rsidR="00CA62E2" w:rsidRPr="00D24136">
        <w:rPr>
          <w:color w:val="000000" w:themeColor="text1"/>
          <w:lang w:val="fi-FI"/>
        </w:rPr>
        <w:t xml:space="preserve">TẦM NHÌN ĐẾN NĂM </w:t>
      </w:r>
      <w:r w:rsidR="00CA62E2" w:rsidRPr="00D24136">
        <w:rPr>
          <w:color w:val="000000" w:themeColor="text1"/>
        </w:rPr>
        <w:t>2050</w:t>
      </w:r>
      <w:bookmarkEnd w:id="176"/>
    </w:p>
    <w:p w:rsidR="00D87943" w:rsidRPr="00D24136" w:rsidRDefault="00FC2046" w:rsidP="00FC2046">
      <w:pPr>
        <w:pStyle w:val="Heading2"/>
        <w:rPr>
          <w:color w:val="000000" w:themeColor="text1"/>
        </w:rPr>
      </w:pPr>
      <w:bookmarkStart w:id="177" w:name="_Toc467143354"/>
      <w:bookmarkStart w:id="178" w:name="_Toc85820919"/>
      <w:bookmarkEnd w:id="173"/>
      <w:r w:rsidRPr="00D24136">
        <w:rPr>
          <w:color w:val="000000" w:themeColor="text1"/>
        </w:rPr>
        <w:t xml:space="preserve">I. </w:t>
      </w:r>
      <w:r w:rsidR="00017F01" w:rsidRPr="00D24136">
        <w:rPr>
          <w:color w:val="000000" w:themeColor="text1"/>
        </w:rPr>
        <w:t>Quan điểm phát triển</w:t>
      </w:r>
      <w:bookmarkEnd w:id="177"/>
      <w:bookmarkEnd w:id="178"/>
    </w:p>
    <w:p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bookmarkStart w:id="179" w:name="_Toc467143355"/>
      <w:r w:rsidRPr="00D24136">
        <w:rPr>
          <w:bCs/>
          <w:color w:val="000000" w:themeColor="text1"/>
          <w:sz w:val="27"/>
          <w:szCs w:val="27"/>
        </w:rPr>
        <w:t>Quy hoạch phát triển mạng lưới cơ sở giáo dục và đào tạo tỉnh Lai Châu là một phần không thể tách rời và ph</w:t>
      </w:r>
      <w:r w:rsidRPr="00D24136">
        <w:rPr>
          <w:bCs/>
          <w:color w:val="000000" w:themeColor="text1"/>
          <w:sz w:val="27"/>
          <w:szCs w:val="27"/>
          <w:lang w:val="vi-VN"/>
        </w:rPr>
        <w:t>ù</w:t>
      </w:r>
      <w:r w:rsidRPr="00D24136">
        <w:rPr>
          <w:bCs/>
          <w:color w:val="000000" w:themeColor="text1"/>
          <w:sz w:val="27"/>
          <w:szCs w:val="27"/>
        </w:rPr>
        <w:t xml:space="preserve"> hợp với xu hướng và định hướng phát triển tổng thể ngành giáo dục trên cả nước cũng như phù hợp với xu hướng và định hướng phát triển của các ngành, lĩnh vực khác trong nền kinh tế.</w:t>
      </w:r>
    </w:p>
    <w:p w:rsidR="000D45C3"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Phát triển mạng lưới trường lớp từng bước đảm bảo các yêu cầu về cơ sở vật chất trường học, đáp ứng và phù hợp với nhu cầu người học</w:t>
      </w:r>
      <w:r w:rsidR="00446A93" w:rsidRPr="00D24136">
        <w:rPr>
          <w:bCs/>
          <w:color w:val="000000" w:themeColor="text1"/>
          <w:sz w:val="27"/>
          <w:szCs w:val="27"/>
        </w:rPr>
        <w:t>,</w:t>
      </w:r>
      <w:r w:rsidRPr="00D24136">
        <w:rPr>
          <w:bCs/>
          <w:color w:val="000000" w:themeColor="text1"/>
          <w:sz w:val="27"/>
          <w:szCs w:val="27"/>
          <w:lang w:val="vi-VN"/>
        </w:rPr>
        <w:t xml:space="preserve"> nhất là đồng bào dân tộc thiểu số</w:t>
      </w:r>
      <w:r w:rsidRPr="00D24136">
        <w:rPr>
          <w:bCs/>
          <w:color w:val="000000" w:themeColor="text1"/>
          <w:sz w:val="27"/>
          <w:szCs w:val="27"/>
        </w:rPr>
        <w:t>. Nâng cao chất lượng cơ sở vật chất trường học</w:t>
      </w:r>
      <w:r w:rsidRPr="00D24136">
        <w:rPr>
          <w:bCs/>
          <w:color w:val="000000" w:themeColor="text1"/>
          <w:sz w:val="27"/>
          <w:szCs w:val="27"/>
          <w:lang w:val="vi-VN"/>
        </w:rPr>
        <w:t xml:space="preserve">, từng bước đáp ứng các điều kiện </w:t>
      </w:r>
      <w:r w:rsidRPr="00D24136">
        <w:rPr>
          <w:bCs/>
          <w:color w:val="000000" w:themeColor="text1"/>
          <w:sz w:val="27"/>
          <w:szCs w:val="27"/>
        </w:rPr>
        <w:t>trường chuẩn quốc gia</w:t>
      </w:r>
      <w:r w:rsidR="000D45C3" w:rsidRPr="00D24136">
        <w:rPr>
          <w:bCs/>
          <w:color w:val="000000" w:themeColor="text1"/>
          <w:sz w:val="27"/>
          <w:szCs w:val="27"/>
        </w:rPr>
        <w:t xml:space="preserve"> tiến tới phát triển mô hình trường tiên tiến theo xu thế hội nhập ngang tầm vùng và quốc gia.</w:t>
      </w:r>
    </w:p>
    <w:p w:rsidR="00C84B0F" w:rsidRPr="00D24136" w:rsidRDefault="000D45C3"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Phát triển giáo dục tiên tiến gắn với đặc điểm văn hóa của địa phương đảm bảo sự phát triển toàn diện hệ thống giáo dục ở đầy đủ các cấp học.</w:t>
      </w:r>
    </w:p>
    <w:p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Nâng cao chất lượng giáo dục đào tạo để nâng cao chất lượng tổng thể của nguồn nhân lực đáp ứng nhu cầu phát triển kinh tế - xã hội, đảm bảo an ninh quốc phòng cho toàn tỉnh.</w:t>
      </w:r>
    </w:p>
    <w:p w:rsidR="00A4557A" w:rsidRPr="00D24136" w:rsidRDefault="000D45C3" w:rsidP="00A4557A">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 xml:space="preserve">Phát triển giáo dục theo hướng chuẩn hóa, hiện đại hóa gắn với xã hội hóa. Huy động tối đa các nguồn lực tham gia xã hội hóa, tăng cường mô hình liên kết </w:t>
      </w:r>
      <w:r w:rsidRPr="00D24136">
        <w:rPr>
          <w:bCs/>
          <w:color w:val="000000" w:themeColor="text1"/>
          <w:sz w:val="27"/>
          <w:szCs w:val="27"/>
          <w:lang w:val="vi-VN"/>
        </w:rPr>
        <w:t>nâng cao chất lượng, loại hình và quy mô đào tạo.</w:t>
      </w:r>
    </w:p>
    <w:p w:rsidR="00C84B0F" w:rsidRPr="00D24136" w:rsidRDefault="00C84B0F" w:rsidP="00A4557A">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 xml:space="preserve">Nâng cao hiệu quả giáo dục </w:t>
      </w:r>
      <w:r w:rsidRPr="00D24136">
        <w:rPr>
          <w:bCs/>
          <w:color w:val="000000" w:themeColor="text1"/>
          <w:sz w:val="27"/>
          <w:szCs w:val="27"/>
          <w:lang w:val="vi-VN"/>
        </w:rPr>
        <w:t>thông qua việc</w:t>
      </w:r>
      <w:r w:rsidRPr="00D24136">
        <w:rPr>
          <w:bCs/>
          <w:color w:val="000000" w:themeColor="text1"/>
          <w:sz w:val="27"/>
          <w:szCs w:val="27"/>
        </w:rPr>
        <w:t xml:space="preserve"> sử dụng hi</w:t>
      </w:r>
      <w:r w:rsidRPr="00D24136">
        <w:rPr>
          <w:bCs/>
          <w:color w:val="000000" w:themeColor="text1"/>
          <w:sz w:val="27"/>
          <w:szCs w:val="27"/>
          <w:lang w:val="vi-VN"/>
        </w:rPr>
        <w:t>ệu quả</w:t>
      </w:r>
      <w:r w:rsidRPr="00D24136">
        <w:rPr>
          <w:bCs/>
          <w:color w:val="000000" w:themeColor="text1"/>
          <w:sz w:val="27"/>
          <w:szCs w:val="27"/>
        </w:rPr>
        <w:t xml:space="preserve"> các nguồn lực </w:t>
      </w:r>
      <w:r w:rsidRPr="00D24136">
        <w:rPr>
          <w:bCs/>
          <w:color w:val="000000" w:themeColor="text1"/>
          <w:sz w:val="27"/>
          <w:szCs w:val="27"/>
          <w:lang w:val="vi-VN"/>
        </w:rPr>
        <w:t xml:space="preserve">vật chất và con người </w:t>
      </w:r>
      <w:r w:rsidRPr="00D24136">
        <w:rPr>
          <w:bCs/>
          <w:color w:val="000000" w:themeColor="text1"/>
          <w:sz w:val="27"/>
          <w:szCs w:val="27"/>
        </w:rPr>
        <w:t>hiện có</w:t>
      </w:r>
      <w:r w:rsidR="00A4557A" w:rsidRPr="00D24136">
        <w:rPr>
          <w:bCs/>
          <w:color w:val="000000" w:themeColor="text1"/>
          <w:sz w:val="27"/>
          <w:szCs w:val="27"/>
        </w:rPr>
        <w:t xml:space="preserve"> phù hợp với điều kiện của tỉnh; </w:t>
      </w:r>
      <w:r w:rsidR="00702F4B" w:rsidRPr="00D24136">
        <w:rPr>
          <w:bCs/>
          <w:color w:val="000000" w:themeColor="text1"/>
          <w:sz w:val="27"/>
          <w:szCs w:val="27"/>
        </w:rPr>
        <w:t>ưu tiên lồng ghép các nguồn lực từ các chương trình, chính sách để thực hiện xây dựng kiên cố hóa trường học, lớp học, nhà công vụ cho giáo viên, xây dựng trường chuẩn quốc gia; tăng cường xây dựng mới, nâng cấp và đầu tư thiết bị trong các trường học,… ứng dụng CNTT và chuyển đổi số ngành giáo dục và đào tạo.</w:t>
      </w:r>
    </w:p>
    <w:p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 xml:space="preserve">Trong các cấp của ngành giáo dục, coi trọng giáo dục sớm, xác định đây là một </w:t>
      </w:r>
      <w:r w:rsidRPr="00D24136">
        <w:rPr>
          <w:bCs/>
          <w:color w:val="000000" w:themeColor="text1"/>
          <w:sz w:val="27"/>
          <w:szCs w:val="27"/>
        </w:rPr>
        <w:lastRenderedPageBreak/>
        <w:t xml:space="preserve">môi trường phát triển trong giai đoạn mới đặc biệt tại khu vực đô thị. </w:t>
      </w:r>
    </w:p>
    <w:p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Phát triển giáo dục nghề nghiệp phù hợp với thực tiễn và nhu cầu phát triển mô hình kinh tế của địa phương.</w:t>
      </w:r>
    </w:p>
    <w:p w:rsidR="00C84B0F" w:rsidRPr="00D24136" w:rsidRDefault="00C84B0F"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bCs/>
          <w:color w:val="000000" w:themeColor="text1"/>
          <w:sz w:val="27"/>
          <w:szCs w:val="27"/>
        </w:rPr>
        <w:t>Phát triển giáo dục theo hướng đảm bảo cơ hội tiếp cận giáo dục cơ bản cho mọi đối tượng; phát triển có trọng điểm</w:t>
      </w:r>
      <w:r w:rsidR="008964F1" w:rsidRPr="00D24136">
        <w:rPr>
          <w:bCs/>
          <w:color w:val="000000" w:themeColor="text1"/>
          <w:sz w:val="27"/>
          <w:szCs w:val="27"/>
        </w:rPr>
        <w:t>.</w:t>
      </w:r>
    </w:p>
    <w:p w:rsidR="0093472B" w:rsidRPr="00D24136" w:rsidRDefault="0093472B" w:rsidP="00570315">
      <w:pPr>
        <w:pStyle w:val="NormalWeb"/>
        <w:numPr>
          <w:ilvl w:val="0"/>
          <w:numId w:val="26"/>
        </w:numPr>
        <w:spacing w:before="120" w:beforeAutospacing="0" w:after="120" w:afterAutospacing="0" w:line="360" w:lineRule="auto"/>
        <w:ind w:left="360"/>
        <w:rPr>
          <w:bCs/>
          <w:color w:val="000000" w:themeColor="text1"/>
          <w:sz w:val="27"/>
          <w:szCs w:val="27"/>
        </w:rPr>
      </w:pPr>
      <w:r w:rsidRPr="00D24136">
        <w:rPr>
          <w:rFonts w:eastAsia="Calibri"/>
          <w:color w:val="000000" w:themeColor="text1"/>
          <w:sz w:val="27"/>
          <w:szCs w:val="27"/>
        </w:rPr>
        <w:t>Xã hội hóa giáo dục, ưu tiên bố trí quỹ đất để kêu gọi xã hội hóa phát triển giáo dục và đào tạo của tỉnh</w:t>
      </w:r>
    </w:p>
    <w:p w:rsidR="00017F01" w:rsidRPr="00D24136" w:rsidRDefault="00FC2046" w:rsidP="00FC2046">
      <w:pPr>
        <w:pStyle w:val="Heading2"/>
        <w:rPr>
          <w:color w:val="000000" w:themeColor="text1"/>
        </w:rPr>
      </w:pPr>
      <w:bookmarkStart w:id="180" w:name="_Toc85820920"/>
      <w:bookmarkStart w:id="181" w:name="OLE_LINK33"/>
      <w:bookmarkStart w:id="182" w:name="OLE_LINK34"/>
      <w:r w:rsidRPr="00D24136">
        <w:rPr>
          <w:color w:val="000000" w:themeColor="text1"/>
        </w:rPr>
        <w:t>II</w:t>
      </w:r>
      <w:r w:rsidR="001C1744" w:rsidRPr="00D24136">
        <w:rPr>
          <w:color w:val="000000" w:themeColor="text1"/>
        </w:rPr>
        <w:t>.</w:t>
      </w:r>
      <w:r w:rsidR="00017F01" w:rsidRPr="00D24136">
        <w:rPr>
          <w:color w:val="000000" w:themeColor="text1"/>
        </w:rPr>
        <w:t>Tầm nhìn và mục tiêu phát triển giáo dục</w:t>
      </w:r>
      <w:bookmarkEnd w:id="179"/>
      <w:bookmarkEnd w:id="180"/>
    </w:p>
    <w:p w:rsidR="009B74EA" w:rsidRPr="00D24136" w:rsidRDefault="00CA62E2" w:rsidP="00FC2046">
      <w:pPr>
        <w:pStyle w:val="Heading3"/>
        <w:rPr>
          <w:color w:val="000000" w:themeColor="text1"/>
        </w:rPr>
      </w:pPr>
      <w:bookmarkStart w:id="183" w:name="_Toc85820921"/>
      <w:bookmarkStart w:id="184" w:name="OLE_LINK35"/>
      <w:bookmarkStart w:id="185" w:name="OLE_LINK36"/>
      <w:bookmarkStart w:id="186" w:name="OLE_LINK48"/>
      <w:bookmarkStart w:id="187" w:name="OLE_LINK49"/>
      <w:bookmarkEnd w:id="181"/>
      <w:bookmarkEnd w:id="182"/>
      <w:r w:rsidRPr="00D24136">
        <w:rPr>
          <w:color w:val="000000" w:themeColor="text1"/>
        </w:rPr>
        <w:t xml:space="preserve">1. </w:t>
      </w:r>
      <w:bookmarkStart w:id="188" w:name="OLE_LINK39"/>
      <w:bookmarkStart w:id="189" w:name="OLE_LINK40"/>
      <w:r w:rsidR="009B74EA" w:rsidRPr="00D24136">
        <w:rPr>
          <w:color w:val="000000" w:themeColor="text1"/>
        </w:rPr>
        <w:t>Tầm nhìn 20</w:t>
      </w:r>
      <w:r w:rsidRPr="00D24136">
        <w:rPr>
          <w:color w:val="000000" w:themeColor="text1"/>
        </w:rPr>
        <w:t>5</w:t>
      </w:r>
      <w:r w:rsidR="009B74EA" w:rsidRPr="00D24136">
        <w:rPr>
          <w:color w:val="000000" w:themeColor="text1"/>
        </w:rPr>
        <w:t>0</w:t>
      </w:r>
      <w:bookmarkEnd w:id="183"/>
      <w:bookmarkEnd w:id="188"/>
      <w:bookmarkEnd w:id="189"/>
    </w:p>
    <w:p w:rsidR="0052393C" w:rsidRPr="00D24136" w:rsidRDefault="0052393C" w:rsidP="00570315">
      <w:pPr>
        <w:spacing w:before="120" w:after="120" w:line="360" w:lineRule="auto"/>
        <w:ind w:firstLine="720"/>
        <w:jc w:val="both"/>
        <w:rPr>
          <w:rFonts w:ascii="Times New Roman" w:hAnsi="Times New Roman"/>
          <w:color w:val="000000" w:themeColor="text1"/>
          <w:sz w:val="27"/>
          <w:szCs w:val="27"/>
        </w:rPr>
      </w:pPr>
      <w:bookmarkStart w:id="190" w:name="OLE_LINK41"/>
      <w:bookmarkStart w:id="191" w:name="OLE_LINK42"/>
      <w:bookmarkStart w:id="192" w:name="OLE_LINK37"/>
      <w:bookmarkStart w:id="193" w:name="OLE_LINK38"/>
      <w:bookmarkEnd w:id="184"/>
      <w:bookmarkEnd w:id="185"/>
      <w:r w:rsidRPr="00D24136">
        <w:rPr>
          <w:rFonts w:ascii="Times New Roman" w:hAnsi="Times New Roman"/>
          <w:color w:val="000000" w:themeColor="text1"/>
          <w:sz w:val="27"/>
          <w:szCs w:val="27"/>
        </w:rPr>
        <w:t xml:space="preserve">Tiếp tục xây dựng nền giáo dục mở, thực học, thực nghiệp, dạy tốt, học tốt,quản lý tốt; có cơ cấu và phương thức giáo dục hợp lý, gắn với xây dựng xã hội họctập; bảo đảm các điều kiện nâng cao chất lượng; chuẩn hóa, hiện đại hóa, dân chủhóa, xã hội hóa và hội nhập quốc tế hệ thống giáo dục và đào tạo; giữ vững địnhhướng xã hội chủ nghĩa và bản sắc dân tộc. Duy trì chất lượng giáo dục đạt trình độtrong tốp đầu </w:t>
      </w:r>
      <w:r w:rsidR="008B4261" w:rsidRPr="00D24136">
        <w:rPr>
          <w:rFonts w:ascii="Times New Roman" w:hAnsi="Times New Roman"/>
          <w:color w:val="000000" w:themeColor="text1"/>
          <w:sz w:val="27"/>
          <w:szCs w:val="27"/>
        </w:rPr>
        <w:t>khu vực Trung du miền núi phía Bắc</w:t>
      </w:r>
      <w:r w:rsidRPr="00D24136">
        <w:rPr>
          <w:rFonts w:ascii="Times New Roman" w:hAnsi="Times New Roman"/>
          <w:color w:val="000000" w:themeColor="text1"/>
          <w:sz w:val="27"/>
          <w:szCs w:val="27"/>
        </w:rPr>
        <w:t>.</w:t>
      </w:r>
      <w:bookmarkEnd w:id="190"/>
      <w:bookmarkEnd w:id="191"/>
    </w:p>
    <w:p w:rsidR="007B4F38" w:rsidRPr="00D24136" w:rsidRDefault="00CA62E2" w:rsidP="00FC2046">
      <w:pPr>
        <w:pStyle w:val="Heading3"/>
        <w:rPr>
          <w:color w:val="000000" w:themeColor="text1"/>
        </w:rPr>
      </w:pPr>
      <w:bookmarkStart w:id="194" w:name="_Toc85820922"/>
      <w:bookmarkEnd w:id="192"/>
      <w:bookmarkEnd w:id="193"/>
      <w:r w:rsidRPr="00D24136">
        <w:rPr>
          <w:color w:val="000000" w:themeColor="text1"/>
        </w:rPr>
        <w:t xml:space="preserve">2. </w:t>
      </w:r>
      <w:bookmarkStart w:id="195" w:name="OLE_LINK43"/>
      <w:bookmarkStart w:id="196" w:name="OLE_LINK44"/>
      <w:r w:rsidR="007B4F38" w:rsidRPr="00D24136">
        <w:rPr>
          <w:color w:val="000000" w:themeColor="text1"/>
        </w:rPr>
        <w:t>Mụ</w:t>
      </w:r>
      <w:r w:rsidR="0099204D" w:rsidRPr="00D24136">
        <w:rPr>
          <w:color w:val="000000" w:themeColor="text1"/>
        </w:rPr>
        <w:t>c tiêu tổng quát</w:t>
      </w:r>
      <w:bookmarkEnd w:id="194"/>
      <w:bookmarkEnd w:id="195"/>
      <w:bookmarkEnd w:id="196"/>
    </w:p>
    <w:p w:rsidR="0099204D" w:rsidRPr="00D24136" w:rsidRDefault="0099204D" w:rsidP="00570315">
      <w:pPr>
        <w:spacing w:before="120" w:after="120" w:line="360" w:lineRule="auto"/>
        <w:ind w:firstLine="720"/>
        <w:jc w:val="both"/>
        <w:rPr>
          <w:rFonts w:ascii="Times New Roman" w:hAnsi="Times New Roman"/>
          <w:bCs/>
          <w:iCs/>
          <w:color w:val="000000" w:themeColor="text1"/>
          <w:spacing w:val="-4"/>
          <w:sz w:val="27"/>
          <w:szCs w:val="27"/>
        </w:rPr>
      </w:pPr>
      <w:bookmarkStart w:id="197" w:name="OLE_LINK45"/>
      <w:bookmarkStart w:id="198" w:name="OLE_LINK46"/>
      <w:r w:rsidRPr="00D24136">
        <w:rPr>
          <w:rFonts w:ascii="Times New Roman" w:hAnsi="Times New Roman"/>
          <w:bCs/>
          <w:iCs/>
          <w:color w:val="000000" w:themeColor="text1"/>
          <w:spacing w:val="-4"/>
          <w:sz w:val="27"/>
          <w:szCs w:val="27"/>
          <w:lang w:val="vi-VN"/>
        </w:rPr>
        <w:t xml:space="preserve">Xây dựng và phát triển </w:t>
      </w:r>
      <w:r w:rsidRPr="00D24136">
        <w:rPr>
          <w:rFonts w:ascii="Times New Roman" w:hAnsi="Times New Roman"/>
          <w:bCs/>
          <w:iCs/>
          <w:color w:val="000000" w:themeColor="text1"/>
          <w:spacing w:val="-4"/>
          <w:sz w:val="27"/>
          <w:szCs w:val="27"/>
        </w:rPr>
        <w:t xml:space="preserve">bền vững </w:t>
      </w:r>
      <w:r w:rsidRPr="00D24136">
        <w:rPr>
          <w:rFonts w:ascii="Times New Roman" w:hAnsi="Times New Roman"/>
          <w:bCs/>
          <w:iCs/>
          <w:color w:val="000000" w:themeColor="text1"/>
          <w:spacing w:val="-4"/>
          <w:sz w:val="27"/>
          <w:szCs w:val="27"/>
          <w:lang w:val="vi-VN"/>
        </w:rPr>
        <w:t xml:space="preserve">hệ thống GD&amp;ĐT </w:t>
      </w:r>
      <w:r w:rsidR="002D4875" w:rsidRPr="00D24136">
        <w:rPr>
          <w:rFonts w:ascii="Times New Roman" w:hAnsi="Times New Roman"/>
          <w:bCs/>
          <w:iCs/>
          <w:color w:val="000000" w:themeColor="text1"/>
          <w:spacing w:val="-4"/>
          <w:sz w:val="27"/>
          <w:szCs w:val="27"/>
          <w:lang w:val="vi-VN"/>
        </w:rPr>
        <w:t>Lai Châu</w:t>
      </w:r>
      <w:r w:rsidRPr="00D24136">
        <w:rPr>
          <w:rFonts w:ascii="Times New Roman" w:hAnsi="Times New Roman"/>
          <w:bCs/>
          <w:iCs/>
          <w:color w:val="000000" w:themeColor="text1"/>
          <w:spacing w:val="-4"/>
          <w:sz w:val="27"/>
          <w:szCs w:val="27"/>
        </w:rPr>
        <w:t xml:space="preserve"> -</w:t>
      </w:r>
      <w:r w:rsidRPr="00D24136">
        <w:rPr>
          <w:rFonts w:ascii="Times New Roman" w:hAnsi="Times New Roman"/>
          <w:iCs/>
          <w:color w:val="000000" w:themeColor="text1"/>
          <w:spacing w:val="-4"/>
          <w:sz w:val="27"/>
          <w:szCs w:val="27"/>
        </w:rPr>
        <w:t>Đ</w:t>
      </w:r>
      <w:r w:rsidRPr="00D24136">
        <w:rPr>
          <w:rFonts w:ascii="Times New Roman" w:hAnsi="Times New Roman"/>
          <w:iCs/>
          <w:color w:val="000000" w:themeColor="text1"/>
          <w:spacing w:val="-4"/>
          <w:sz w:val="27"/>
          <w:szCs w:val="27"/>
          <w:lang w:val="vi-VN"/>
        </w:rPr>
        <w:t>ảm bảo</w:t>
      </w:r>
      <w:r w:rsidRPr="00D24136">
        <w:rPr>
          <w:rFonts w:ascii="Times New Roman" w:hAnsi="Times New Roman"/>
          <w:bCs/>
          <w:iCs/>
          <w:color w:val="000000" w:themeColor="text1"/>
          <w:spacing w:val="-4"/>
          <w:sz w:val="27"/>
          <w:szCs w:val="27"/>
          <w:lang w:val="vi-VN"/>
        </w:rPr>
        <w:t xml:space="preserve"> về chất lượng</w:t>
      </w:r>
      <w:r w:rsidRPr="00D24136">
        <w:rPr>
          <w:rFonts w:ascii="Times New Roman" w:hAnsi="Times New Roman"/>
          <w:bCs/>
          <w:iCs/>
          <w:color w:val="000000" w:themeColor="text1"/>
          <w:spacing w:val="-4"/>
          <w:sz w:val="27"/>
          <w:szCs w:val="27"/>
        </w:rPr>
        <w:t>;</w:t>
      </w:r>
      <w:r w:rsidRPr="00D24136">
        <w:rPr>
          <w:rFonts w:ascii="Times New Roman" w:hAnsi="Times New Roman"/>
          <w:bCs/>
          <w:iCs/>
          <w:color w:val="000000" w:themeColor="text1"/>
          <w:spacing w:val="-4"/>
          <w:sz w:val="27"/>
          <w:szCs w:val="27"/>
          <w:lang w:val="vi-VN"/>
        </w:rPr>
        <w:t xml:space="preserve"> hợp lý về </w:t>
      </w:r>
      <w:r w:rsidRPr="00D24136">
        <w:rPr>
          <w:rFonts w:ascii="Times New Roman" w:hAnsi="Times New Roman"/>
          <w:bCs/>
          <w:iCs/>
          <w:color w:val="000000" w:themeColor="text1"/>
          <w:spacing w:val="-4"/>
          <w:sz w:val="27"/>
          <w:szCs w:val="27"/>
        </w:rPr>
        <w:t>quy mô</w:t>
      </w:r>
      <w:r w:rsidRPr="00D24136">
        <w:rPr>
          <w:rFonts w:ascii="Times New Roman" w:hAnsi="Times New Roman"/>
          <w:bCs/>
          <w:iCs/>
          <w:color w:val="000000" w:themeColor="text1"/>
          <w:spacing w:val="-4"/>
          <w:sz w:val="27"/>
          <w:szCs w:val="27"/>
          <w:lang w:val="vi-VN"/>
        </w:rPr>
        <w:t xml:space="preserve">, cơ cấu, trình độ </w:t>
      </w:r>
      <w:r w:rsidRPr="00D24136">
        <w:rPr>
          <w:rFonts w:ascii="Times New Roman" w:hAnsi="Times New Roman"/>
          <w:color w:val="000000" w:themeColor="text1"/>
          <w:sz w:val="27"/>
          <w:szCs w:val="27"/>
          <w:lang w:val="vi-VN"/>
        </w:rPr>
        <w:t xml:space="preserve">để đáp ứng </w:t>
      </w:r>
      <w:r w:rsidRPr="00D24136">
        <w:rPr>
          <w:rFonts w:ascii="Times New Roman" w:hAnsi="Times New Roman"/>
          <w:bCs/>
          <w:iCs/>
          <w:color w:val="000000" w:themeColor="text1"/>
          <w:spacing w:val="-4"/>
          <w:sz w:val="27"/>
          <w:szCs w:val="27"/>
          <w:lang w:val="vi-VN"/>
        </w:rPr>
        <w:t xml:space="preserve">yêu cầu </w:t>
      </w:r>
      <w:r w:rsidRPr="00D24136">
        <w:rPr>
          <w:rFonts w:ascii="Times New Roman" w:hAnsi="Times New Roman"/>
          <w:color w:val="000000" w:themeColor="text1"/>
          <w:sz w:val="27"/>
          <w:szCs w:val="27"/>
          <w:lang w:val="vi-VN"/>
        </w:rPr>
        <w:t xml:space="preserve">phát triển KT-XH của </w:t>
      </w:r>
      <w:r w:rsidRPr="00D24136">
        <w:rPr>
          <w:rFonts w:ascii="Times New Roman" w:hAnsi="Times New Roman"/>
          <w:color w:val="000000" w:themeColor="text1"/>
          <w:sz w:val="27"/>
          <w:szCs w:val="27"/>
        </w:rPr>
        <w:t>T</w:t>
      </w:r>
      <w:r w:rsidRPr="00D24136">
        <w:rPr>
          <w:rFonts w:ascii="Times New Roman" w:hAnsi="Times New Roman"/>
          <w:color w:val="000000" w:themeColor="text1"/>
          <w:sz w:val="27"/>
          <w:szCs w:val="27"/>
          <w:lang w:val="vi-VN"/>
        </w:rPr>
        <w:t>ỉnh</w:t>
      </w:r>
      <w:r w:rsidRPr="00D24136">
        <w:rPr>
          <w:rFonts w:ascii="Times New Roman" w:hAnsi="Times New Roman"/>
          <w:color w:val="000000" w:themeColor="text1"/>
          <w:sz w:val="27"/>
          <w:szCs w:val="27"/>
        </w:rPr>
        <w:t>. Đ</w:t>
      </w:r>
      <w:r w:rsidRPr="00D24136">
        <w:rPr>
          <w:rFonts w:ascii="Times New Roman" w:hAnsi="Times New Roman"/>
          <w:bCs/>
          <w:iCs/>
          <w:color w:val="000000" w:themeColor="text1"/>
          <w:spacing w:val="-4"/>
          <w:sz w:val="27"/>
          <w:szCs w:val="27"/>
          <w:lang w:val="vi-VN"/>
        </w:rPr>
        <w:t>ồng thời</w:t>
      </w:r>
      <w:r w:rsidRPr="00D24136">
        <w:rPr>
          <w:rFonts w:ascii="Times New Roman" w:hAnsi="Times New Roman"/>
          <w:bCs/>
          <w:iCs/>
          <w:color w:val="000000" w:themeColor="text1"/>
          <w:spacing w:val="-4"/>
          <w:sz w:val="27"/>
          <w:szCs w:val="27"/>
        </w:rPr>
        <w:t>,</w:t>
      </w:r>
      <w:r w:rsidRPr="00D24136">
        <w:rPr>
          <w:rFonts w:ascii="Times New Roman" w:hAnsi="Times New Roman"/>
          <w:bCs/>
          <w:iCs/>
          <w:color w:val="000000" w:themeColor="text1"/>
          <w:spacing w:val="-4"/>
          <w:sz w:val="27"/>
          <w:szCs w:val="27"/>
          <w:lang w:val="vi-VN"/>
        </w:rPr>
        <w:t xml:space="preserve"> đảm bảo công bằng </w:t>
      </w:r>
      <w:r w:rsidRPr="00D24136">
        <w:rPr>
          <w:rFonts w:ascii="Times New Roman" w:hAnsi="Times New Roman"/>
          <w:bCs/>
          <w:iCs/>
          <w:color w:val="000000" w:themeColor="text1"/>
          <w:spacing w:val="-4"/>
          <w:sz w:val="27"/>
          <w:szCs w:val="27"/>
        </w:rPr>
        <w:t>GD và cơ hội tiếp cận GD cho mọi tầng lớp dân cư.</w:t>
      </w:r>
    </w:p>
    <w:p w:rsidR="00E52122" w:rsidRPr="00D24136" w:rsidRDefault="00CA62E2" w:rsidP="00FC2046">
      <w:pPr>
        <w:pStyle w:val="Heading3"/>
        <w:rPr>
          <w:color w:val="000000" w:themeColor="text1"/>
        </w:rPr>
      </w:pPr>
      <w:bookmarkStart w:id="199" w:name="_Toc85820923"/>
      <w:bookmarkEnd w:id="197"/>
      <w:bookmarkEnd w:id="198"/>
      <w:r w:rsidRPr="00D24136">
        <w:rPr>
          <w:color w:val="000000" w:themeColor="text1"/>
        </w:rPr>
        <w:t xml:space="preserve">3. </w:t>
      </w:r>
      <w:bookmarkStart w:id="200" w:name="OLE_LINK47"/>
      <w:r w:rsidR="009B74EA" w:rsidRPr="00D24136">
        <w:rPr>
          <w:color w:val="000000" w:themeColor="text1"/>
        </w:rPr>
        <w:t>Các mục tiêu</w:t>
      </w:r>
      <w:r w:rsidR="007B4F38" w:rsidRPr="00D24136">
        <w:rPr>
          <w:color w:val="000000" w:themeColor="text1"/>
        </w:rPr>
        <w:t xml:space="preserve"> cụ thể</w:t>
      </w:r>
      <w:r w:rsidR="009B74EA" w:rsidRPr="00D24136">
        <w:rPr>
          <w:color w:val="000000" w:themeColor="text1"/>
        </w:rPr>
        <w:t xml:space="preserve"> phát triển giáo dục</w:t>
      </w:r>
      <w:r w:rsidR="007B4F38" w:rsidRPr="00D24136">
        <w:rPr>
          <w:color w:val="000000" w:themeColor="text1"/>
        </w:rPr>
        <w:t xml:space="preserve"> đến năm</w:t>
      </w:r>
      <w:r w:rsidR="009B74EA" w:rsidRPr="00D24136">
        <w:rPr>
          <w:color w:val="000000" w:themeColor="text1"/>
        </w:rPr>
        <w:t xml:space="preserve"> 202</w:t>
      </w:r>
      <w:r w:rsidRPr="00D24136">
        <w:rPr>
          <w:color w:val="000000" w:themeColor="text1"/>
        </w:rPr>
        <w:t>5; 2030; 2050</w:t>
      </w:r>
      <w:bookmarkStart w:id="201" w:name="_Toc462729441"/>
      <w:bookmarkStart w:id="202" w:name="_Toc467143356"/>
      <w:bookmarkEnd w:id="199"/>
    </w:p>
    <w:bookmarkEnd w:id="186"/>
    <w:bookmarkEnd w:id="187"/>
    <w:bookmarkEnd w:id="200"/>
    <w:p w:rsidR="00666FFA" w:rsidRPr="00D24136" w:rsidRDefault="00666FFA" w:rsidP="00570315">
      <w:pPr>
        <w:spacing w:before="120" w:after="120" w:line="360" w:lineRule="auto"/>
        <w:ind w:firstLine="720"/>
        <w:jc w:val="both"/>
        <w:rPr>
          <w:rFonts w:ascii="Times New Roman" w:hAnsi="Times New Roman"/>
          <w:bCs/>
          <w:iCs/>
          <w:color w:val="000000" w:themeColor="text1"/>
          <w:sz w:val="27"/>
          <w:szCs w:val="27"/>
        </w:rPr>
      </w:pPr>
      <w:r w:rsidRPr="00D24136">
        <w:rPr>
          <w:rFonts w:ascii="Times New Roman" w:hAnsi="Times New Roman"/>
          <w:b/>
          <w:bCs/>
          <w:i/>
          <w:iCs/>
          <w:color w:val="000000" w:themeColor="text1"/>
          <w:sz w:val="27"/>
          <w:szCs w:val="27"/>
        </w:rPr>
        <w:t xml:space="preserve">Đến năm 2025: </w:t>
      </w:r>
      <w:r w:rsidR="007472DB" w:rsidRPr="00D24136">
        <w:rPr>
          <w:rFonts w:ascii="Times New Roman" w:hAnsi="Times New Roman"/>
          <w:bCs/>
          <w:iCs/>
          <w:color w:val="000000" w:themeColor="text1"/>
          <w:sz w:val="27"/>
          <w:szCs w:val="27"/>
        </w:rPr>
        <w:t xml:space="preserve">Củng cố, duy trì và nâng cao chất lượng  phổ  cập giáo dục mầm non cho trẻ  em 5 tuổi; phát triển giáo dục mầm non cho trẻ em dưới 5 tuổi; 100% xã, phường, thị trấn đạt chuẩn phổ cập giáo dục tiểu học mức độ  2 trở  lên và đạt chuẩn phổ  cập giáo dục trung học cơ sở mức độ  1; Tỷ  lệ  huy động học sinh trong độ tuổi đến trường: </w:t>
      </w:r>
      <w:r w:rsidR="00DF5584" w:rsidRPr="00D24136">
        <w:rPr>
          <w:rFonts w:ascii="Times New Roman" w:hAnsi="Times New Roman"/>
          <w:bCs/>
          <w:iCs/>
          <w:color w:val="000000" w:themeColor="text1"/>
          <w:sz w:val="27"/>
          <w:szCs w:val="27"/>
        </w:rPr>
        <w:t>tăng tỷ lệ huy động trẻ dưới 3 tuổi là 27,5%, từ 3 đến 5 tuổi đạt</w:t>
      </w:r>
      <w:r w:rsidR="001F2F6C" w:rsidRPr="00D24136">
        <w:rPr>
          <w:rFonts w:ascii="Times New Roman" w:hAnsi="Times New Roman"/>
          <w:bCs/>
          <w:iCs/>
          <w:color w:val="000000" w:themeColor="text1"/>
          <w:sz w:val="27"/>
          <w:szCs w:val="27"/>
        </w:rPr>
        <w:t>99,6</w:t>
      </w:r>
      <w:r w:rsidR="007472DB" w:rsidRPr="00D24136">
        <w:rPr>
          <w:rFonts w:ascii="Times New Roman" w:hAnsi="Times New Roman"/>
          <w:bCs/>
          <w:iCs/>
          <w:color w:val="000000" w:themeColor="text1"/>
          <w:sz w:val="27"/>
          <w:szCs w:val="27"/>
        </w:rPr>
        <w:t>%</w:t>
      </w:r>
      <w:r w:rsidRPr="00D24136">
        <w:rPr>
          <w:rFonts w:ascii="Times New Roman" w:hAnsi="Times New Roman"/>
          <w:bCs/>
          <w:iCs/>
          <w:color w:val="000000" w:themeColor="text1"/>
          <w:sz w:val="27"/>
          <w:szCs w:val="27"/>
        </w:rPr>
        <w:t>, Tiểu học đạt 99,8%, THCS đạt 95%, THPT đạt 60% trở lên. Tỷ lệ trường đạt chuẩn quốc gia đạt 66 %</w:t>
      </w:r>
      <w:r w:rsidR="00FC511E" w:rsidRPr="00D24136">
        <w:rPr>
          <w:rFonts w:ascii="Times New Roman" w:hAnsi="Times New Roman"/>
          <w:bCs/>
          <w:iCs/>
          <w:color w:val="000000" w:themeColor="text1"/>
          <w:sz w:val="27"/>
          <w:szCs w:val="27"/>
          <w:lang w:val="vi-VN"/>
        </w:rPr>
        <w:t>,</w:t>
      </w:r>
      <w:r w:rsidRPr="00D24136">
        <w:rPr>
          <w:rFonts w:ascii="Times New Roman" w:hAnsi="Times New Roman"/>
          <w:bCs/>
          <w:iCs/>
          <w:color w:val="000000" w:themeColor="text1"/>
          <w:sz w:val="27"/>
          <w:szCs w:val="27"/>
        </w:rPr>
        <w:t xml:space="preserve"> trong đó cấp mầm non 64%, tiểu học 72%, Trung học cơ sở 63%, Trung học phổ thông 65%; Đào tạo nguồn nhân lực giáo viên đạt chuẩn: </w:t>
      </w:r>
      <w:r w:rsidRPr="00D24136">
        <w:rPr>
          <w:rFonts w:ascii="Times New Roman" w:hAnsi="Times New Roman"/>
          <w:bCs/>
          <w:iCs/>
          <w:color w:val="000000" w:themeColor="text1"/>
          <w:sz w:val="27"/>
          <w:szCs w:val="27"/>
        </w:rPr>
        <w:lastRenderedPageBreak/>
        <w:t xml:space="preserve">cấp mầm non là 90%, cấp tiểu học là 70%, bậc THCS là 90%, bậc THPT là 100%. Khuyến khích đầu tư xây dựng trường ngoài công lập ở bậc mầm non. Đến năm 2025, </w:t>
      </w:r>
      <w:ins w:id="203" w:author="user" w:date="2022-05-08T18:05:00Z">
        <w:r w:rsidR="00CC17F3" w:rsidRPr="00CC17F3">
          <w:rPr>
            <w:rFonts w:ascii="Times New Roman" w:hAnsi="Times New Roman"/>
            <w:sz w:val="27"/>
            <w:szCs w:val="27"/>
          </w:rPr>
          <w:t>các đơn vị sự nghiệp giáo dục và đào tạo do ngân sách Nhà nước đảm bảo 100% thực hiện cơ chế tự chủ tài chính</w:t>
        </w:r>
      </w:ins>
      <w:del w:id="204" w:author="user" w:date="2022-05-08T18:05:00Z">
        <w:r w:rsidRPr="00CC17F3" w:rsidDel="00CC17F3">
          <w:rPr>
            <w:rFonts w:ascii="Times New Roman" w:hAnsi="Times New Roman"/>
            <w:bCs/>
            <w:iCs/>
            <w:color w:val="000000" w:themeColor="text1"/>
            <w:sz w:val="27"/>
            <w:szCs w:val="27"/>
          </w:rPr>
          <w:delText>tỷ lệ các cơ sở giáo dục tự chủ tài chính đạt 10%</w:delText>
        </w:r>
      </w:del>
      <w:r w:rsidRPr="00CC17F3">
        <w:rPr>
          <w:rFonts w:ascii="Times New Roman" w:hAnsi="Times New Roman"/>
          <w:bCs/>
          <w:iCs/>
          <w:color w:val="000000" w:themeColor="text1"/>
          <w:sz w:val="27"/>
          <w:szCs w:val="27"/>
        </w:rPr>
        <w:t>.</w:t>
      </w:r>
      <w:r w:rsidRPr="00D24136">
        <w:rPr>
          <w:rFonts w:ascii="Times New Roman" w:hAnsi="Times New Roman"/>
          <w:bCs/>
          <w:iCs/>
          <w:color w:val="000000" w:themeColor="text1"/>
          <w:sz w:val="27"/>
          <w:szCs w:val="27"/>
        </w:rPr>
        <w:t>Chuẩn bị các điều kiện nền tảng về cơ sở hạ tầng, khoa học công nghệ và nguồn nhân lực cho xây dựng mô hình trường học thông minh.</w:t>
      </w:r>
    </w:p>
    <w:p w:rsidR="00666FFA" w:rsidRPr="00D24136" w:rsidRDefault="00666FFA" w:rsidP="00570315">
      <w:pPr>
        <w:spacing w:before="120" w:after="120" w:line="360" w:lineRule="auto"/>
        <w:ind w:firstLine="720"/>
        <w:jc w:val="both"/>
        <w:rPr>
          <w:rFonts w:ascii="Times New Roman" w:hAnsi="Times New Roman"/>
          <w:iCs/>
          <w:color w:val="000000" w:themeColor="text1"/>
          <w:sz w:val="27"/>
          <w:szCs w:val="27"/>
          <w:lang w:val="vi-VN"/>
        </w:rPr>
      </w:pPr>
      <w:r w:rsidRPr="00D24136">
        <w:rPr>
          <w:rFonts w:ascii="Times New Roman" w:hAnsi="Times New Roman"/>
          <w:b/>
          <w:bCs/>
          <w:i/>
          <w:iCs/>
          <w:color w:val="000000" w:themeColor="text1"/>
          <w:sz w:val="27"/>
          <w:szCs w:val="27"/>
        </w:rPr>
        <w:t xml:space="preserve">Đến năm 2030: </w:t>
      </w:r>
      <w:r w:rsidR="007C0F09" w:rsidRPr="00D24136">
        <w:rPr>
          <w:rFonts w:ascii="Times New Roman" w:hAnsi="Times New Roman"/>
          <w:iCs/>
          <w:color w:val="000000" w:themeColor="text1"/>
          <w:sz w:val="27"/>
          <w:szCs w:val="27"/>
        </w:rPr>
        <w:t xml:space="preserve">Củng cố, duy trì và nâng cao chất lượng phổ cập giáo dục mầm non cho trẻ em 5 tuổi và trẻ em </w:t>
      </w:r>
      <w:r w:rsidR="00D25D79" w:rsidRPr="00D24136">
        <w:rPr>
          <w:rFonts w:ascii="Times New Roman" w:hAnsi="Times New Roman"/>
          <w:iCs/>
          <w:color w:val="000000" w:themeColor="text1"/>
          <w:sz w:val="27"/>
          <w:szCs w:val="27"/>
        </w:rPr>
        <w:t xml:space="preserve">3, </w:t>
      </w:r>
      <w:r w:rsidR="007C0F09" w:rsidRPr="00D24136">
        <w:rPr>
          <w:rFonts w:ascii="Times New Roman" w:hAnsi="Times New Roman"/>
          <w:iCs/>
          <w:color w:val="000000" w:themeColor="text1"/>
          <w:sz w:val="27"/>
          <w:szCs w:val="27"/>
        </w:rPr>
        <w:t>4 tuổi</w:t>
      </w:r>
      <w:r w:rsidRPr="00D24136">
        <w:rPr>
          <w:rFonts w:ascii="Times New Roman" w:hAnsi="Times New Roman"/>
          <w:iCs/>
          <w:color w:val="000000" w:themeColor="text1"/>
          <w:sz w:val="27"/>
          <w:szCs w:val="27"/>
        </w:rPr>
        <w:t xml:space="preserve">; </w:t>
      </w:r>
      <w:r w:rsidRPr="00D24136">
        <w:rPr>
          <w:rFonts w:ascii="Times New Roman" w:hAnsi="Times New Roman"/>
          <w:bCs/>
          <w:iCs/>
          <w:color w:val="000000" w:themeColor="text1"/>
          <w:sz w:val="27"/>
          <w:szCs w:val="27"/>
        </w:rPr>
        <w:t>100% xã, phường, thị trấn đạt chuẩn phổ cập giáo dục tiểu học mức độ</w:t>
      </w:r>
      <w:r w:rsidRPr="00D24136">
        <w:rPr>
          <w:rFonts w:ascii="Times New Roman" w:hAnsi="Times New Roman"/>
          <w:iCs/>
          <w:color w:val="000000" w:themeColor="text1"/>
          <w:sz w:val="27"/>
          <w:szCs w:val="27"/>
        </w:rPr>
        <w:t xml:space="preserve">mức độ 3 và đạt chuẩn phổ cập giáo dục trung học cơ sở mức độ 1. </w:t>
      </w:r>
      <w:r w:rsidRPr="00D24136">
        <w:rPr>
          <w:rFonts w:ascii="Times New Roman" w:hAnsi="Times New Roman"/>
          <w:bCs/>
          <w:iCs/>
          <w:color w:val="000000" w:themeColor="text1"/>
          <w:sz w:val="27"/>
          <w:szCs w:val="27"/>
        </w:rPr>
        <w:t xml:space="preserve">Tỷ lệ trường đạt chuẩn quốc gia là </w:t>
      </w:r>
      <w:r w:rsidR="00FC511E" w:rsidRPr="00D24136">
        <w:rPr>
          <w:rFonts w:ascii="Times New Roman" w:hAnsi="Times New Roman"/>
          <w:bCs/>
          <w:iCs/>
          <w:color w:val="000000" w:themeColor="text1"/>
          <w:sz w:val="27"/>
          <w:szCs w:val="27"/>
          <w:lang w:val="vi-VN"/>
        </w:rPr>
        <w:t>80</w:t>
      </w:r>
      <w:r w:rsidRPr="00D24136">
        <w:rPr>
          <w:rFonts w:ascii="Times New Roman" w:hAnsi="Times New Roman"/>
          <w:bCs/>
          <w:iCs/>
          <w:color w:val="000000" w:themeColor="text1"/>
          <w:sz w:val="27"/>
          <w:szCs w:val="27"/>
        </w:rPr>
        <w:t xml:space="preserve">% trong đó cấp mầm non </w:t>
      </w:r>
      <w:r w:rsidR="00FC511E" w:rsidRPr="00D24136">
        <w:rPr>
          <w:rFonts w:ascii="Times New Roman" w:hAnsi="Times New Roman"/>
          <w:bCs/>
          <w:iCs/>
          <w:color w:val="000000" w:themeColor="text1"/>
          <w:sz w:val="27"/>
          <w:szCs w:val="27"/>
        </w:rPr>
        <w:t>8</w:t>
      </w:r>
      <w:r w:rsidR="00F97519" w:rsidRPr="00D24136">
        <w:rPr>
          <w:rFonts w:ascii="Times New Roman" w:hAnsi="Times New Roman"/>
          <w:bCs/>
          <w:iCs/>
          <w:color w:val="000000" w:themeColor="text1"/>
          <w:sz w:val="27"/>
          <w:szCs w:val="27"/>
        </w:rPr>
        <w:t>0</w:t>
      </w:r>
      <w:r w:rsidRPr="00D24136">
        <w:rPr>
          <w:rFonts w:ascii="Times New Roman" w:hAnsi="Times New Roman"/>
          <w:bCs/>
          <w:iCs/>
          <w:color w:val="000000" w:themeColor="text1"/>
          <w:sz w:val="27"/>
          <w:szCs w:val="27"/>
        </w:rPr>
        <w:t>%, tiểu học 80%, T</w:t>
      </w:r>
      <w:r w:rsidRPr="00D24136">
        <w:rPr>
          <w:rFonts w:ascii="Times New Roman" w:hAnsi="Times New Roman"/>
          <w:iCs/>
          <w:color w:val="000000" w:themeColor="text1"/>
          <w:sz w:val="27"/>
          <w:szCs w:val="27"/>
        </w:rPr>
        <w:t>rung học cơ sở</w:t>
      </w:r>
      <w:r w:rsidR="00FC511E" w:rsidRPr="00D24136">
        <w:rPr>
          <w:rFonts w:ascii="Times New Roman" w:hAnsi="Times New Roman"/>
          <w:iCs/>
          <w:color w:val="000000" w:themeColor="text1"/>
          <w:sz w:val="27"/>
          <w:szCs w:val="27"/>
        </w:rPr>
        <w:t xml:space="preserve"> 8</w:t>
      </w:r>
      <w:r w:rsidRPr="00D24136">
        <w:rPr>
          <w:rFonts w:ascii="Times New Roman" w:hAnsi="Times New Roman"/>
          <w:iCs/>
          <w:color w:val="000000" w:themeColor="text1"/>
          <w:sz w:val="27"/>
          <w:szCs w:val="27"/>
        </w:rPr>
        <w:t>0%, Trung học phổ</w:t>
      </w:r>
      <w:r w:rsidR="00FC511E" w:rsidRPr="00D24136">
        <w:rPr>
          <w:rFonts w:ascii="Times New Roman" w:hAnsi="Times New Roman"/>
          <w:iCs/>
          <w:color w:val="000000" w:themeColor="text1"/>
          <w:sz w:val="27"/>
          <w:szCs w:val="27"/>
        </w:rPr>
        <w:t xml:space="preserve"> thông 8</w:t>
      </w:r>
      <w:r w:rsidRPr="00D24136">
        <w:rPr>
          <w:rFonts w:ascii="Times New Roman" w:hAnsi="Times New Roman"/>
          <w:iCs/>
          <w:color w:val="000000" w:themeColor="text1"/>
          <w:sz w:val="27"/>
          <w:szCs w:val="27"/>
        </w:rPr>
        <w:t>0%. Đào tạo nguồn nhân lực 100% giáo viên đạt chuẩn và vượt chuẩn.Mở rộng hệ thống các trường ngoài công lập bậc mầm non và tiểu học</w:t>
      </w:r>
      <w:r w:rsidR="00857A95" w:rsidRPr="00D24136">
        <w:rPr>
          <w:rFonts w:ascii="Times New Roman" w:hAnsi="Times New Roman"/>
          <w:iCs/>
          <w:color w:val="000000" w:themeColor="text1"/>
          <w:sz w:val="27"/>
          <w:szCs w:val="27"/>
        </w:rPr>
        <w:t>.</w:t>
      </w:r>
      <w:ins w:id="205" w:author="user" w:date="2022-05-08T18:06:00Z">
        <w:r w:rsidR="00CC17F3" w:rsidRPr="00CC17F3">
          <w:rPr>
            <w:rFonts w:ascii="Times New Roman" w:hAnsi="Times New Roman"/>
            <w:iCs/>
            <w:color w:val="000000" w:themeColor="text1"/>
            <w:sz w:val="27"/>
            <w:szCs w:val="27"/>
          </w:rPr>
          <w:t xml:space="preserve">Đến năm 2030, </w:t>
        </w:r>
        <w:r w:rsidR="00CC17F3" w:rsidRPr="00CC17F3">
          <w:rPr>
            <w:rFonts w:ascii="Times New Roman" w:hAnsi="Times New Roman"/>
            <w:sz w:val="27"/>
            <w:szCs w:val="27"/>
          </w:rPr>
          <w:t>các đơn vị sự nghiệp giáo dục và đào tạo do ngân sách Nhà nước đảm bảo 100% thực hiện cơ chế tự chủ tài chính</w:t>
        </w:r>
      </w:ins>
      <w:del w:id="206" w:author="user" w:date="2022-05-08T18:05:00Z">
        <w:r w:rsidRPr="00CC17F3" w:rsidDel="00CC17F3">
          <w:rPr>
            <w:rFonts w:ascii="Times New Roman" w:hAnsi="Times New Roman"/>
            <w:iCs/>
            <w:color w:val="000000" w:themeColor="text1"/>
            <w:sz w:val="27"/>
            <w:szCs w:val="27"/>
          </w:rPr>
          <w:delText>Từng bước nâng cao tỷ lệ tự chủ về tài chính tại các cơ sở giáo dục, đến năm 2030, tỷ lệ tự chủ tài chính tại các cơ sở giáo dục đạt 20%</w:delText>
        </w:r>
      </w:del>
      <w:r w:rsidRPr="00CC17F3">
        <w:rPr>
          <w:rFonts w:ascii="Times New Roman" w:hAnsi="Times New Roman"/>
          <w:iCs/>
          <w:color w:val="000000" w:themeColor="text1"/>
          <w:sz w:val="27"/>
          <w:szCs w:val="27"/>
        </w:rPr>
        <w:t>.</w:t>
      </w:r>
      <w:r w:rsidRPr="00D24136">
        <w:rPr>
          <w:rFonts w:ascii="Times New Roman" w:hAnsi="Times New Roman"/>
          <w:iCs/>
          <w:color w:val="000000" w:themeColor="text1"/>
          <w:sz w:val="27"/>
          <w:szCs w:val="27"/>
        </w:rPr>
        <w:t xml:space="preserve"> Chuyển đổi 20% tổng số trường của toàn ngành sang mô hình trường học thông minh nhằm vận dụng linh hoạt, hiệu quả các nguồn lực trên nền tảng ứng dụng tiến bộ công nghệ kĩ thuật số nhằm nâng cao chất lượng giáo dục học sinh, đáp ứng yêu cầu của xã hội trong đào tạo nguồn nhân lực.</w:t>
      </w:r>
      <w:r w:rsidR="007823C3" w:rsidRPr="00D24136">
        <w:rPr>
          <w:rFonts w:ascii="Times New Roman" w:hAnsi="Times New Roman"/>
          <w:color w:val="000000" w:themeColor="text1"/>
          <w:sz w:val="27"/>
          <w:szCs w:val="27"/>
        </w:rPr>
        <w:t xml:space="preserve">Phát triển hệ thống các trường ngoài công lập ở </w:t>
      </w:r>
      <w:r w:rsidR="007823C3" w:rsidRPr="00D24136">
        <w:rPr>
          <w:rFonts w:ascii="Times New Roman" w:hAnsi="Times New Roman"/>
          <w:color w:val="000000" w:themeColor="text1"/>
          <w:sz w:val="27"/>
          <w:szCs w:val="27"/>
          <w:lang w:val="vi-VN"/>
        </w:rPr>
        <w:t>cấp mầm non và tiểu học</w:t>
      </w:r>
      <w:r w:rsidR="007823C3" w:rsidRPr="00D24136">
        <w:rPr>
          <w:rFonts w:ascii="Times New Roman" w:hAnsi="Times New Roman"/>
          <w:color w:val="000000" w:themeColor="text1"/>
          <w:sz w:val="27"/>
          <w:szCs w:val="27"/>
        </w:rPr>
        <w:t>, phù hợp với điều kiện phát triển của địa phương</w:t>
      </w:r>
      <w:r w:rsidR="007823C3" w:rsidRPr="00D24136">
        <w:rPr>
          <w:rFonts w:ascii="Times New Roman" w:hAnsi="Times New Roman"/>
          <w:color w:val="000000" w:themeColor="text1"/>
          <w:sz w:val="27"/>
          <w:szCs w:val="27"/>
          <w:lang w:val="vi-VN"/>
        </w:rPr>
        <w:t>.</w:t>
      </w:r>
    </w:p>
    <w:p w:rsidR="00666FFA" w:rsidRPr="00D24136" w:rsidRDefault="00666FFA" w:rsidP="00570315">
      <w:pPr>
        <w:spacing w:before="120" w:after="120" w:line="360" w:lineRule="auto"/>
        <w:ind w:firstLine="720"/>
        <w:jc w:val="both"/>
        <w:rPr>
          <w:rFonts w:ascii="Times New Roman" w:hAnsi="Times New Roman"/>
          <w:iCs/>
          <w:color w:val="000000" w:themeColor="text1"/>
          <w:sz w:val="27"/>
          <w:szCs w:val="27"/>
        </w:rPr>
      </w:pPr>
      <w:r w:rsidRPr="00D24136">
        <w:rPr>
          <w:rFonts w:ascii="Times New Roman" w:hAnsi="Times New Roman"/>
          <w:b/>
          <w:bCs/>
          <w:i/>
          <w:iCs/>
          <w:color w:val="000000" w:themeColor="text1"/>
          <w:sz w:val="27"/>
          <w:szCs w:val="27"/>
        </w:rPr>
        <w:t>Tầm nhìn đến năm 2050:</w:t>
      </w:r>
      <w:r w:rsidRPr="00D24136">
        <w:rPr>
          <w:rFonts w:ascii="Times New Roman" w:hAnsi="Times New Roman"/>
          <w:iCs/>
          <w:color w:val="000000" w:themeColor="text1"/>
          <w:sz w:val="27"/>
          <w:szCs w:val="27"/>
        </w:rPr>
        <w:t xml:space="preserve"> Củng cố và nâng cao chất lượng phổ cập giáo dục mầm non cho trẻ </w:t>
      </w:r>
      <w:r w:rsidR="00D25D79" w:rsidRPr="00D24136">
        <w:rPr>
          <w:rFonts w:ascii="Times New Roman" w:hAnsi="Times New Roman"/>
          <w:iCs/>
          <w:color w:val="000000" w:themeColor="text1"/>
          <w:sz w:val="27"/>
          <w:szCs w:val="27"/>
        </w:rPr>
        <w:t xml:space="preserve">mẫu giáo 3, </w:t>
      </w:r>
      <w:r w:rsidR="000C214A" w:rsidRPr="00D24136">
        <w:rPr>
          <w:rFonts w:ascii="Times New Roman" w:hAnsi="Times New Roman"/>
          <w:iCs/>
          <w:color w:val="000000" w:themeColor="text1"/>
          <w:sz w:val="27"/>
          <w:szCs w:val="27"/>
        </w:rPr>
        <w:t>4</w:t>
      </w:r>
      <w:r w:rsidR="00EB656D" w:rsidRPr="00D24136">
        <w:rPr>
          <w:rFonts w:ascii="Times New Roman" w:hAnsi="Times New Roman"/>
          <w:iCs/>
          <w:color w:val="000000" w:themeColor="text1"/>
          <w:sz w:val="27"/>
          <w:szCs w:val="27"/>
        </w:rPr>
        <w:t>,</w:t>
      </w:r>
      <w:r w:rsidR="00D25D79" w:rsidRPr="00D24136">
        <w:rPr>
          <w:rFonts w:ascii="Times New Roman" w:hAnsi="Times New Roman"/>
          <w:iCs/>
          <w:color w:val="000000" w:themeColor="text1"/>
          <w:sz w:val="27"/>
          <w:szCs w:val="27"/>
        </w:rPr>
        <w:t xml:space="preserve">5 </w:t>
      </w:r>
      <w:r w:rsidRPr="00D24136">
        <w:rPr>
          <w:rFonts w:ascii="Times New Roman" w:hAnsi="Times New Roman"/>
          <w:iCs/>
          <w:color w:val="000000" w:themeColor="text1"/>
          <w:sz w:val="27"/>
          <w:szCs w:val="27"/>
        </w:rPr>
        <w:t xml:space="preserve">tuổi; </w:t>
      </w:r>
      <w:r w:rsidRPr="00D24136">
        <w:rPr>
          <w:rFonts w:ascii="Times New Roman" w:hAnsi="Times New Roman"/>
          <w:bCs/>
          <w:iCs/>
          <w:color w:val="000000" w:themeColor="text1"/>
          <w:sz w:val="27"/>
          <w:szCs w:val="27"/>
        </w:rPr>
        <w:t xml:space="preserve">100% xã, phường, thị trấn </w:t>
      </w:r>
      <w:r w:rsidR="000C214A" w:rsidRPr="00D24136">
        <w:rPr>
          <w:rFonts w:ascii="Times New Roman" w:hAnsi="Times New Roman"/>
          <w:bCs/>
          <w:iCs/>
          <w:color w:val="000000" w:themeColor="text1"/>
          <w:sz w:val="27"/>
          <w:szCs w:val="27"/>
        </w:rPr>
        <w:t>duy trì và nâng cao</w:t>
      </w:r>
      <w:r w:rsidRPr="00D24136">
        <w:rPr>
          <w:rFonts w:ascii="Times New Roman" w:hAnsi="Times New Roman"/>
          <w:bCs/>
          <w:iCs/>
          <w:color w:val="000000" w:themeColor="text1"/>
          <w:sz w:val="27"/>
          <w:szCs w:val="27"/>
        </w:rPr>
        <w:t>chuẩn phổ cập giáo dục tiểu học mức độ</w:t>
      </w:r>
      <w:r w:rsidRPr="00D24136">
        <w:rPr>
          <w:rFonts w:ascii="Times New Roman" w:hAnsi="Times New Roman"/>
          <w:iCs/>
          <w:color w:val="000000" w:themeColor="text1"/>
          <w:sz w:val="27"/>
          <w:szCs w:val="27"/>
        </w:rPr>
        <w:t xml:space="preserve"> mức độ 3 và đạt chuẩn phổ cập giáo dục trung học cơ sở mức độ 2. Tỷ lệ trường đạt chuẩn quốc gia là 8</w:t>
      </w:r>
      <w:r w:rsidR="00FC511E" w:rsidRPr="00D24136">
        <w:rPr>
          <w:rFonts w:ascii="Times New Roman" w:hAnsi="Times New Roman"/>
          <w:iCs/>
          <w:color w:val="000000" w:themeColor="text1"/>
          <w:sz w:val="27"/>
          <w:szCs w:val="27"/>
          <w:lang w:val="vi-VN"/>
        </w:rPr>
        <w:t>7,5</w:t>
      </w:r>
      <w:r w:rsidRPr="00D24136">
        <w:rPr>
          <w:rFonts w:ascii="Times New Roman" w:hAnsi="Times New Roman"/>
          <w:iCs/>
          <w:color w:val="000000" w:themeColor="text1"/>
          <w:sz w:val="27"/>
          <w:szCs w:val="27"/>
        </w:rPr>
        <w:t>% trong đó cấp mầ</w:t>
      </w:r>
      <w:r w:rsidR="00796E6B" w:rsidRPr="00D24136">
        <w:rPr>
          <w:rFonts w:ascii="Times New Roman" w:hAnsi="Times New Roman"/>
          <w:iCs/>
          <w:color w:val="000000" w:themeColor="text1"/>
          <w:sz w:val="27"/>
          <w:szCs w:val="27"/>
        </w:rPr>
        <w:t>m non là 8</w:t>
      </w:r>
      <w:r w:rsidRPr="00D24136">
        <w:rPr>
          <w:rFonts w:ascii="Times New Roman" w:hAnsi="Times New Roman"/>
          <w:iCs/>
          <w:color w:val="000000" w:themeColor="text1"/>
          <w:sz w:val="27"/>
          <w:szCs w:val="27"/>
        </w:rPr>
        <w:t xml:space="preserve">5%, tiểu học là </w:t>
      </w:r>
      <w:r w:rsidR="00796E6B" w:rsidRPr="00D24136">
        <w:rPr>
          <w:rFonts w:ascii="Times New Roman" w:hAnsi="Times New Roman"/>
          <w:iCs/>
          <w:color w:val="000000" w:themeColor="text1"/>
          <w:sz w:val="27"/>
          <w:szCs w:val="27"/>
          <w:lang w:val="vi-VN"/>
        </w:rPr>
        <w:t>90</w:t>
      </w:r>
      <w:r w:rsidRPr="00D24136">
        <w:rPr>
          <w:rFonts w:ascii="Times New Roman" w:hAnsi="Times New Roman"/>
          <w:iCs/>
          <w:color w:val="000000" w:themeColor="text1"/>
          <w:sz w:val="27"/>
          <w:szCs w:val="27"/>
        </w:rPr>
        <w:t>%, Trung học cơ sở</w:t>
      </w:r>
      <w:r w:rsidR="00796E6B" w:rsidRPr="00D24136">
        <w:rPr>
          <w:rFonts w:ascii="Times New Roman" w:hAnsi="Times New Roman"/>
          <w:iCs/>
          <w:color w:val="000000" w:themeColor="text1"/>
          <w:sz w:val="27"/>
          <w:szCs w:val="27"/>
        </w:rPr>
        <w:t xml:space="preserve"> 9</w:t>
      </w:r>
      <w:r w:rsidRPr="00D24136">
        <w:rPr>
          <w:rFonts w:ascii="Times New Roman" w:hAnsi="Times New Roman"/>
          <w:iCs/>
          <w:color w:val="000000" w:themeColor="text1"/>
          <w:sz w:val="27"/>
          <w:szCs w:val="27"/>
        </w:rPr>
        <w:t>0%, Trung học phổ</w:t>
      </w:r>
      <w:r w:rsidR="00796E6B" w:rsidRPr="00D24136">
        <w:rPr>
          <w:rFonts w:ascii="Times New Roman" w:hAnsi="Times New Roman"/>
          <w:iCs/>
          <w:color w:val="000000" w:themeColor="text1"/>
          <w:sz w:val="27"/>
          <w:szCs w:val="27"/>
        </w:rPr>
        <w:t xml:space="preserve"> thông 85</w:t>
      </w:r>
      <w:r w:rsidRPr="00D24136">
        <w:rPr>
          <w:rFonts w:ascii="Times New Roman" w:hAnsi="Times New Roman"/>
          <w:iCs/>
          <w:color w:val="000000" w:themeColor="text1"/>
          <w:sz w:val="27"/>
          <w:szCs w:val="27"/>
        </w:rPr>
        <w:t xml:space="preserve">%; Đào tạo nguồn nhân lực 100% giáo viên đạt chuẩn và vượt chuẩn.Đến năm 2050, tự chủ tài chính là </w:t>
      </w:r>
      <w:r w:rsidR="00ED12C8" w:rsidRPr="00D24136">
        <w:rPr>
          <w:rFonts w:ascii="Times New Roman" w:hAnsi="Times New Roman"/>
          <w:iCs/>
          <w:color w:val="000000" w:themeColor="text1"/>
          <w:sz w:val="27"/>
          <w:szCs w:val="27"/>
        </w:rPr>
        <w:t>nội dung</w:t>
      </w:r>
      <w:r w:rsidRPr="00D24136">
        <w:rPr>
          <w:rFonts w:ascii="Times New Roman" w:hAnsi="Times New Roman"/>
          <w:iCs/>
          <w:color w:val="000000" w:themeColor="text1"/>
          <w:sz w:val="27"/>
          <w:szCs w:val="27"/>
        </w:rPr>
        <w:t xml:space="preserve"> quan trọng trong hoạt động của các cơ sở giáo dục; </w:t>
      </w:r>
      <w:r w:rsidR="00673D00" w:rsidRPr="00D24136">
        <w:rPr>
          <w:rFonts w:ascii="Times New Roman" w:hAnsi="Times New Roman"/>
          <w:iCs/>
          <w:color w:val="000000" w:themeColor="text1"/>
          <w:sz w:val="27"/>
          <w:szCs w:val="27"/>
        </w:rPr>
        <w:t>Đến năm 2050 các đơn vị sự nghiệp giáo dục và đào tạo do ngân sách Nhà nước đảm bảo 100% thực hiện cơ chế tự chủ tài chính</w:t>
      </w:r>
      <w:r w:rsidRPr="00D24136">
        <w:rPr>
          <w:rFonts w:ascii="Times New Roman" w:hAnsi="Times New Roman"/>
          <w:iCs/>
          <w:color w:val="000000" w:themeColor="text1"/>
          <w:sz w:val="27"/>
          <w:szCs w:val="27"/>
        </w:rPr>
        <w:t xml:space="preserve">. Chuyển đổi 50% tổng số trường của toàn </w:t>
      </w:r>
      <w:r w:rsidRPr="00D24136">
        <w:rPr>
          <w:rFonts w:ascii="Times New Roman" w:hAnsi="Times New Roman"/>
          <w:iCs/>
          <w:color w:val="000000" w:themeColor="text1"/>
          <w:sz w:val="27"/>
          <w:szCs w:val="27"/>
        </w:rPr>
        <w:lastRenderedPageBreak/>
        <w:t>ngành sang mô hình trường học thông minh nhằm nâng cao chất lượng giáo dục, tiệm cận với chuẩn giáo dục của cả nước.</w:t>
      </w:r>
      <w:r w:rsidR="0025789C" w:rsidRPr="00D24136">
        <w:rPr>
          <w:rFonts w:ascii="Times New Roman" w:hAnsi="Times New Roman"/>
          <w:color w:val="000000" w:themeColor="text1"/>
          <w:sz w:val="27"/>
          <w:szCs w:val="27"/>
        </w:rPr>
        <w:t>Phát triển hệ thống các trường ngoài công lập ở tất cả các cấp</w:t>
      </w:r>
      <w:r w:rsidR="007823C3" w:rsidRPr="00D24136">
        <w:rPr>
          <w:rFonts w:ascii="Times New Roman" w:hAnsi="Times New Roman"/>
          <w:color w:val="000000" w:themeColor="text1"/>
          <w:sz w:val="27"/>
          <w:szCs w:val="27"/>
          <w:lang w:val="vi-VN"/>
        </w:rPr>
        <w:t>.</w:t>
      </w:r>
    </w:p>
    <w:p w:rsidR="00017F01" w:rsidRPr="00D24136" w:rsidRDefault="00857A95" w:rsidP="00857A95">
      <w:pPr>
        <w:pStyle w:val="Heading3"/>
        <w:rPr>
          <w:color w:val="000000" w:themeColor="text1"/>
        </w:rPr>
      </w:pPr>
      <w:bookmarkStart w:id="207" w:name="_Toc85820924"/>
      <w:r w:rsidRPr="00D24136">
        <w:rPr>
          <w:color w:val="000000" w:themeColor="text1"/>
        </w:rPr>
        <w:t>4</w:t>
      </w:r>
      <w:r w:rsidR="00581E9C" w:rsidRPr="00D24136">
        <w:rPr>
          <w:color w:val="000000" w:themeColor="text1"/>
        </w:rPr>
        <w:t>.</w:t>
      </w:r>
      <w:r w:rsidR="00017F01" w:rsidRPr="00D24136">
        <w:rPr>
          <w:color w:val="000000" w:themeColor="text1"/>
          <w:lang w:val="vi-VN"/>
        </w:rPr>
        <w:t xml:space="preserve">Nội dung quy hoạch phát triển </w:t>
      </w:r>
      <w:r w:rsidR="00CA62E2" w:rsidRPr="00D24136">
        <w:rPr>
          <w:color w:val="000000" w:themeColor="text1"/>
        </w:rPr>
        <w:t>mạng lưới cơ s</w:t>
      </w:r>
      <w:r w:rsidR="00D24136" w:rsidRPr="00D24136">
        <w:rPr>
          <w:color w:val="000000" w:themeColor="text1"/>
        </w:rPr>
        <w:t>a</w:t>
      </w:r>
      <w:r w:rsidR="00CA62E2" w:rsidRPr="00D24136">
        <w:rPr>
          <w:color w:val="000000" w:themeColor="text1"/>
        </w:rPr>
        <w:t xml:space="preserve">ở </w:t>
      </w:r>
      <w:r w:rsidR="00017F01" w:rsidRPr="00D24136">
        <w:rPr>
          <w:color w:val="000000" w:themeColor="text1"/>
          <w:lang w:val="vi-VN"/>
        </w:rPr>
        <w:t xml:space="preserve">ngành giáo dục và đào tạo </w:t>
      </w:r>
      <w:r w:rsidR="00BA3FB0" w:rsidRPr="00D24136">
        <w:rPr>
          <w:color w:val="000000" w:themeColor="text1"/>
          <w:lang w:val="vi-VN"/>
        </w:rPr>
        <w:t>Tỉnh</w:t>
      </w:r>
      <w:r w:rsidR="002D4875" w:rsidRPr="00D24136">
        <w:rPr>
          <w:color w:val="000000" w:themeColor="text1"/>
          <w:lang w:val="vi-VN"/>
        </w:rPr>
        <w:t>Lai Châu</w:t>
      </w:r>
      <w:r w:rsidR="00CA62E2" w:rsidRPr="00D24136">
        <w:rPr>
          <w:color w:val="000000" w:themeColor="text1"/>
        </w:rPr>
        <w:t>thời kỳ 2021-2030, tầm nhìn đến năm 2050</w:t>
      </w:r>
      <w:bookmarkEnd w:id="201"/>
      <w:bookmarkEnd w:id="202"/>
      <w:bookmarkEnd w:id="207"/>
    </w:p>
    <w:p w:rsidR="00A77227" w:rsidRPr="00D24136" w:rsidRDefault="00857A95" w:rsidP="00857A95">
      <w:pPr>
        <w:pStyle w:val="Heading4"/>
        <w:rPr>
          <w:color w:val="000000" w:themeColor="text1"/>
        </w:rPr>
      </w:pPr>
      <w:bookmarkStart w:id="208" w:name="_Toc462729442"/>
      <w:bookmarkStart w:id="209" w:name="_Toc467143357"/>
      <w:bookmarkStart w:id="210" w:name="_Toc462729446"/>
      <w:r w:rsidRPr="00D24136">
        <w:rPr>
          <w:color w:val="000000" w:themeColor="text1"/>
          <w:lang w:val="en-US"/>
        </w:rPr>
        <w:t>4.</w:t>
      </w:r>
      <w:r w:rsidR="00A77227" w:rsidRPr="00D24136">
        <w:rPr>
          <w:color w:val="000000" w:themeColor="text1"/>
        </w:rPr>
        <w:t>1. Các tiêu chuẩn, quy định áp dụng</w:t>
      </w:r>
    </w:p>
    <w:p w:rsidR="00880D06" w:rsidRPr="00D24136" w:rsidRDefault="00880D06" w:rsidP="00570315">
      <w:pPr>
        <w:spacing w:before="120" w:after="120" w:line="360" w:lineRule="auto"/>
        <w:jc w:val="both"/>
        <w:rPr>
          <w:rFonts w:ascii="CIDFont+F3" w:hAnsi="CIDFont+F3"/>
          <w:color w:val="000000" w:themeColor="text1"/>
          <w:sz w:val="27"/>
          <w:szCs w:val="27"/>
        </w:rPr>
      </w:pPr>
      <w:r w:rsidRPr="00D24136">
        <w:rPr>
          <w:rFonts w:ascii="CIDFont+F3" w:hAnsi="CIDFont+F3"/>
          <w:color w:val="000000" w:themeColor="text1"/>
          <w:sz w:val="27"/>
          <w:szCs w:val="27"/>
        </w:rPr>
        <w:t>-  Nghị định số 115/2010/NĐ-CP ngày 24/12/2010 của Chính phủ Quy định trách nhiệm quản lý nhà nước về giáo dục.</w:t>
      </w:r>
    </w:p>
    <w:p w:rsidR="00A77227" w:rsidRPr="00D24136" w:rsidRDefault="00A77227" w:rsidP="00570315">
      <w:pPr>
        <w:spacing w:before="120" w:after="120" w:line="360" w:lineRule="auto"/>
        <w:jc w:val="both"/>
        <w:rPr>
          <w:rFonts w:ascii="CIDFont+F3" w:hAnsi="CIDFont+F3"/>
          <w:color w:val="000000" w:themeColor="text1"/>
          <w:sz w:val="27"/>
          <w:szCs w:val="27"/>
        </w:rPr>
      </w:pPr>
      <w:r w:rsidRPr="00D24136">
        <w:rPr>
          <w:rFonts w:ascii="CIDFont+F3" w:hAnsi="CIDFont+F3"/>
          <w:color w:val="000000" w:themeColor="text1"/>
          <w:sz w:val="27"/>
          <w:szCs w:val="27"/>
        </w:rPr>
        <w:t>- Nghị định số 143/2016/NĐ-CP ngày 14/10/2016 của Chính phủ Quy định</w:t>
      </w:r>
      <w:r w:rsidRPr="00D24136">
        <w:rPr>
          <w:rFonts w:ascii="CIDFont+F3" w:hAnsi="CIDFont+F3"/>
          <w:color w:val="000000" w:themeColor="text1"/>
          <w:sz w:val="27"/>
          <w:szCs w:val="27"/>
        </w:rPr>
        <w:br/>
        <w:t>điều kiện đầu tư và hoạt động trong lĩnh vực giáo dục nghề nghiệp;</w:t>
      </w:r>
    </w:p>
    <w:p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CIDFont+F3" w:hAnsi="CIDFont+F3"/>
          <w:color w:val="000000" w:themeColor="text1"/>
          <w:sz w:val="27"/>
          <w:szCs w:val="27"/>
        </w:rPr>
        <w:t>- Nghị định số 140/2018/NĐ-CP ngày 08/10/2018 của Chính phủ sửa đổi, bổ</w:t>
      </w:r>
      <w:r w:rsidRPr="00D24136">
        <w:rPr>
          <w:rFonts w:ascii="CIDFont+F3" w:hAnsi="CIDFont+F3"/>
          <w:color w:val="000000" w:themeColor="text1"/>
          <w:sz w:val="27"/>
          <w:szCs w:val="27"/>
        </w:rPr>
        <w:br/>
        <w:t>sung các Nghị định liên quan đến điều kiện đầu tư kinh doanh và thủ tục hành chính</w:t>
      </w:r>
      <w:r w:rsidRPr="00D24136">
        <w:rPr>
          <w:rFonts w:ascii="CIDFont+F3" w:hAnsi="CIDFont+F3"/>
          <w:color w:val="000000" w:themeColor="text1"/>
          <w:sz w:val="27"/>
          <w:szCs w:val="27"/>
        </w:rPr>
        <w:br/>
        <w:t>thuộc phạm vi quản lý nhà nước của Bộ Lao động – Thương binh và Xã hội;</w:t>
      </w:r>
    </w:p>
    <w:p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Tiêu chuẩn Quốc gia TCVN 8794:2011 Trường trung học - Yêu cầu thiết kế;</w:t>
      </w:r>
    </w:p>
    <w:p w:rsidR="00880D06" w:rsidRPr="00D24136" w:rsidRDefault="00880D06"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06/2015/TTLT-BGDĐT-BNV ngày 16 tháng 03 năm 2015 về việc quy định về danh mục khung vị trí việc làm và định mức số lượng người làm việc trong các cơ sở giáo dục mầm non</w:t>
      </w:r>
    </w:p>
    <w:p w:rsidR="00880D06" w:rsidRPr="00D24136" w:rsidRDefault="00880D06"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16/2017/TT-BGDĐT ngày 12 tháng 07 năm 2017 về hướng dẫn danh mục khung vị trí việc làm và định mức số người làm việc trong các cơ sở giáo dục phổ thông công lập.</w:t>
      </w:r>
    </w:p>
    <w:p w:rsidR="00880D06" w:rsidRPr="00D24136" w:rsidRDefault="00880D06"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01/2021/TT-BGDĐT ngày 02/02/2021 quy định  về mã số, tiêu chuẩn chức danh nghề nghiệp và bổ nhiệm, xếp lương viên chức giảng dạy trong các cơ sở giáo dục mầm non công lập do Bộ Giáo dục và Đào tạo ban hành;</w:t>
      </w:r>
    </w:p>
    <w:p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03/2020/TT-BGDĐT ngày 10/02/2020 của Bộ Giáo dục và Đào</w:t>
      </w:r>
      <w:r w:rsidRPr="00D24136">
        <w:rPr>
          <w:rFonts w:ascii="Times New Roman" w:hAnsi="Times New Roman"/>
          <w:color w:val="000000" w:themeColor="text1"/>
          <w:sz w:val="27"/>
          <w:szCs w:val="27"/>
        </w:rPr>
        <w:br/>
        <w:t>tạo quy định chi tiết về tiêu chuẩn, định mức sử dụng diện tích công trình sự nghiệp</w:t>
      </w:r>
      <w:r w:rsidRPr="00D24136">
        <w:rPr>
          <w:rFonts w:ascii="Times New Roman" w:hAnsi="Times New Roman"/>
          <w:color w:val="000000" w:themeColor="text1"/>
          <w:sz w:val="27"/>
          <w:szCs w:val="27"/>
        </w:rPr>
        <w:br/>
        <w:t>thuộc lĩnh vực giáo dục và đào tạo;</w:t>
      </w:r>
    </w:p>
    <w:p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Thông tư số 38/2018/TT-BLĐTBXH ngày 28/12/2018 của Bộ Lao động,</w:t>
      </w:r>
      <w:r w:rsidRPr="00D24136">
        <w:rPr>
          <w:rFonts w:ascii="Times New Roman" w:hAnsi="Times New Roman"/>
          <w:color w:val="000000" w:themeColor="text1"/>
          <w:sz w:val="27"/>
          <w:szCs w:val="27"/>
        </w:rPr>
        <w:br/>
        <w:t>Thương binh và Xã hội quy định tiêu chuẩn, định mức sử dụng diện tích công trình</w:t>
      </w:r>
      <w:r w:rsidRPr="00D24136">
        <w:rPr>
          <w:rFonts w:ascii="Times New Roman" w:hAnsi="Times New Roman"/>
          <w:color w:val="000000" w:themeColor="text1"/>
          <w:sz w:val="27"/>
          <w:szCs w:val="27"/>
        </w:rPr>
        <w:br/>
        <w:t>sự nghiệp thuộc lĩnh vực giáo dục nghề nghiệp;</w:t>
      </w:r>
    </w:p>
    <w:p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13/2020/TT-BGDĐT ngày 2</w:t>
      </w:r>
      <w:r w:rsidRPr="00D24136">
        <w:rPr>
          <w:rFonts w:ascii="Times New Roman" w:hAnsi="Times New Roman"/>
          <w:color w:val="000000" w:themeColor="text1"/>
          <w:sz w:val="27"/>
          <w:szCs w:val="27"/>
          <w:lang w:val="vi-VN"/>
        </w:rPr>
        <w:t>6</w:t>
      </w:r>
      <w:r w:rsidRPr="00D24136">
        <w:rPr>
          <w:rFonts w:ascii="Times New Roman" w:hAnsi="Times New Roman"/>
          <w:color w:val="000000" w:themeColor="text1"/>
          <w:sz w:val="27"/>
          <w:szCs w:val="27"/>
        </w:rPr>
        <w:t>/5/2020 của Bộ Giáo dục và Đào</w:t>
      </w:r>
      <w:r w:rsidRPr="00D24136">
        <w:rPr>
          <w:rFonts w:ascii="Times New Roman" w:hAnsi="Times New Roman"/>
          <w:color w:val="000000" w:themeColor="text1"/>
          <w:sz w:val="27"/>
          <w:szCs w:val="27"/>
        </w:rPr>
        <w:br/>
        <w:t>tạo ban hành quy định tiêu chuẩn cơ sở vật chất các trường mầm non, tiểu học, trung</w:t>
      </w:r>
      <w:r w:rsidRPr="00D24136">
        <w:rPr>
          <w:rFonts w:ascii="Times New Roman" w:hAnsi="Times New Roman"/>
          <w:color w:val="000000" w:themeColor="text1"/>
          <w:sz w:val="27"/>
          <w:szCs w:val="27"/>
        </w:rPr>
        <w:br/>
        <w:t>học cơ sở, trung học phổ thông và trường phổ thông có nhiều cấp học;</w:t>
      </w:r>
    </w:p>
    <w:p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14/2020/TT-BGDĐT ngày 26/5/2020 của Bộ Giáo dục và Đào</w:t>
      </w:r>
      <w:r w:rsidRPr="00D24136">
        <w:rPr>
          <w:rFonts w:ascii="Times New Roman" w:hAnsi="Times New Roman"/>
          <w:color w:val="000000" w:themeColor="text1"/>
          <w:sz w:val="27"/>
          <w:szCs w:val="27"/>
        </w:rPr>
        <w:br/>
        <w:t>tạo ban hành quy định phòng học bộ môn của cơ sở giáo dục phổ thông;</w:t>
      </w:r>
    </w:p>
    <w:p w:rsidR="003577E3" w:rsidRPr="00D24136" w:rsidRDefault="003577E3"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28/2020/TT-BGDĐT ngày 04/9/2020 của Bộ GD&amp;ĐT ban hành Điều lệ trường tiểu học;</w:t>
      </w:r>
    </w:p>
    <w:p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12/2011/TT-BGDĐT ngày 28/3/2011 của Bộ Giáo dục và Đào</w:t>
      </w:r>
      <w:r w:rsidRPr="00D24136">
        <w:rPr>
          <w:rFonts w:ascii="Times New Roman" w:hAnsi="Times New Roman"/>
          <w:color w:val="000000" w:themeColor="text1"/>
          <w:sz w:val="27"/>
          <w:szCs w:val="27"/>
        </w:rPr>
        <w:br/>
        <w:t>tạo ban hành điều lệ trường THCS, THPT và trường phổ thông có nhiều cấp học;</w:t>
      </w:r>
    </w:p>
    <w:p w:rsidR="00A77227" w:rsidRPr="00D24136" w:rsidRDefault="00A77227" w:rsidP="00570315">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Thông tư số 47/2012/TT-BGDĐT ngày 07/12/2012 của Bộ Giáo dục và Đào</w:t>
      </w:r>
      <w:r w:rsidRPr="00D24136">
        <w:rPr>
          <w:rFonts w:ascii="Times New Roman" w:hAnsi="Times New Roman"/>
          <w:color w:val="000000" w:themeColor="text1"/>
          <w:sz w:val="27"/>
          <w:szCs w:val="27"/>
        </w:rPr>
        <w:br/>
        <w:t>tạo ban hành quy chế công nhận trường THCS, THPT và trường phổ thông có nhiều</w:t>
      </w:r>
      <w:r w:rsidRPr="00D24136">
        <w:rPr>
          <w:rFonts w:ascii="Times New Roman" w:hAnsi="Times New Roman"/>
          <w:color w:val="000000" w:themeColor="text1"/>
          <w:sz w:val="27"/>
          <w:szCs w:val="27"/>
        </w:rPr>
        <w:br/>
        <w:t>cấp học đạt chuẩn quốc gia</w:t>
      </w:r>
      <w:r w:rsidR="00440517" w:rsidRPr="00D24136">
        <w:rPr>
          <w:rFonts w:ascii="Times New Roman" w:hAnsi="Times New Roman"/>
          <w:color w:val="000000" w:themeColor="text1"/>
          <w:sz w:val="27"/>
          <w:szCs w:val="27"/>
        </w:rPr>
        <w:t>;</w:t>
      </w:r>
    </w:p>
    <w:p w:rsidR="00880D06" w:rsidRPr="00D24136" w:rsidRDefault="00A77227" w:rsidP="00570315">
      <w:pPr>
        <w:spacing w:before="120" w:after="120" w:line="360" w:lineRule="auto"/>
        <w:jc w:val="both"/>
        <w:rPr>
          <w:rFonts w:ascii="CIDFont+F3" w:hAnsi="CIDFont+F3"/>
          <w:color w:val="000000" w:themeColor="text1"/>
          <w:sz w:val="27"/>
          <w:szCs w:val="27"/>
        </w:rPr>
      </w:pPr>
      <w:r w:rsidRPr="00D24136">
        <w:rPr>
          <w:rFonts w:ascii="Times New Roman" w:hAnsi="Times New Roman"/>
          <w:color w:val="000000" w:themeColor="text1"/>
          <w:sz w:val="27"/>
          <w:szCs w:val="27"/>
        </w:rPr>
        <w:t xml:space="preserve">- </w:t>
      </w:r>
      <w:r w:rsidRPr="00D24136">
        <w:rPr>
          <w:rFonts w:ascii="CIDFont+F3" w:hAnsi="CIDFont+F3"/>
          <w:color w:val="000000" w:themeColor="text1"/>
          <w:sz w:val="27"/>
          <w:szCs w:val="27"/>
        </w:rPr>
        <w:t>Thông tư số 38/2018/TT-BLĐTBXH ngày 28/12/2018 của Bộ Lao động –</w:t>
      </w:r>
      <w:r w:rsidRPr="00D24136">
        <w:rPr>
          <w:rFonts w:ascii="CIDFont+F3" w:hAnsi="CIDFont+F3"/>
          <w:color w:val="000000" w:themeColor="text1"/>
          <w:sz w:val="27"/>
          <w:szCs w:val="27"/>
        </w:rPr>
        <w:br/>
        <w:t>Thương binh và Xã hội Quy định tiêu chuẩn, định mức sử dụng diện tích công trình</w:t>
      </w:r>
      <w:r w:rsidRPr="00D24136">
        <w:rPr>
          <w:rFonts w:ascii="CIDFont+F3" w:hAnsi="CIDFont+F3"/>
          <w:color w:val="000000" w:themeColor="text1"/>
          <w:sz w:val="27"/>
          <w:szCs w:val="27"/>
        </w:rPr>
        <w:br/>
        <w:t>sự nghiệp thuộc lĩnh vực giáo dục nghề nghiệp;</w:t>
      </w:r>
    </w:p>
    <w:p w:rsidR="00880D06" w:rsidRPr="00D24136" w:rsidRDefault="00880D06" w:rsidP="00570315">
      <w:pPr>
        <w:spacing w:before="120" w:after="120" w:line="360" w:lineRule="auto"/>
        <w:jc w:val="both"/>
        <w:rPr>
          <w:rFonts w:ascii="CIDFont+F3" w:hAnsi="CIDFont+F3"/>
          <w:color w:val="000000" w:themeColor="text1"/>
          <w:sz w:val="27"/>
          <w:szCs w:val="27"/>
        </w:rPr>
      </w:pPr>
      <w:r w:rsidRPr="00D24136">
        <w:rPr>
          <w:rFonts w:ascii="CIDFont+F3" w:hAnsi="CIDFont+F3"/>
          <w:color w:val="000000" w:themeColor="text1"/>
          <w:sz w:val="27"/>
          <w:szCs w:val="27"/>
        </w:rPr>
        <w:t>- Kế  hoạch số  228/KH-UBND ngày 28/01/2021 của UBND tỉnh Lai Châu về  thực hiện lộ trình nâng trình độ chuẩn được đào tạo của giáo viên mầm non, tiểu học, trung học cơ sở năm 2021.</w:t>
      </w:r>
    </w:p>
    <w:p w:rsidR="00A77227" w:rsidRPr="00D24136" w:rsidRDefault="00A77227" w:rsidP="00570315">
      <w:pPr>
        <w:spacing w:before="120" w:after="120" w:line="360" w:lineRule="auto"/>
        <w:ind w:firstLine="720"/>
        <w:jc w:val="both"/>
        <w:rPr>
          <w:rFonts w:ascii="CIDFont+F3" w:hAnsi="CIDFont+F3"/>
          <w:color w:val="000000" w:themeColor="text1"/>
          <w:sz w:val="27"/>
          <w:szCs w:val="27"/>
        </w:rPr>
      </w:pPr>
      <w:r w:rsidRPr="00D24136">
        <w:rPr>
          <w:rFonts w:ascii="CIDFont+F3" w:hAnsi="CIDFont+F3"/>
          <w:color w:val="000000" w:themeColor="text1"/>
          <w:sz w:val="27"/>
          <w:szCs w:val="27"/>
        </w:rPr>
        <w:t>Tiêu chuẩn cụ thể: Trường trung cấp thành lập mới có diện tích đất tối thiểu</w:t>
      </w:r>
      <w:r w:rsidRPr="00D24136">
        <w:rPr>
          <w:rFonts w:ascii="CIDFont+F3" w:hAnsi="CIDFont+F3"/>
          <w:color w:val="000000" w:themeColor="text1"/>
          <w:sz w:val="27"/>
          <w:szCs w:val="27"/>
        </w:rPr>
        <w:br/>
        <w:t>là 1 ha đối với khu vực đô thị và 2 ha đối với khu vực ngoài đô thị; trường cao đẳng</w:t>
      </w:r>
      <w:r w:rsidRPr="00D24136">
        <w:rPr>
          <w:rFonts w:ascii="CIDFont+F3" w:hAnsi="CIDFont+F3"/>
          <w:color w:val="000000" w:themeColor="text1"/>
          <w:sz w:val="27"/>
          <w:szCs w:val="27"/>
        </w:rPr>
        <w:br/>
        <w:t>thành lập mới là 2 ha đối với khu vực đô thị và 4 ha đối với khu vực ngoài đô thị.</w:t>
      </w:r>
    </w:p>
    <w:p w:rsidR="00A77227" w:rsidRPr="00D24136" w:rsidRDefault="00A77227" w:rsidP="00570315">
      <w:pPr>
        <w:spacing w:before="120" w:after="120" w:line="360" w:lineRule="auto"/>
        <w:ind w:firstLine="720"/>
        <w:jc w:val="both"/>
        <w:rPr>
          <w:rFonts w:ascii="CIDFont+F3" w:hAnsi="CIDFont+F3"/>
          <w:color w:val="000000" w:themeColor="text1"/>
          <w:sz w:val="27"/>
          <w:szCs w:val="27"/>
        </w:rPr>
      </w:pPr>
      <w:r w:rsidRPr="00D24136">
        <w:rPr>
          <w:rFonts w:ascii="CIDFont+F3" w:hAnsi="CIDFont+F3"/>
          <w:color w:val="000000" w:themeColor="text1"/>
          <w:sz w:val="27"/>
          <w:szCs w:val="27"/>
        </w:rPr>
        <w:t>Diện tích công trình sự nghiệp thuộc cơ sở giáo dục nghề nghiệp áp dụng theo</w:t>
      </w:r>
      <w:r w:rsidRPr="00D24136">
        <w:rPr>
          <w:rFonts w:ascii="CIDFont+F3" w:hAnsi="CIDFont+F3"/>
          <w:color w:val="000000" w:themeColor="text1"/>
          <w:sz w:val="27"/>
          <w:szCs w:val="27"/>
        </w:rPr>
        <w:br/>
        <w:t>Thông tư số 38/2018/TT-BLĐTBXH ngày 28/12/2018 của Bộ Lao động – Thương</w:t>
      </w:r>
      <w:r w:rsidRPr="00D24136">
        <w:rPr>
          <w:rFonts w:ascii="CIDFont+F3" w:hAnsi="CIDFont+F3"/>
          <w:color w:val="000000" w:themeColor="text1"/>
          <w:sz w:val="27"/>
          <w:szCs w:val="27"/>
        </w:rPr>
        <w:br/>
        <w:t>binh và Xã hội Quy định tiêu chuẩn, định mức sử dụng diện tích công trình sự nghiệp</w:t>
      </w:r>
      <w:r w:rsidRPr="00D24136">
        <w:rPr>
          <w:rFonts w:ascii="CIDFont+F3" w:hAnsi="CIDFont+F3"/>
          <w:color w:val="000000" w:themeColor="text1"/>
          <w:sz w:val="27"/>
          <w:szCs w:val="27"/>
        </w:rPr>
        <w:br/>
        <w:t>thuộc lĩnh vực giáo dục nghề nghiệp.</w:t>
      </w:r>
    </w:p>
    <w:p w:rsidR="003577E3" w:rsidRPr="00D24136" w:rsidRDefault="003577E3" w:rsidP="00570315">
      <w:pPr>
        <w:spacing w:before="120" w:after="120" w:line="360" w:lineRule="auto"/>
        <w:ind w:firstLine="720"/>
        <w:jc w:val="both"/>
        <w:rPr>
          <w:rFonts w:ascii="CIDFont+F3" w:hAnsi="CIDFont+F3"/>
          <w:color w:val="000000" w:themeColor="text1"/>
          <w:sz w:val="27"/>
          <w:szCs w:val="27"/>
        </w:rPr>
      </w:pPr>
    </w:p>
    <w:p w:rsidR="003577E3" w:rsidRPr="00D24136" w:rsidRDefault="003577E3" w:rsidP="00570315">
      <w:pPr>
        <w:spacing w:before="120" w:after="120" w:line="360" w:lineRule="auto"/>
        <w:ind w:firstLine="720"/>
        <w:jc w:val="both"/>
        <w:rPr>
          <w:rFonts w:ascii="CIDFont+F3" w:hAnsi="CIDFont+F3"/>
          <w:color w:val="000000" w:themeColor="text1"/>
          <w:sz w:val="27"/>
          <w:szCs w:val="27"/>
        </w:rPr>
      </w:pPr>
    </w:p>
    <w:p w:rsidR="00A77227" w:rsidRPr="00D24136" w:rsidRDefault="00317B3C" w:rsidP="00F765D4">
      <w:pPr>
        <w:pStyle w:val="Caption"/>
        <w:spacing w:before="120" w:after="120" w:line="360" w:lineRule="auto"/>
        <w:jc w:val="center"/>
        <w:rPr>
          <w:color w:val="000000" w:themeColor="text1"/>
        </w:rPr>
      </w:pPr>
      <w:bookmarkStart w:id="211" w:name="_Toc74260618"/>
      <w:commentRangeStart w:id="212"/>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15</w:t>
      </w:r>
      <w:r w:rsidR="00FF1E39" w:rsidRPr="00D24136">
        <w:rPr>
          <w:rFonts w:ascii="Times New Roman" w:hAnsi="Times New Roman"/>
          <w:color w:val="000000" w:themeColor="text1"/>
          <w:sz w:val="27"/>
          <w:szCs w:val="27"/>
        </w:rPr>
        <w:fldChar w:fldCharType="end"/>
      </w:r>
      <w:r w:rsidR="00A77227" w:rsidRPr="00D24136">
        <w:rPr>
          <w:rFonts w:ascii="Times New Roman" w:hAnsi="Times New Roman"/>
          <w:color w:val="000000" w:themeColor="text1"/>
          <w:sz w:val="27"/>
          <w:szCs w:val="27"/>
        </w:rPr>
        <w:t>. Quy hoạch mạng lưới giáo dục tỉnh Lai Châu giai đoạn 2021-2030 và tầm nhìn đến năm 2050</w:t>
      </w:r>
      <w:bookmarkEnd w:id="211"/>
      <w:commentRangeEnd w:id="212"/>
      <w:r w:rsidR="00B663A8">
        <w:rPr>
          <w:rStyle w:val="CommentReference"/>
          <w:rFonts w:ascii=".VnTime" w:hAnsi=".VnTime"/>
          <w:b w:val="0"/>
          <w:bCs w:val="0"/>
          <w:color w:val="auto"/>
          <w:szCs w:val="20"/>
        </w:rPr>
        <w:commentReference w:id="212"/>
      </w:r>
    </w:p>
    <w:tbl>
      <w:tblPr>
        <w:tblW w:w="103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0"/>
        <w:gridCol w:w="1476"/>
        <w:gridCol w:w="984"/>
        <w:gridCol w:w="960"/>
        <w:gridCol w:w="810"/>
        <w:gridCol w:w="931"/>
        <w:gridCol w:w="960"/>
        <w:gridCol w:w="809"/>
        <w:gridCol w:w="960"/>
        <w:gridCol w:w="960"/>
        <w:gridCol w:w="780"/>
      </w:tblGrid>
      <w:tr w:rsidR="00D24136" w:rsidRPr="00D24136" w:rsidTr="000D6082">
        <w:trPr>
          <w:trHeight w:val="315"/>
        </w:trPr>
        <w:tc>
          <w:tcPr>
            <w:tcW w:w="720" w:type="dxa"/>
            <w:vMerge w:val="restart"/>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Stt</w:t>
            </w:r>
          </w:p>
        </w:tc>
        <w:tc>
          <w:tcPr>
            <w:tcW w:w="1476" w:type="dxa"/>
            <w:vMerge w:val="restart"/>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Quy mô</w:t>
            </w:r>
          </w:p>
        </w:tc>
        <w:tc>
          <w:tcPr>
            <w:tcW w:w="2754" w:type="dxa"/>
            <w:gridSpan w:val="3"/>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Năm 2025</w:t>
            </w:r>
          </w:p>
        </w:tc>
        <w:tc>
          <w:tcPr>
            <w:tcW w:w="2700" w:type="dxa"/>
            <w:gridSpan w:val="3"/>
            <w:shd w:val="clear" w:color="auto" w:fill="auto"/>
            <w:noWrap/>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Năm 2030</w:t>
            </w:r>
          </w:p>
        </w:tc>
        <w:tc>
          <w:tcPr>
            <w:tcW w:w="2700" w:type="dxa"/>
            <w:gridSpan w:val="3"/>
            <w:shd w:val="clear" w:color="auto" w:fill="auto"/>
            <w:noWrap/>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Năm 2050</w:t>
            </w:r>
          </w:p>
        </w:tc>
      </w:tr>
      <w:tr w:rsidR="00D24136" w:rsidRPr="00D24136" w:rsidTr="000D6082">
        <w:trPr>
          <w:trHeight w:val="585"/>
        </w:trPr>
        <w:tc>
          <w:tcPr>
            <w:tcW w:w="720" w:type="dxa"/>
            <w:vMerge/>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p>
        </w:tc>
        <w:tc>
          <w:tcPr>
            <w:tcW w:w="1476" w:type="dxa"/>
            <w:vMerge/>
            <w:vAlign w:val="center"/>
            <w:hideMark/>
          </w:tcPr>
          <w:p w:rsidR="00696988" w:rsidRPr="00D24136" w:rsidRDefault="00696988" w:rsidP="008801C6">
            <w:pPr>
              <w:spacing w:before="120" w:after="120" w:line="276" w:lineRule="auto"/>
              <w:jc w:val="both"/>
              <w:rPr>
                <w:rFonts w:ascii="Times New Roman" w:eastAsia="Times New Roman" w:hAnsi="Times New Roman"/>
                <w:b/>
                <w:bCs/>
                <w:color w:val="000000" w:themeColor="text1"/>
              </w:rPr>
            </w:pPr>
          </w:p>
        </w:tc>
        <w:tc>
          <w:tcPr>
            <w:tcW w:w="984" w:type="dxa"/>
            <w:shd w:val="clear" w:color="auto" w:fill="auto"/>
            <w:noWrap/>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Chung</w:t>
            </w:r>
          </w:p>
        </w:tc>
        <w:tc>
          <w:tcPr>
            <w:tcW w:w="96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CL</w:t>
            </w:r>
          </w:p>
        </w:tc>
        <w:tc>
          <w:tcPr>
            <w:tcW w:w="81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NCL</w:t>
            </w:r>
          </w:p>
        </w:tc>
        <w:tc>
          <w:tcPr>
            <w:tcW w:w="931"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Chung</w:t>
            </w:r>
          </w:p>
        </w:tc>
        <w:tc>
          <w:tcPr>
            <w:tcW w:w="96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CL</w:t>
            </w:r>
          </w:p>
        </w:tc>
        <w:tc>
          <w:tcPr>
            <w:tcW w:w="809" w:type="dxa"/>
            <w:shd w:val="clear" w:color="auto" w:fill="auto"/>
            <w:vAlign w:val="center"/>
            <w:hideMark/>
          </w:tcPr>
          <w:p w:rsidR="00696988" w:rsidRPr="00D24136" w:rsidRDefault="000D6082"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w:t>
            </w:r>
            <w:r w:rsidR="00696988" w:rsidRPr="00D24136">
              <w:rPr>
                <w:rFonts w:ascii="Times New Roman" w:eastAsia="Times New Roman" w:hAnsi="Times New Roman"/>
                <w:b/>
                <w:bCs/>
                <w:color w:val="000000" w:themeColor="text1"/>
              </w:rPr>
              <w:t>CL</w:t>
            </w:r>
          </w:p>
        </w:tc>
        <w:tc>
          <w:tcPr>
            <w:tcW w:w="96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Chung</w:t>
            </w:r>
          </w:p>
        </w:tc>
        <w:tc>
          <w:tcPr>
            <w:tcW w:w="96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CL</w:t>
            </w:r>
          </w:p>
        </w:tc>
        <w:tc>
          <w:tcPr>
            <w:tcW w:w="78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NCL</w:t>
            </w:r>
          </w:p>
        </w:tc>
      </w:tr>
      <w:tr w:rsidR="00D24136" w:rsidRPr="00D24136" w:rsidTr="000D6082">
        <w:trPr>
          <w:trHeight w:val="58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I</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Tổng số trường</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350</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333</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17</w:t>
            </w:r>
          </w:p>
        </w:tc>
        <w:tc>
          <w:tcPr>
            <w:tcW w:w="931" w:type="dxa"/>
            <w:shd w:val="clear" w:color="auto" w:fill="auto"/>
            <w:vAlign w:val="center"/>
            <w:hideMark/>
          </w:tcPr>
          <w:p w:rsidR="00696988" w:rsidRPr="002222D1" w:rsidRDefault="00696988" w:rsidP="002222D1">
            <w:pPr>
              <w:spacing w:before="120" w:after="120" w:line="276" w:lineRule="auto"/>
              <w:jc w:val="right"/>
              <w:rPr>
                <w:rFonts w:ascii="Times New Roman" w:eastAsia="Times New Roman" w:hAnsi="Times New Roman"/>
                <w:b/>
                <w:bCs/>
                <w:color w:val="FF0000"/>
                <w:sz w:val="20"/>
                <w:szCs w:val="20"/>
              </w:rPr>
            </w:pPr>
            <w:r w:rsidRPr="002222D1">
              <w:rPr>
                <w:rFonts w:ascii="Times New Roman" w:hAnsi="Times New Roman"/>
                <w:b/>
                <w:bCs/>
                <w:color w:val="FF0000"/>
                <w:sz w:val="20"/>
                <w:szCs w:val="20"/>
              </w:rPr>
              <w:t>3</w:t>
            </w:r>
            <w:r w:rsidR="002222D1" w:rsidRPr="002222D1">
              <w:rPr>
                <w:rFonts w:ascii="Times New Roman" w:hAnsi="Times New Roman"/>
                <w:b/>
                <w:bCs/>
                <w:color w:val="FF0000"/>
                <w:sz w:val="20"/>
                <w:szCs w:val="20"/>
              </w:rPr>
              <w:t>59</w:t>
            </w:r>
          </w:p>
        </w:tc>
        <w:tc>
          <w:tcPr>
            <w:tcW w:w="960" w:type="dxa"/>
            <w:shd w:val="clear" w:color="auto" w:fill="auto"/>
            <w:vAlign w:val="center"/>
            <w:hideMark/>
          </w:tcPr>
          <w:p w:rsidR="00696988" w:rsidRPr="002222D1" w:rsidRDefault="00696988" w:rsidP="002222D1">
            <w:pPr>
              <w:spacing w:before="120" w:after="120" w:line="276" w:lineRule="auto"/>
              <w:jc w:val="right"/>
              <w:rPr>
                <w:rFonts w:ascii="Times New Roman" w:hAnsi="Times New Roman"/>
                <w:b/>
                <w:bCs/>
                <w:color w:val="FF0000"/>
                <w:sz w:val="20"/>
                <w:szCs w:val="20"/>
              </w:rPr>
            </w:pPr>
            <w:r w:rsidRPr="002222D1">
              <w:rPr>
                <w:rFonts w:ascii="Times New Roman" w:hAnsi="Times New Roman"/>
                <w:b/>
                <w:bCs/>
                <w:color w:val="FF0000"/>
                <w:sz w:val="20"/>
                <w:szCs w:val="20"/>
              </w:rPr>
              <w:t>33</w:t>
            </w:r>
            <w:r w:rsidR="002222D1" w:rsidRPr="002222D1">
              <w:rPr>
                <w:rFonts w:ascii="Times New Roman" w:hAnsi="Times New Roman"/>
                <w:b/>
                <w:bCs/>
                <w:color w:val="FF0000"/>
                <w:sz w:val="20"/>
                <w:szCs w:val="20"/>
              </w:rPr>
              <w:t>3</w:t>
            </w:r>
          </w:p>
        </w:tc>
        <w:tc>
          <w:tcPr>
            <w:tcW w:w="809" w:type="dxa"/>
            <w:shd w:val="clear" w:color="auto" w:fill="auto"/>
            <w:vAlign w:val="center"/>
            <w:hideMark/>
          </w:tcPr>
          <w:p w:rsidR="00696988" w:rsidRPr="002222D1" w:rsidRDefault="00696988" w:rsidP="008801C6">
            <w:pPr>
              <w:spacing w:before="120" w:after="120" w:line="276" w:lineRule="auto"/>
              <w:jc w:val="right"/>
              <w:rPr>
                <w:rFonts w:ascii="Times New Roman" w:hAnsi="Times New Roman"/>
                <w:b/>
                <w:bCs/>
                <w:color w:val="FF0000"/>
                <w:sz w:val="20"/>
                <w:szCs w:val="20"/>
              </w:rPr>
            </w:pPr>
            <w:r w:rsidRPr="002222D1">
              <w:rPr>
                <w:rFonts w:ascii="Times New Roman" w:hAnsi="Times New Roman"/>
                <w:b/>
                <w:bCs/>
                <w:color w:val="FF0000"/>
                <w:sz w:val="20"/>
                <w:szCs w:val="20"/>
              </w:rPr>
              <w:t>26</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362</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334</w:t>
            </w:r>
          </w:p>
        </w:tc>
        <w:tc>
          <w:tcPr>
            <w:tcW w:w="780"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28</w:t>
            </w:r>
          </w:p>
        </w:tc>
      </w:tr>
      <w:tr w:rsidR="00D24136" w:rsidRPr="00D24136" w:rsidTr="000D6082">
        <w:trPr>
          <w:trHeight w:val="3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1</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Mầm non</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130</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113</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17</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134</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113</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21</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134</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113</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21</w:t>
            </w:r>
          </w:p>
        </w:tc>
      </w:tr>
      <w:tr w:rsidR="00D24136" w:rsidRPr="00D24136" w:rsidTr="000D6082">
        <w:trPr>
          <w:trHeight w:val="3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2</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Tiểu học</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78</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78</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79</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78</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79</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78</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r>
      <w:tr w:rsidR="00D24136" w:rsidRPr="00D24136" w:rsidTr="000D6082">
        <w:trPr>
          <w:trHeight w:val="6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3</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THCS&amp;PTCS</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110</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110</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110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110</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111</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110</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r>
      <w:tr w:rsidR="00D24136" w:rsidRPr="00D24136" w:rsidTr="000D6082">
        <w:trPr>
          <w:trHeight w:val="3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4</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THPT</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23</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23</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23</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23</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24</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23</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r>
      <w:tr w:rsidR="00D24136" w:rsidRPr="00D24136" w:rsidTr="000D6082">
        <w:trPr>
          <w:trHeight w:val="6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5</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Nghề nghiệp</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8</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8</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12</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8</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4</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12</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8</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4</w:t>
            </w:r>
          </w:p>
        </w:tc>
      </w:tr>
      <w:tr w:rsidR="00D24136" w:rsidRPr="00D24136" w:rsidTr="000D6082">
        <w:trPr>
          <w:trHeight w:val="9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6</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chuyên nghiệp</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0D6082">
        <w:trPr>
          <w:trHeight w:val="58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II</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Tổng số học sinh</w:t>
            </w:r>
          </w:p>
        </w:tc>
        <w:tc>
          <w:tcPr>
            <w:tcW w:w="984" w:type="dxa"/>
            <w:shd w:val="clear" w:color="auto" w:fill="auto"/>
            <w:vAlign w:val="center"/>
            <w:hideMark/>
          </w:tcPr>
          <w:p w:rsidR="00696988" w:rsidRPr="00D24136" w:rsidRDefault="00711EF5" w:rsidP="008801C6">
            <w:pPr>
              <w:spacing w:before="120" w:after="120" w:line="276" w:lineRule="auto"/>
              <w:jc w:val="right"/>
              <w:rPr>
                <w:rFonts w:ascii="Times New Roman" w:eastAsia="Times New Roman" w:hAnsi="Times New Roman"/>
                <w:b/>
                <w:bCs/>
                <w:color w:val="000000" w:themeColor="text1"/>
              </w:rPr>
            </w:pPr>
            <w:r>
              <w:rPr>
                <w:rFonts w:ascii="Times New Roman" w:eastAsia="Times New Roman" w:hAnsi="Times New Roman"/>
                <w:b/>
                <w:bCs/>
                <w:color w:val="000000" w:themeColor="text1"/>
              </w:rPr>
              <w:t>156.499</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155.921</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578</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143</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499</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140.820</w:t>
            </w:r>
          </w:p>
        </w:tc>
        <w:tc>
          <w:tcPr>
            <w:tcW w:w="809"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2.679</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128</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636</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124.473</w:t>
            </w:r>
          </w:p>
        </w:tc>
        <w:tc>
          <w:tcPr>
            <w:tcW w:w="780"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4.163</w:t>
            </w:r>
          </w:p>
        </w:tc>
      </w:tr>
      <w:tr w:rsidR="00D24136" w:rsidRPr="00D24136" w:rsidTr="000D6082">
        <w:trPr>
          <w:trHeight w:val="3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1</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Mầm non</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38.139</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37.561</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578</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34</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501</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33.497</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r w:rsidR="00440517" w:rsidRPr="00D24136">
              <w:rPr>
                <w:rFonts w:ascii="Times New Roman" w:hAnsi="Times New Roman"/>
                <w:color w:val="000000" w:themeColor="text1"/>
                <w:sz w:val="20"/>
                <w:szCs w:val="20"/>
              </w:rPr>
              <w:t>.</w:t>
            </w:r>
            <w:r w:rsidRPr="00D24136">
              <w:rPr>
                <w:rFonts w:ascii="Times New Roman" w:hAnsi="Times New Roman"/>
                <w:color w:val="000000" w:themeColor="text1"/>
                <w:sz w:val="20"/>
                <w:szCs w:val="20"/>
              </w:rPr>
              <w:t>004</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30</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913</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29.975</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938</w:t>
            </w:r>
          </w:p>
        </w:tc>
      </w:tr>
      <w:tr w:rsidR="00D24136" w:rsidRPr="00D24136" w:rsidTr="000D6082">
        <w:trPr>
          <w:trHeight w:val="3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2</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Tiểu học</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55.926</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55.926</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34</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775</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33.900</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875</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32</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216</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31.216</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w:t>
            </w:r>
            <w:r w:rsidR="00440517" w:rsidRPr="00D24136">
              <w:rPr>
                <w:rFonts w:ascii="Times New Roman" w:hAnsi="Times New Roman"/>
                <w:color w:val="000000" w:themeColor="text1"/>
                <w:sz w:val="20"/>
                <w:szCs w:val="20"/>
              </w:rPr>
              <w:t>.</w:t>
            </w:r>
            <w:r w:rsidRPr="00D24136">
              <w:rPr>
                <w:rFonts w:ascii="Times New Roman" w:hAnsi="Times New Roman"/>
                <w:color w:val="000000" w:themeColor="text1"/>
                <w:sz w:val="20"/>
                <w:szCs w:val="20"/>
              </w:rPr>
              <w:t>000</w:t>
            </w:r>
          </w:p>
        </w:tc>
      </w:tr>
      <w:tr w:rsidR="00D24136" w:rsidRPr="00D24136" w:rsidTr="000D6082">
        <w:trPr>
          <w:trHeight w:val="6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3</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THCS&amp;PTCS</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44.017</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44.017</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38</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539</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38.539</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32</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227</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31.527</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700</w:t>
            </w:r>
          </w:p>
        </w:tc>
      </w:tr>
      <w:tr w:rsidR="00D24136" w:rsidRPr="00D24136" w:rsidTr="000D6082">
        <w:trPr>
          <w:trHeight w:val="3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4</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THPT</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12.187</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12.187</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27</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684</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27.684</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26</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260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25.735</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525</w:t>
            </w:r>
          </w:p>
        </w:tc>
      </w:tr>
      <w:tr w:rsidR="00D24136" w:rsidRPr="00D24136" w:rsidTr="000D6082">
        <w:trPr>
          <w:trHeight w:val="6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5</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Nghề nghiệp</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3.500</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3.500</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4</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800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4.000</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800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520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2.520</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1.000</w:t>
            </w:r>
          </w:p>
        </w:tc>
      </w:tr>
      <w:tr w:rsidR="00D24136" w:rsidRPr="00D24136" w:rsidTr="000D6082">
        <w:trPr>
          <w:trHeight w:val="9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6</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chuyên nghiệp</w:t>
            </w:r>
          </w:p>
        </w:tc>
        <w:tc>
          <w:tcPr>
            <w:tcW w:w="984"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2.730</w:t>
            </w:r>
          </w:p>
        </w:tc>
        <w:tc>
          <w:tcPr>
            <w:tcW w:w="96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2.730</w:t>
            </w:r>
          </w:p>
        </w:tc>
        <w:tc>
          <w:tcPr>
            <w:tcW w:w="810" w:type="dxa"/>
            <w:shd w:val="clear" w:color="auto" w:fill="auto"/>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200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3.200</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3</w:t>
            </w:r>
            <w:r w:rsidR="00440517" w:rsidRPr="00D24136">
              <w:rPr>
                <w:rFonts w:ascii="Times New Roman" w:hAnsi="Times New Roman"/>
                <w:b/>
                <w:bCs/>
                <w:color w:val="000000" w:themeColor="text1"/>
                <w:sz w:val="20"/>
                <w:szCs w:val="20"/>
              </w:rPr>
              <w:t>.</w:t>
            </w:r>
            <w:r w:rsidRPr="00D24136">
              <w:rPr>
                <w:rFonts w:ascii="Times New Roman" w:hAnsi="Times New Roman"/>
                <w:b/>
                <w:bCs/>
                <w:color w:val="000000" w:themeColor="text1"/>
                <w:sz w:val="20"/>
                <w:szCs w:val="20"/>
              </w:rPr>
              <w:t>500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3.500</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0D6082">
        <w:trPr>
          <w:trHeight w:val="585"/>
        </w:trPr>
        <w:tc>
          <w:tcPr>
            <w:tcW w:w="720" w:type="dxa"/>
            <w:shd w:val="clear" w:color="auto" w:fill="auto"/>
            <w:noWrap/>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III</w:t>
            </w:r>
          </w:p>
        </w:tc>
        <w:tc>
          <w:tcPr>
            <w:tcW w:w="1476"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Tổng số lớp</w:t>
            </w:r>
          </w:p>
        </w:tc>
        <w:tc>
          <w:tcPr>
            <w:tcW w:w="984"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5.868</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5.845</w:t>
            </w:r>
          </w:p>
        </w:tc>
        <w:tc>
          <w:tcPr>
            <w:tcW w:w="81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23</w:t>
            </w:r>
          </w:p>
        </w:tc>
        <w:tc>
          <w:tcPr>
            <w:tcW w:w="931"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5.169</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5.088</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81</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4.608</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4.515</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93</w:t>
            </w:r>
          </w:p>
        </w:tc>
      </w:tr>
      <w:tr w:rsidR="00D24136" w:rsidRPr="00D24136" w:rsidTr="000D6082">
        <w:trPr>
          <w:trHeight w:val="3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1</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Mầm non</w:t>
            </w:r>
          </w:p>
        </w:tc>
        <w:tc>
          <w:tcPr>
            <w:tcW w:w="984"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1.681</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1.658</w:t>
            </w:r>
          </w:p>
        </w:tc>
        <w:tc>
          <w:tcPr>
            <w:tcW w:w="81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23</w:t>
            </w:r>
          </w:p>
        </w:tc>
        <w:tc>
          <w:tcPr>
            <w:tcW w:w="931"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1.496</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1.456</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40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1.357</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1.319</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38</w:t>
            </w:r>
          </w:p>
        </w:tc>
      </w:tr>
      <w:tr w:rsidR="00D24136" w:rsidRPr="00D24136" w:rsidTr="000D6082">
        <w:trPr>
          <w:trHeight w:val="411"/>
        </w:trPr>
        <w:tc>
          <w:tcPr>
            <w:tcW w:w="720" w:type="dxa"/>
            <w:vMerge w:val="restart"/>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lastRenderedPageBreak/>
              <w:t>2</w:t>
            </w:r>
          </w:p>
        </w:tc>
        <w:tc>
          <w:tcPr>
            <w:tcW w:w="1476" w:type="dxa"/>
            <w:vMerge w:val="restart"/>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Tiểu học</w:t>
            </w:r>
          </w:p>
        </w:tc>
        <w:tc>
          <w:tcPr>
            <w:tcW w:w="984" w:type="dxa"/>
            <w:vMerge w:val="restart"/>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2.432</w:t>
            </w:r>
          </w:p>
        </w:tc>
        <w:tc>
          <w:tcPr>
            <w:tcW w:w="960" w:type="dxa"/>
            <w:vMerge w:val="restart"/>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2.432</w:t>
            </w:r>
          </w:p>
        </w:tc>
        <w:tc>
          <w:tcPr>
            <w:tcW w:w="810" w:type="dxa"/>
            <w:vMerge w:val="restart"/>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vMerge w:val="restart"/>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1.564</w:t>
            </w:r>
          </w:p>
        </w:tc>
        <w:tc>
          <w:tcPr>
            <w:tcW w:w="960" w:type="dxa"/>
            <w:vMerge w:val="restart"/>
            <w:shd w:val="clear" w:color="auto" w:fill="auto"/>
            <w:noWrap/>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1539</w:t>
            </w:r>
          </w:p>
        </w:tc>
        <w:tc>
          <w:tcPr>
            <w:tcW w:w="809" w:type="dxa"/>
            <w:vMerge w:val="restart"/>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25</w:t>
            </w:r>
          </w:p>
        </w:tc>
        <w:tc>
          <w:tcPr>
            <w:tcW w:w="960" w:type="dxa"/>
            <w:vMerge w:val="restart"/>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1.358</w:t>
            </w:r>
          </w:p>
        </w:tc>
        <w:tc>
          <w:tcPr>
            <w:tcW w:w="960" w:type="dxa"/>
            <w:vMerge w:val="restart"/>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1.358</w:t>
            </w:r>
          </w:p>
        </w:tc>
        <w:tc>
          <w:tcPr>
            <w:tcW w:w="780" w:type="dxa"/>
            <w:vMerge w:val="restart"/>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r>
      <w:tr w:rsidR="00D24136" w:rsidRPr="00D24136" w:rsidTr="000D6082">
        <w:trPr>
          <w:trHeight w:val="531"/>
        </w:trPr>
        <w:tc>
          <w:tcPr>
            <w:tcW w:w="720" w:type="dxa"/>
            <w:vMerge/>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p>
        </w:tc>
        <w:tc>
          <w:tcPr>
            <w:tcW w:w="1476" w:type="dxa"/>
            <w:vMerge/>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p>
        </w:tc>
        <w:tc>
          <w:tcPr>
            <w:tcW w:w="984" w:type="dxa"/>
            <w:vMerge/>
            <w:vAlign w:val="center"/>
            <w:hideMark/>
          </w:tcPr>
          <w:p w:rsidR="00696988" w:rsidRPr="00D24136" w:rsidRDefault="00696988" w:rsidP="008801C6">
            <w:pPr>
              <w:spacing w:before="120" w:after="120" w:line="276" w:lineRule="auto"/>
              <w:rPr>
                <w:rFonts w:ascii="Times New Roman" w:eastAsia="Times New Roman" w:hAnsi="Times New Roman"/>
                <w:b/>
                <w:bCs/>
                <w:color w:val="000000" w:themeColor="text1"/>
              </w:rPr>
            </w:pPr>
          </w:p>
        </w:tc>
        <w:tc>
          <w:tcPr>
            <w:tcW w:w="960" w:type="dxa"/>
            <w:vMerge/>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p>
        </w:tc>
        <w:tc>
          <w:tcPr>
            <w:tcW w:w="810" w:type="dxa"/>
            <w:vMerge/>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p>
        </w:tc>
        <w:tc>
          <w:tcPr>
            <w:tcW w:w="931" w:type="dxa"/>
            <w:vMerge/>
            <w:vAlign w:val="center"/>
            <w:hideMark/>
          </w:tcPr>
          <w:p w:rsidR="00696988" w:rsidRPr="00D24136" w:rsidRDefault="00696988" w:rsidP="008801C6">
            <w:pPr>
              <w:spacing w:before="120" w:after="120" w:line="276" w:lineRule="auto"/>
              <w:rPr>
                <w:rFonts w:ascii="Times New Roman" w:eastAsia="Times New Roman" w:hAnsi="Times New Roman"/>
                <w:b/>
                <w:bCs/>
                <w:color w:val="000000" w:themeColor="text1"/>
              </w:rPr>
            </w:pPr>
          </w:p>
        </w:tc>
        <w:tc>
          <w:tcPr>
            <w:tcW w:w="960" w:type="dxa"/>
            <w:vMerge/>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p>
        </w:tc>
        <w:tc>
          <w:tcPr>
            <w:tcW w:w="809" w:type="dxa"/>
            <w:vMerge/>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p>
        </w:tc>
        <w:tc>
          <w:tcPr>
            <w:tcW w:w="960" w:type="dxa"/>
            <w:vMerge/>
            <w:vAlign w:val="center"/>
            <w:hideMark/>
          </w:tcPr>
          <w:p w:rsidR="00696988" w:rsidRPr="00D24136" w:rsidRDefault="00696988" w:rsidP="008801C6">
            <w:pPr>
              <w:spacing w:before="120" w:after="120" w:line="276" w:lineRule="auto"/>
              <w:rPr>
                <w:rFonts w:ascii="Times New Roman" w:eastAsia="Times New Roman" w:hAnsi="Times New Roman"/>
                <w:b/>
                <w:bCs/>
                <w:color w:val="000000" w:themeColor="text1"/>
              </w:rPr>
            </w:pPr>
          </w:p>
        </w:tc>
        <w:tc>
          <w:tcPr>
            <w:tcW w:w="960" w:type="dxa"/>
            <w:vMerge/>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p>
        </w:tc>
        <w:tc>
          <w:tcPr>
            <w:tcW w:w="780" w:type="dxa"/>
            <w:vMerge/>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p>
        </w:tc>
      </w:tr>
      <w:tr w:rsidR="00D24136" w:rsidRPr="00D24136" w:rsidTr="000D6082">
        <w:trPr>
          <w:trHeight w:val="6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3</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THCS&amp;PTCS</w:t>
            </w:r>
          </w:p>
        </w:tc>
        <w:tc>
          <w:tcPr>
            <w:tcW w:w="984"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1.295</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1.295</w:t>
            </w:r>
          </w:p>
        </w:tc>
        <w:tc>
          <w:tcPr>
            <w:tcW w:w="81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1.134</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1.134</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960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940</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20</w:t>
            </w:r>
          </w:p>
        </w:tc>
      </w:tr>
      <w:tr w:rsidR="00D24136" w:rsidRPr="00D24136" w:rsidTr="000D6082">
        <w:trPr>
          <w:trHeight w:val="3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4</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THPT</w:t>
            </w:r>
          </w:p>
        </w:tc>
        <w:tc>
          <w:tcPr>
            <w:tcW w:w="984"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369</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369</w:t>
            </w:r>
          </w:p>
        </w:tc>
        <w:tc>
          <w:tcPr>
            <w:tcW w:w="81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839</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839</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773</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758</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15</w:t>
            </w:r>
          </w:p>
        </w:tc>
      </w:tr>
      <w:tr w:rsidR="00D24136" w:rsidRPr="00D24136" w:rsidTr="000D6082">
        <w:trPr>
          <w:trHeight w:val="6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5</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Nghề nghiệp</w:t>
            </w:r>
          </w:p>
        </w:tc>
        <w:tc>
          <w:tcPr>
            <w:tcW w:w="984"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70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70</w:t>
            </w:r>
          </w:p>
        </w:tc>
        <w:tc>
          <w:tcPr>
            <w:tcW w:w="81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96</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80</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16</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90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70</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20</w:t>
            </w:r>
          </w:p>
        </w:tc>
      </w:tr>
      <w:tr w:rsidR="00D24136" w:rsidRPr="00D24136" w:rsidTr="000D6082">
        <w:trPr>
          <w:trHeight w:val="915"/>
        </w:trPr>
        <w:tc>
          <w:tcPr>
            <w:tcW w:w="720" w:type="dxa"/>
            <w:shd w:val="clear" w:color="auto" w:fill="auto"/>
            <w:vAlign w:val="center"/>
            <w:hideMark/>
          </w:tcPr>
          <w:p w:rsidR="00696988" w:rsidRPr="00D24136" w:rsidRDefault="00696988" w:rsidP="008801C6">
            <w:pPr>
              <w:spacing w:before="120" w:after="120" w:line="276" w:lineRule="auto"/>
              <w:jc w:val="center"/>
              <w:rPr>
                <w:rFonts w:ascii="Times New Roman" w:eastAsia="Times New Roman" w:hAnsi="Times New Roman"/>
                <w:color w:val="000000" w:themeColor="text1"/>
              </w:rPr>
            </w:pPr>
            <w:r w:rsidRPr="00D24136">
              <w:rPr>
                <w:rFonts w:ascii="Times New Roman" w:eastAsia="Times New Roman" w:hAnsi="Times New Roman"/>
                <w:color w:val="000000" w:themeColor="text1"/>
              </w:rPr>
              <w:t>6</w:t>
            </w:r>
          </w:p>
        </w:tc>
        <w:tc>
          <w:tcPr>
            <w:tcW w:w="1476" w:type="dxa"/>
            <w:shd w:val="clear" w:color="auto" w:fill="auto"/>
            <w:vAlign w:val="center"/>
            <w:hideMark/>
          </w:tcPr>
          <w:p w:rsidR="00696988" w:rsidRPr="00D24136" w:rsidRDefault="00696988" w:rsidP="008801C6">
            <w:pPr>
              <w:spacing w:before="120" w:after="120" w:line="276" w:lineRule="auto"/>
              <w:rPr>
                <w:rFonts w:ascii="Times New Roman" w:eastAsia="Times New Roman" w:hAnsi="Times New Roman"/>
                <w:color w:val="000000" w:themeColor="text1"/>
              </w:rPr>
            </w:pPr>
            <w:r w:rsidRPr="00D24136">
              <w:rPr>
                <w:rFonts w:ascii="Times New Roman" w:eastAsia="Times New Roman" w:hAnsi="Times New Roman"/>
                <w:color w:val="000000" w:themeColor="text1"/>
              </w:rPr>
              <w:t>GD chuyên nghiệp</w:t>
            </w:r>
          </w:p>
        </w:tc>
        <w:tc>
          <w:tcPr>
            <w:tcW w:w="984"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21</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21</w:t>
            </w:r>
          </w:p>
        </w:tc>
        <w:tc>
          <w:tcPr>
            <w:tcW w:w="81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31"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40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40</w:t>
            </w:r>
          </w:p>
        </w:tc>
        <w:tc>
          <w:tcPr>
            <w:tcW w:w="809"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b/>
                <w:bCs/>
                <w:color w:val="000000" w:themeColor="text1"/>
              </w:rPr>
            </w:pPr>
            <w:r w:rsidRPr="00D24136">
              <w:rPr>
                <w:rFonts w:ascii="Times New Roman" w:eastAsia="Times New Roman" w:hAnsi="Times New Roman"/>
                <w:b/>
                <w:bCs/>
                <w:color w:val="000000" w:themeColor="text1"/>
              </w:rPr>
              <w:t>70</w:t>
            </w:r>
          </w:p>
        </w:tc>
        <w:tc>
          <w:tcPr>
            <w:tcW w:w="96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70</w:t>
            </w:r>
          </w:p>
        </w:tc>
        <w:tc>
          <w:tcPr>
            <w:tcW w:w="780" w:type="dxa"/>
            <w:shd w:val="clear" w:color="auto" w:fill="auto"/>
            <w:noWrap/>
            <w:vAlign w:val="center"/>
            <w:hideMark/>
          </w:tcPr>
          <w:p w:rsidR="00696988" w:rsidRPr="00D24136" w:rsidRDefault="00696988" w:rsidP="008801C6">
            <w:pPr>
              <w:spacing w:before="120" w:after="120" w:line="276" w:lineRule="auto"/>
              <w:jc w:val="right"/>
              <w:rPr>
                <w:rFonts w:ascii="Times New Roman" w:eastAsia="Times New Roman" w:hAnsi="Times New Roman"/>
                <w:color w:val="000000" w:themeColor="text1"/>
              </w:rPr>
            </w:pPr>
            <w:r w:rsidRPr="00D24136">
              <w:rPr>
                <w:rFonts w:ascii="Times New Roman" w:eastAsia="Times New Roman" w:hAnsi="Times New Roman"/>
                <w:color w:val="000000" w:themeColor="text1"/>
              </w:rPr>
              <w:t>0</w:t>
            </w:r>
          </w:p>
        </w:tc>
      </w:tr>
    </w:tbl>
    <w:p w:rsidR="00A77227" w:rsidRPr="00D24136" w:rsidRDefault="00A77227" w:rsidP="00F765D4">
      <w:pPr>
        <w:spacing w:before="120" w:after="120" w:line="360" w:lineRule="auto"/>
        <w:jc w:val="both"/>
        <w:rPr>
          <w:rFonts w:ascii="Times New Roman" w:hAnsi="Times New Roman"/>
          <w:i/>
          <w:color w:val="000000" w:themeColor="text1"/>
          <w:sz w:val="27"/>
          <w:szCs w:val="27"/>
        </w:rPr>
      </w:pPr>
      <w:r w:rsidRPr="00D24136">
        <w:rPr>
          <w:rFonts w:ascii="Times New Roman" w:hAnsi="Times New Roman"/>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rsidR="00A77227" w:rsidRPr="00D24136" w:rsidRDefault="00317B3C" w:rsidP="003D0CE5">
      <w:pPr>
        <w:pStyle w:val="Caption"/>
        <w:spacing w:before="120" w:after="120" w:line="360" w:lineRule="auto"/>
        <w:jc w:val="center"/>
        <w:rPr>
          <w:color w:val="000000" w:themeColor="text1"/>
        </w:rPr>
      </w:pPr>
      <w:bookmarkStart w:id="213" w:name="_Toc74260619"/>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16</w:t>
      </w:r>
      <w:r w:rsidR="00FF1E39" w:rsidRPr="00D24136">
        <w:rPr>
          <w:rFonts w:ascii="Times New Roman" w:hAnsi="Times New Roman"/>
          <w:color w:val="000000" w:themeColor="text1"/>
          <w:sz w:val="27"/>
          <w:szCs w:val="27"/>
        </w:rPr>
        <w:fldChar w:fldCharType="end"/>
      </w:r>
      <w:r w:rsidR="00A77227" w:rsidRPr="00D24136">
        <w:rPr>
          <w:rFonts w:ascii="Times New Roman" w:hAnsi="Times New Roman"/>
          <w:color w:val="000000" w:themeColor="text1"/>
          <w:sz w:val="27"/>
          <w:szCs w:val="27"/>
        </w:rPr>
        <w:t>.</w:t>
      </w:r>
      <w:r w:rsidR="00A77227" w:rsidRPr="00D24136">
        <w:rPr>
          <w:rFonts w:ascii="Times New Roman" w:hAnsi="Times New Roman"/>
          <w:color w:val="000000" w:themeColor="text1"/>
          <w:sz w:val="27"/>
          <w:szCs w:val="27"/>
          <w:lang w:val="it-IT"/>
        </w:rPr>
        <w:t>Tỷ lệ học sinh đến trường đúng độ tuổi và tỷ lệ trường đạt chuẩngiai đoạn 2021-2030, tầm nhìn đến năm 2050</w:t>
      </w:r>
      <w:bookmarkEnd w:id="213"/>
    </w:p>
    <w:tbl>
      <w:tblPr>
        <w:tblW w:w="922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0"/>
        <w:gridCol w:w="3000"/>
        <w:gridCol w:w="1080"/>
        <w:gridCol w:w="1080"/>
        <w:gridCol w:w="1080"/>
        <w:gridCol w:w="1080"/>
        <w:gridCol w:w="1080"/>
      </w:tblGrid>
      <w:tr w:rsidR="00D24136" w:rsidRPr="00D24136" w:rsidTr="00034C01">
        <w:trPr>
          <w:trHeight w:val="1050"/>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STT</w:t>
            </w:r>
          </w:p>
        </w:tc>
        <w:tc>
          <w:tcPr>
            <w:tcW w:w="300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Đơn vị tính</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2020</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2025</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2030</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Tầm nhìn 2050</w:t>
            </w:r>
          </w:p>
        </w:tc>
      </w:tr>
      <w:tr w:rsidR="00D24136" w:rsidRPr="00D24136" w:rsidTr="00034C01">
        <w:trPr>
          <w:trHeight w:val="1902"/>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 - Giữ vững và nâng cao chất lượng phổ cập giáo dục mầm non cho trẻ 5 tuổi, phổ cập giáo dục tiểu học, phổ cập giáo dục trung học</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xã</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r>
      <w:tr w:rsidR="00D24136" w:rsidRPr="00D24136" w:rsidTr="00034C01">
        <w:trPr>
          <w:trHeight w:val="795"/>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học sinh mẫu giáo đến trường</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p>
        </w:tc>
        <w:tc>
          <w:tcPr>
            <w:tcW w:w="1080" w:type="dxa"/>
            <w:shd w:val="clear" w:color="auto" w:fill="auto"/>
            <w:vAlign w:val="center"/>
            <w:hideMark/>
          </w:tcPr>
          <w:p w:rsidR="00AE1331" w:rsidRPr="00D24136" w:rsidRDefault="00D25D79" w:rsidP="00D25D79">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99,6</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w:t>
            </w:r>
            <w:r w:rsidR="00D25D79" w:rsidRPr="00D24136">
              <w:rPr>
                <w:rFonts w:ascii="Times New Roman" w:eastAsia="Times New Roman" w:hAnsi="Times New Roman"/>
                <w:color w:val="000000" w:themeColor="text1"/>
                <w:sz w:val="27"/>
                <w:szCs w:val="27"/>
              </w:rPr>
              <w:t>,9</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034C01">
        <w:trPr>
          <w:trHeight w:val="805"/>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học sinh trong độ tuổi tiểu học đến trường</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99,8</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99,9</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034C01">
        <w:trPr>
          <w:trHeight w:val="930"/>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học sinh trong độ tuổi trung học cơ sở đến trường</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93,9</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95</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034C01">
        <w:trPr>
          <w:trHeight w:val="966"/>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học sinh trong độ tuổi trung học phổ thông đến trường</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52,3</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c>
          <w:tcPr>
            <w:tcW w:w="1080" w:type="dxa"/>
            <w:shd w:val="clear" w:color="auto" w:fill="auto"/>
            <w:noWrap/>
            <w:vAlign w:val="center"/>
            <w:hideMark/>
          </w:tcPr>
          <w:p w:rsidR="00AE1331" w:rsidRPr="00D24136" w:rsidRDefault="00AE1331" w:rsidP="006104B3">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r w:rsidR="006104B3" w:rsidRPr="00D24136">
              <w:rPr>
                <w:rFonts w:ascii="Times New Roman" w:eastAsia="Times New Roman" w:hAnsi="Times New Roman"/>
                <w:color w:val="000000" w:themeColor="text1"/>
                <w:sz w:val="27"/>
                <w:szCs w:val="27"/>
              </w:rPr>
              <w:t>0</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r>
      <w:tr w:rsidR="00D24136" w:rsidRPr="00D24136" w:rsidTr="00034C01">
        <w:trPr>
          <w:trHeight w:val="705"/>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lastRenderedPageBreak/>
              <w:t>6</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rPr>
              <w:t>Tỷ lệ trường đạt chuẩn quốc gia</w:t>
            </w:r>
            <w:r w:rsidR="00F874B3" w:rsidRPr="00D24136">
              <w:rPr>
                <w:rFonts w:ascii="Times New Roman" w:eastAsia="Times New Roman" w:hAnsi="Times New Roman"/>
                <w:color w:val="000000" w:themeColor="text1"/>
                <w:sz w:val="27"/>
                <w:szCs w:val="27"/>
                <w:lang w:val="vi-VN"/>
              </w:rPr>
              <w:t xml:space="preserve">. </w:t>
            </w:r>
            <w:r w:rsidR="00F874B3" w:rsidRPr="00D24136">
              <w:rPr>
                <w:rFonts w:ascii="Times New Roman" w:eastAsia="Times New Roman" w:hAnsi="Times New Roman"/>
                <w:color w:val="000000" w:themeColor="text1"/>
                <w:sz w:val="27"/>
                <w:szCs w:val="27"/>
                <w:lang w:val="fr-FR"/>
              </w:rPr>
              <w:t>Trong đó:</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49,4</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66</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80</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rPr>
              <w:t>8</w:t>
            </w:r>
            <w:r w:rsidR="00F874B3" w:rsidRPr="00D24136">
              <w:rPr>
                <w:rFonts w:ascii="Times New Roman" w:eastAsia="Times New Roman" w:hAnsi="Times New Roman"/>
                <w:color w:val="000000" w:themeColor="text1"/>
                <w:sz w:val="27"/>
                <w:szCs w:val="27"/>
                <w:lang w:val="vi-VN"/>
              </w:rPr>
              <w:t>7,</w:t>
            </w:r>
            <w:r w:rsidRPr="00D24136">
              <w:rPr>
                <w:rFonts w:ascii="Times New Roman" w:eastAsia="Times New Roman" w:hAnsi="Times New Roman"/>
                <w:color w:val="000000" w:themeColor="text1"/>
                <w:sz w:val="27"/>
                <w:szCs w:val="27"/>
                <w:lang w:val="vi-VN"/>
              </w:rPr>
              <w:t>5</w:t>
            </w:r>
          </w:p>
        </w:tc>
      </w:tr>
      <w:tr w:rsidR="00D24136" w:rsidRPr="00D24136" w:rsidTr="00034C01">
        <w:trPr>
          <w:trHeight w:val="705"/>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lang w:val="fr-FR"/>
              </w:rPr>
              <w:t>+ Cấp mầm non</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50,9</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64</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80</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85</w:t>
            </w:r>
          </w:p>
        </w:tc>
      </w:tr>
      <w:tr w:rsidR="00D24136" w:rsidRPr="00D24136" w:rsidTr="00034C01">
        <w:trPr>
          <w:trHeight w:val="360"/>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Cấp Tiểu học</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59,6</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72</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c>
          <w:tcPr>
            <w:tcW w:w="1080" w:type="dxa"/>
            <w:shd w:val="clear" w:color="auto" w:fill="auto"/>
            <w:vAlign w:val="center"/>
            <w:hideMark/>
          </w:tcPr>
          <w:p w:rsidR="00AE1331" w:rsidRPr="00D24136" w:rsidRDefault="00FC511E"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90</w:t>
            </w:r>
          </w:p>
        </w:tc>
      </w:tr>
      <w:tr w:rsidR="00D24136" w:rsidRPr="00D24136" w:rsidTr="00034C01">
        <w:trPr>
          <w:trHeight w:val="360"/>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Cấp THCS&amp; PTCS</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41,8</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63</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80</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90</w:t>
            </w:r>
          </w:p>
        </w:tc>
      </w:tr>
      <w:tr w:rsidR="00D24136" w:rsidRPr="00D24136" w:rsidTr="00034C01">
        <w:trPr>
          <w:trHeight w:val="400"/>
        </w:trPr>
        <w:tc>
          <w:tcPr>
            <w:tcW w:w="82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c>
          <w:tcPr>
            <w:tcW w:w="3000" w:type="dxa"/>
            <w:shd w:val="clear" w:color="auto" w:fill="auto"/>
            <w:vAlign w:val="center"/>
            <w:hideMark/>
          </w:tcPr>
          <w:p w:rsidR="00AE1331" w:rsidRPr="00D24136" w:rsidRDefault="00AE1331" w:rsidP="00034C01">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Cấp THPT</w:t>
            </w:r>
          </w:p>
        </w:tc>
        <w:tc>
          <w:tcPr>
            <w:tcW w:w="1080" w:type="dxa"/>
            <w:shd w:val="clear" w:color="auto" w:fill="auto"/>
            <w:vAlign w:val="center"/>
            <w:hideMark/>
          </w:tcPr>
          <w:p w:rsidR="00AE1331" w:rsidRPr="00D24136" w:rsidRDefault="00AE1331" w:rsidP="00034C01">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43,5</w:t>
            </w:r>
          </w:p>
        </w:tc>
        <w:tc>
          <w:tcPr>
            <w:tcW w:w="1080" w:type="dxa"/>
            <w:shd w:val="clear" w:color="auto" w:fill="auto"/>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65</w:t>
            </w:r>
          </w:p>
        </w:tc>
        <w:tc>
          <w:tcPr>
            <w:tcW w:w="1080" w:type="dxa"/>
            <w:shd w:val="clear" w:color="auto" w:fill="auto"/>
            <w:noWrap/>
            <w:vAlign w:val="center"/>
            <w:hideMark/>
          </w:tcPr>
          <w:p w:rsidR="00AE1331" w:rsidRPr="00D24136" w:rsidRDefault="00AE1331" w:rsidP="00034C01">
            <w:pPr>
              <w:spacing w:before="120" w:after="120" w:line="276" w:lineRule="auto"/>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80</w:t>
            </w:r>
          </w:p>
        </w:tc>
        <w:tc>
          <w:tcPr>
            <w:tcW w:w="1080" w:type="dxa"/>
            <w:shd w:val="clear" w:color="auto" w:fill="auto"/>
            <w:vAlign w:val="center"/>
            <w:hideMark/>
          </w:tcPr>
          <w:p w:rsidR="00AE1331" w:rsidRPr="00D24136" w:rsidRDefault="00FC511E" w:rsidP="00034C01">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lang w:val="vi-VN"/>
              </w:rPr>
              <w:t>85</w:t>
            </w:r>
          </w:p>
        </w:tc>
      </w:tr>
    </w:tbl>
    <w:p w:rsidR="00A77227" w:rsidRPr="00D24136" w:rsidRDefault="00A77227" w:rsidP="003D0CE5">
      <w:pPr>
        <w:spacing w:before="120" w:after="120" w:line="360" w:lineRule="auto"/>
        <w:rPr>
          <w:rFonts w:ascii="Times New Roman" w:hAnsi="Times New Roman"/>
          <w:color w:val="000000" w:themeColor="text1"/>
          <w:sz w:val="27"/>
          <w:szCs w:val="27"/>
        </w:rPr>
      </w:pPr>
      <w:r w:rsidRPr="00D24136">
        <w:rPr>
          <w:rFonts w:ascii="Times New Roman" w:hAnsi="Times New Roman"/>
          <w:i/>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rsidR="00A77227" w:rsidRPr="00D24136" w:rsidRDefault="00857A95" w:rsidP="00857A95">
      <w:pPr>
        <w:pStyle w:val="Heading4"/>
        <w:rPr>
          <w:color w:val="000000" w:themeColor="text1"/>
        </w:rPr>
      </w:pPr>
      <w:r w:rsidRPr="00D24136">
        <w:rPr>
          <w:color w:val="000000" w:themeColor="text1"/>
        </w:rPr>
        <w:t>4</w:t>
      </w:r>
      <w:r w:rsidR="00A77227" w:rsidRPr="00D24136">
        <w:rPr>
          <w:color w:val="000000" w:themeColor="text1"/>
        </w:rPr>
        <w:t>.2. Nội dung quy hoạch thời kỳ 2021-2025</w:t>
      </w:r>
    </w:p>
    <w:p w:rsidR="00A77227" w:rsidRPr="00D24136" w:rsidRDefault="00FF1E39" w:rsidP="00857A95">
      <w:pPr>
        <w:pStyle w:val="Heading5"/>
        <w:rPr>
          <w:rStyle w:val="Hyperlink"/>
          <w:b/>
          <w:i/>
          <w:iCs/>
          <w:color w:val="000000" w:themeColor="text1"/>
          <w:sz w:val="27"/>
          <w:szCs w:val="27"/>
          <w:u w:val="none"/>
        </w:rPr>
      </w:pPr>
      <w:hyperlink w:anchor="_Toc69799295" w:history="1">
        <w:r w:rsidR="00857A95" w:rsidRPr="00D24136">
          <w:rPr>
            <w:rStyle w:val="Hyperlink"/>
            <w:b/>
            <w:i/>
            <w:iCs/>
            <w:color w:val="000000" w:themeColor="text1"/>
            <w:sz w:val="27"/>
            <w:szCs w:val="27"/>
            <w:u w:val="none"/>
          </w:rPr>
          <w:t>4</w:t>
        </w:r>
        <w:r w:rsidR="00A77227" w:rsidRPr="00D24136">
          <w:rPr>
            <w:rStyle w:val="Hyperlink"/>
            <w:i/>
            <w:iCs/>
            <w:color w:val="000000" w:themeColor="text1"/>
            <w:sz w:val="27"/>
            <w:szCs w:val="27"/>
            <w:u w:val="none"/>
          </w:rPr>
          <w:t>.2.1. Quy hoạch phát triển giáo dục mầm non</w:t>
        </w:r>
      </w:hyperlink>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vi-VN"/>
        </w:rPr>
      </w:pPr>
      <w:bookmarkStart w:id="214" w:name="_Toc69377676"/>
      <w:r w:rsidRPr="00D24136">
        <w:rPr>
          <w:rFonts w:ascii="Times New Roman" w:hAnsi="Times New Roman"/>
          <w:color w:val="000000" w:themeColor="text1"/>
          <w:sz w:val="27"/>
          <w:szCs w:val="27"/>
          <w:lang w:val="vi-VN"/>
        </w:rPr>
        <w:t>Đến năm 2025 hoàn hiện việc xây dựng cơ sở vật chất tại các điểm trường chính cho các nhà trường mầm non trong tỉnh. Tăng tỷ lệ huy động trẻ dưới 3 tuổi, từ 3 đến 5 tuổi và lớp mẫu giáo so với năm 2020</w:t>
      </w:r>
      <w:r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lang w:val="vi-VN"/>
        </w:rPr>
        <w:t xml:space="preserve"> đạt </w:t>
      </w:r>
      <w:r w:rsidR="00D25D79" w:rsidRPr="00D24136">
        <w:rPr>
          <w:rFonts w:ascii="Times New Roman" w:hAnsi="Times New Roman"/>
          <w:color w:val="000000" w:themeColor="text1"/>
          <w:sz w:val="27"/>
          <w:szCs w:val="27"/>
          <w:lang w:val="vi-VN"/>
        </w:rPr>
        <w:t>9</w:t>
      </w:r>
      <w:r w:rsidR="00D25D79" w:rsidRPr="00D24136">
        <w:rPr>
          <w:rFonts w:ascii="Times New Roman" w:hAnsi="Times New Roman"/>
          <w:color w:val="000000" w:themeColor="text1"/>
          <w:sz w:val="27"/>
          <w:szCs w:val="27"/>
        </w:rPr>
        <w:t>9,6</w:t>
      </w:r>
      <w:r w:rsidRPr="00D24136">
        <w:rPr>
          <w:rFonts w:ascii="Times New Roman" w:hAnsi="Times New Roman"/>
          <w:color w:val="000000" w:themeColor="text1"/>
          <w:sz w:val="27"/>
          <w:szCs w:val="27"/>
          <w:lang w:val="vi-VN"/>
        </w:rPr>
        <w:t>%; Đảm bảo 100% trẻ trong trường mầm non được an toàn và học 2 buổi/ ngày. Nâng tỷ lệ trường đạt chuẩn quốc gia lên 6</w:t>
      </w:r>
      <w:r w:rsidRPr="00D24136">
        <w:rPr>
          <w:rFonts w:ascii="Times New Roman" w:hAnsi="Times New Roman"/>
          <w:color w:val="000000" w:themeColor="text1"/>
          <w:sz w:val="27"/>
          <w:szCs w:val="27"/>
        </w:rPr>
        <w:t>4</w:t>
      </w:r>
      <w:r w:rsidRPr="00D24136">
        <w:rPr>
          <w:rFonts w:ascii="Times New Roman" w:hAnsi="Times New Roman"/>
          <w:color w:val="000000" w:themeColor="text1"/>
          <w:sz w:val="27"/>
          <w:szCs w:val="27"/>
          <w:lang w:val="vi-VN"/>
        </w:rPr>
        <w:t>%. Xóa lớp tạm, lớp mượn.Đảm bảo đủ giáo viên, cán bộ quản lý, nhân viên theo quy định; tăng tỷ lệ giáo viên đạt chuẩn lên 9</w:t>
      </w:r>
      <w:r w:rsidRPr="00D24136">
        <w:rPr>
          <w:rFonts w:ascii="Times New Roman" w:hAnsi="Times New Roman"/>
          <w:color w:val="000000" w:themeColor="text1"/>
          <w:sz w:val="27"/>
          <w:szCs w:val="27"/>
        </w:rPr>
        <w:t>0</w:t>
      </w:r>
      <w:r w:rsidRPr="00D24136">
        <w:rPr>
          <w:rFonts w:ascii="Times New Roman" w:hAnsi="Times New Roman"/>
          <w:color w:val="000000" w:themeColor="text1"/>
          <w:sz w:val="27"/>
          <w:szCs w:val="27"/>
          <w:lang w:val="vi-VN"/>
        </w:rPr>
        <w:t>%.</w:t>
      </w:r>
    </w:p>
    <w:bookmarkEnd w:id="214"/>
    <w:p w:rsidR="00A77227" w:rsidRPr="00D24136" w:rsidRDefault="00A77227" w:rsidP="009D7199">
      <w:pPr>
        <w:spacing w:before="120" w:after="120" w:line="360" w:lineRule="auto"/>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t>- Mạng lưới các trường mầm non: đến năm 2025, tổng số trường là 130 trường, trong đó có 11</w:t>
      </w:r>
      <w:r w:rsidR="005D317B" w:rsidRPr="00D24136">
        <w:rPr>
          <w:rFonts w:ascii="Times New Roman" w:hAnsi="Times New Roman"/>
          <w:color w:val="000000" w:themeColor="text1"/>
          <w:sz w:val="27"/>
          <w:szCs w:val="27"/>
          <w:lang w:val="it-IT" w:eastAsia="vi-VN"/>
        </w:rPr>
        <w:t>3</w:t>
      </w:r>
      <w:r w:rsidRPr="00D24136">
        <w:rPr>
          <w:rFonts w:ascii="Times New Roman" w:hAnsi="Times New Roman"/>
          <w:color w:val="000000" w:themeColor="text1"/>
          <w:sz w:val="27"/>
          <w:szCs w:val="27"/>
          <w:lang w:val="it-IT" w:eastAsia="vi-VN"/>
        </w:rPr>
        <w:t xml:space="preserve"> trường công lập và 1</w:t>
      </w:r>
      <w:r w:rsidR="003A507A" w:rsidRPr="00D24136">
        <w:rPr>
          <w:rFonts w:ascii="Times New Roman" w:hAnsi="Times New Roman"/>
          <w:color w:val="000000" w:themeColor="text1"/>
          <w:sz w:val="27"/>
          <w:szCs w:val="27"/>
          <w:lang w:val="it-IT" w:eastAsia="vi-VN"/>
        </w:rPr>
        <w:t>7</w:t>
      </w:r>
      <w:r w:rsidRPr="00D24136">
        <w:rPr>
          <w:rFonts w:ascii="Times New Roman" w:hAnsi="Times New Roman"/>
          <w:color w:val="000000" w:themeColor="text1"/>
          <w:sz w:val="27"/>
          <w:szCs w:val="27"/>
          <w:lang w:val="it-IT" w:eastAsia="vi-VN"/>
        </w:rPr>
        <w:t xml:space="preserve"> trường/ điểm trường ngoài công lập.</w:t>
      </w:r>
    </w:p>
    <w:p w:rsidR="00A77227" w:rsidRPr="00D24136" w:rsidRDefault="00FF1E39" w:rsidP="00857A95">
      <w:pPr>
        <w:pStyle w:val="Heading5"/>
        <w:rPr>
          <w:rStyle w:val="Hyperlink"/>
          <w:b/>
          <w:i/>
          <w:iCs/>
          <w:color w:val="000000" w:themeColor="text1"/>
          <w:sz w:val="27"/>
          <w:szCs w:val="27"/>
          <w:u w:val="none"/>
          <w:lang w:val="it-IT"/>
        </w:rPr>
      </w:pPr>
      <w:hyperlink w:anchor="_Toc69799296" w:history="1">
        <w:r w:rsidR="00857A95" w:rsidRPr="00D24136">
          <w:rPr>
            <w:rStyle w:val="Hyperlink"/>
            <w:b/>
            <w:i/>
            <w:iCs/>
            <w:color w:val="000000" w:themeColor="text1"/>
            <w:sz w:val="27"/>
            <w:szCs w:val="27"/>
            <w:u w:val="none"/>
            <w:lang w:val="it-IT"/>
          </w:rPr>
          <w:t>4</w:t>
        </w:r>
        <w:r w:rsidR="00A77227" w:rsidRPr="00D24136">
          <w:rPr>
            <w:rStyle w:val="Hyperlink"/>
            <w:i/>
            <w:iCs/>
            <w:color w:val="000000" w:themeColor="text1"/>
            <w:sz w:val="27"/>
            <w:szCs w:val="27"/>
            <w:u w:val="none"/>
            <w:lang w:val="it-IT"/>
          </w:rPr>
          <w:t>.2.2. Quy hoạch phát triển giáo dục tiểu học</w:t>
        </w:r>
      </w:hyperlink>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Hiện trạng giáo dục tiểu học cho thấy trung bình HS/GV và trung bình HS/lớp thấp do đó, quan điểm phát triển trong giai đoạn tới là giữ nguyên tổng số lớp, tăng số lượng học sinh trong mỗi lớp học. Tập trung vào tăng chất lượng cơ sở vật chất dạy học. Tăng tỷ lệ trẻ được học 2 buổi/ ngày.</w:t>
      </w:r>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Đến năm 2025 hoàn thiện việc xây dựng cơ sở vật chất theo tiêu chuẩn trường chuẩn QG. Tỷ lệ trường chuẩn QG cấp tiểu học đạt 72% số trường TH trên địa bàn tỉnh (Bảng 1</w:t>
      </w:r>
      <w:r w:rsidR="007035F3" w:rsidRPr="00D24136">
        <w:rPr>
          <w:rFonts w:ascii="Times New Roman" w:hAnsi="Times New Roman"/>
          <w:color w:val="000000" w:themeColor="text1"/>
          <w:sz w:val="27"/>
          <w:szCs w:val="27"/>
          <w:lang w:val="it-IT"/>
        </w:rPr>
        <w:t>6</w:t>
      </w:r>
      <w:r w:rsidRPr="00D24136">
        <w:rPr>
          <w:rFonts w:ascii="Times New Roman" w:hAnsi="Times New Roman"/>
          <w:color w:val="000000" w:themeColor="text1"/>
          <w:sz w:val="27"/>
          <w:szCs w:val="27"/>
          <w:lang w:val="it-IT"/>
        </w:rPr>
        <w:t xml:space="preserve">). Tỷ lệ huy động học sinh trong độ tuổi đến trường đạt 99,8%. Xóa phòng học nhờ, mượn và phòng học tạm. Tăng tỷ lệ phòng học kiên cố lên 80% tổng </w:t>
      </w:r>
      <w:r w:rsidRPr="00D24136">
        <w:rPr>
          <w:rFonts w:ascii="Times New Roman" w:hAnsi="Times New Roman"/>
          <w:color w:val="000000" w:themeColor="text1"/>
          <w:sz w:val="27"/>
          <w:szCs w:val="27"/>
          <w:lang w:val="it-IT"/>
        </w:rPr>
        <w:lastRenderedPageBreak/>
        <w:t xml:space="preserve">số phòng học. Tăng số lượng phòng học đạt mục tiêu 1 lớp/phòng học. Tỷ lệ trẻ được học 2 buổi/ ngày đạt </w:t>
      </w:r>
      <w:r w:rsidR="00ED12C8" w:rsidRPr="00D24136">
        <w:rPr>
          <w:rFonts w:ascii="Times New Roman" w:hAnsi="Times New Roman"/>
          <w:color w:val="000000" w:themeColor="text1"/>
          <w:sz w:val="27"/>
          <w:szCs w:val="27"/>
          <w:lang w:val="it-IT"/>
        </w:rPr>
        <w:t>100</w:t>
      </w:r>
      <w:r w:rsidRPr="00D24136">
        <w:rPr>
          <w:rFonts w:ascii="Times New Roman" w:hAnsi="Times New Roman"/>
          <w:color w:val="000000" w:themeColor="text1"/>
          <w:sz w:val="27"/>
          <w:szCs w:val="27"/>
          <w:lang w:val="it-IT"/>
        </w:rPr>
        <w:t>%.</w:t>
      </w:r>
    </w:p>
    <w:p w:rsidR="00A77227" w:rsidRPr="00D24136" w:rsidRDefault="00A77227" w:rsidP="009D7199">
      <w:pPr>
        <w:spacing w:before="120" w:after="120" w:line="360" w:lineRule="auto"/>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t xml:space="preserve">- Mạng lưới các trường tiểu học, đến năm 2025, có </w:t>
      </w:r>
      <w:r w:rsidR="00987E5A" w:rsidRPr="00D24136">
        <w:rPr>
          <w:rFonts w:ascii="Times New Roman" w:hAnsi="Times New Roman"/>
          <w:color w:val="000000" w:themeColor="text1"/>
          <w:sz w:val="27"/>
          <w:szCs w:val="27"/>
          <w:lang w:val="it-IT" w:eastAsia="vi-VN"/>
        </w:rPr>
        <w:t>78</w:t>
      </w:r>
      <w:r w:rsidRPr="00D24136">
        <w:rPr>
          <w:rFonts w:ascii="Times New Roman" w:hAnsi="Times New Roman"/>
          <w:color w:val="000000" w:themeColor="text1"/>
          <w:sz w:val="27"/>
          <w:szCs w:val="27"/>
          <w:lang w:val="it-IT" w:eastAsia="vi-VN"/>
        </w:rPr>
        <w:t>trường tiểu học công lập</w:t>
      </w:r>
      <w:r w:rsidR="008A2CA5" w:rsidRPr="00D24136">
        <w:rPr>
          <w:rFonts w:ascii="Times New Roman" w:hAnsi="Times New Roman"/>
          <w:color w:val="000000" w:themeColor="text1"/>
          <w:sz w:val="27"/>
          <w:szCs w:val="27"/>
          <w:lang w:val="it-IT" w:eastAsia="vi-VN"/>
        </w:rPr>
        <w:t>, 2.432 lớp và 55.926 học sinh</w:t>
      </w:r>
      <w:r w:rsidRPr="00D24136">
        <w:rPr>
          <w:rFonts w:ascii="Times New Roman" w:hAnsi="Times New Roman"/>
          <w:color w:val="000000" w:themeColor="text1"/>
          <w:sz w:val="27"/>
          <w:szCs w:val="27"/>
          <w:lang w:val="it-IT" w:eastAsia="vi-VN"/>
        </w:rPr>
        <w:t xml:space="preserve"> (Bảng 1</w:t>
      </w:r>
      <w:r w:rsidR="007035F3" w:rsidRPr="00D24136">
        <w:rPr>
          <w:rFonts w:ascii="Times New Roman" w:hAnsi="Times New Roman"/>
          <w:color w:val="000000" w:themeColor="text1"/>
          <w:sz w:val="27"/>
          <w:szCs w:val="27"/>
          <w:lang w:val="it-IT" w:eastAsia="vi-VN"/>
        </w:rPr>
        <w:t>5</w:t>
      </w:r>
      <w:r w:rsidRPr="00D24136">
        <w:rPr>
          <w:rFonts w:ascii="Times New Roman" w:hAnsi="Times New Roman"/>
          <w:color w:val="000000" w:themeColor="text1"/>
          <w:sz w:val="27"/>
          <w:szCs w:val="27"/>
          <w:lang w:val="it-IT" w:eastAsia="vi-VN"/>
        </w:rPr>
        <w:t>).</w:t>
      </w:r>
    </w:p>
    <w:p w:rsidR="00A77227" w:rsidRPr="00D24136" w:rsidRDefault="00FF1E39" w:rsidP="00857A95">
      <w:pPr>
        <w:pStyle w:val="Heading5"/>
        <w:rPr>
          <w:rStyle w:val="Hyperlink"/>
          <w:b/>
          <w:i/>
          <w:color w:val="000000" w:themeColor="text1"/>
          <w:sz w:val="27"/>
          <w:szCs w:val="27"/>
          <w:u w:val="none"/>
          <w:lang w:val="it-IT"/>
        </w:rPr>
      </w:pPr>
      <w:hyperlink w:anchor="_Toc69799297" w:history="1">
        <w:r w:rsidR="00857A95" w:rsidRPr="00D24136">
          <w:rPr>
            <w:rStyle w:val="Hyperlink"/>
            <w:i/>
            <w:color w:val="000000" w:themeColor="text1"/>
            <w:sz w:val="27"/>
            <w:szCs w:val="27"/>
            <w:u w:val="none"/>
            <w:lang w:val="it-IT"/>
          </w:rPr>
          <w:t>4</w:t>
        </w:r>
        <w:r w:rsidR="00A77227" w:rsidRPr="00D24136">
          <w:rPr>
            <w:rStyle w:val="Hyperlink"/>
            <w:i/>
            <w:color w:val="000000" w:themeColor="text1"/>
            <w:sz w:val="27"/>
            <w:szCs w:val="27"/>
            <w:u w:val="none"/>
            <w:lang w:val="it-IT"/>
          </w:rPr>
          <w:t>.2.3. Quy hoạch phát triển giáo dục trung học cơ sở</w:t>
        </w:r>
      </w:hyperlink>
    </w:p>
    <w:p w:rsidR="00A77227" w:rsidRPr="00D24136" w:rsidRDefault="00A77227" w:rsidP="009D7199">
      <w:pPr>
        <w:spacing w:before="120" w:after="120" w:line="360" w:lineRule="auto"/>
        <w:jc w:val="both"/>
        <w:rPr>
          <w:rFonts w:ascii="Times New Roman" w:hAnsi="Times New Roman"/>
          <w:i/>
          <w:color w:val="000000" w:themeColor="text1"/>
          <w:sz w:val="27"/>
          <w:szCs w:val="27"/>
        </w:rPr>
      </w:pPr>
      <w:r w:rsidRPr="00D24136">
        <w:rPr>
          <w:rFonts w:ascii="Times New Roman" w:hAnsi="Times New Roman"/>
          <w:color w:val="000000" w:themeColor="text1"/>
          <w:sz w:val="27"/>
          <w:szCs w:val="27"/>
          <w:lang w:val="it-IT"/>
        </w:rPr>
        <w:t xml:space="preserve">- </w:t>
      </w:r>
      <w:r w:rsidR="005D1783" w:rsidRPr="00D24136">
        <w:rPr>
          <w:rFonts w:ascii="Times New Roman" w:hAnsi="Times New Roman"/>
          <w:color w:val="000000" w:themeColor="text1"/>
          <w:sz w:val="27"/>
          <w:szCs w:val="27"/>
          <w:lang w:val="vi-VN"/>
        </w:rPr>
        <w:t>Giáo dục trung học cơ sở đến năm 2025 tăng tỷ  lệ  huy động trẻ  đến trường  đạt trên 95%  và giảm tỷ  lệ  bỏ  học  ở  cấp THCS&amp; PTCS. Giữ nguyên tổng số  lớp học, tăng số học sinh trung bình/lớp theo sự phát triển của quy mô học sinh. Xóa phòng học tạm và phòng học mượn/nhờ. Tăng tỷ  lệ  trường chuẩn quốc gia lên 63%</w:t>
      </w:r>
      <w:r w:rsidR="005D1783" w:rsidRPr="00D24136">
        <w:rPr>
          <w:rFonts w:ascii="Times New Roman" w:hAnsi="Times New Roman"/>
          <w:color w:val="000000" w:themeColor="text1"/>
          <w:sz w:val="27"/>
          <w:szCs w:val="27"/>
        </w:rPr>
        <w:t>.</w:t>
      </w:r>
    </w:p>
    <w:p w:rsidR="00A77227" w:rsidRPr="00D24136" w:rsidRDefault="00A77227" w:rsidP="009D7199">
      <w:pPr>
        <w:spacing w:before="120" w:after="120" w:line="360" w:lineRule="auto"/>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t>- Mạng lưới các trường THCS</w:t>
      </w:r>
      <w:r w:rsidR="003A507A" w:rsidRPr="00D24136">
        <w:rPr>
          <w:rFonts w:ascii="Times New Roman" w:hAnsi="Times New Roman"/>
          <w:color w:val="000000" w:themeColor="text1"/>
          <w:sz w:val="27"/>
          <w:szCs w:val="27"/>
          <w:lang w:val="it-IT" w:eastAsia="vi-VN"/>
        </w:rPr>
        <w:t>&amp; PTCS</w:t>
      </w:r>
      <w:r w:rsidRPr="00D24136">
        <w:rPr>
          <w:rFonts w:ascii="Times New Roman" w:hAnsi="Times New Roman"/>
          <w:color w:val="000000" w:themeColor="text1"/>
          <w:sz w:val="27"/>
          <w:szCs w:val="27"/>
          <w:lang w:val="it-IT" w:eastAsia="vi-VN"/>
        </w:rPr>
        <w:t xml:space="preserve"> đến năm 2025 là </w:t>
      </w:r>
      <w:r w:rsidR="00E96EDE" w:rsidRPr="00D24136">
        <w:rPr>
          <w:rFonts w:ascii="Times New Roman" w:hAnsi="Times New Roman"/>
          <w:color w:val="000000" w:themeColor="text1"/>
          <w:sz w:val="27"/>
          <w:szCs w:val="27"/>
          <w:lang w:val="it-IT" w:eastAsia="vi-VN"/>
        </w:rPr>
        <w:t>110</w:t>
      </w:r>
      <w:r w:rsidRPr="00D24136">
        <w:rPr>
          <w:rFonts w:ascii="Times New Roman" w:hAnsi="Times New Roman"/>
          <w:color w:val="000000" w:themeColor="text1"/>
          <w:sz w:val="27"/>
          <w:szCs w:val="27"/>
          <w:lang w:val="it-IT" w:eastAsia="vi-VN"/>
        </w:rPr>
        <w:t xml:space="preserve">trường, </w:t>
      </w:r>
      <w:r w:rsidR="00987E5A" w:rsidRPr="00D24136">
        <w:rPr>
          <w:rFonts w:ascii="Times New Roman" w:hAnsi="Times New Roman"/>
          <w:color w:val="000000" w:themeColor="text1"/>
          <w:sz w:val="27"/>
          <w:szCs w:val="27"/>
          <w:lang w:val="it-IT" w:eastAsia="vi-VN"/>
        </w:rPr>
        <w:t>1.295 lớp và 44.017 học sinh.</w:t>
      </w:r>
    </w:p>
    <w:p w:rsidR="00A77227" w:rsidRPr="00D24136" w:rsidRDefault="00FF1E39" w:rsidP="00857A95">
      <w:pPr>
        <w:pStyle w:val="Heading5"/>
        <w:rPr>
          <w:rStyle w:val="Hyperlink"/>
          <w:b/>
          <w:i/>
          <w:color w:val="000000" w:themeColor="text1"/>
          <w:lang w:val="it-IT"/>
        </w:rPr>
      </w:pPr>
      <w:hyperlink w:anchor="_Toc69799298" w:history="1">
        <w:r w:rsidR="00857A95" w:rsidRPr="00D24136">
          <w:rPr>
            <w:rStyle w:val="Hyperlink"/>
            <w:i/>
            <w:color w:val="000000" w:themeColor="text1"/>
            <w:sz w:val="27"/>
            <w:szCs w:val="27"/>
            <w:u w:val="none"/>
            <w:lang w:val="it-IT"/>
          </w:rPr>
          <w:t>4</w:t>
        </w:r>
        <w:r w:rsidR="00A77227" w:rsidRPr="00D24136">
          <w:rPr>
            <w:rStyle w:val="Hyperlink"/>
            <w:i/>
            <w:color w:val="000000" w:themeColor="text1"/>
            <w:sz w:val="27"/>
            <w:szCs w:val="27"/>
            <w:u w:val="none"/>
            <w:lang w:val="it-IT"/>
          </w:rPr>
          <w:t>.2.4. Quy hoạch phát triển giáo dục trung học phổ thông</w:t>
        </w:r>
      </w:hyperlink>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Giáo dục trung học phổ thông</w:t>
      </w:r>
      <w:r w:rsidRPr="00D24136">
        <w:rPr>
          <w:rFonts w:ascii="Times New Roman" w:hAnsi="Times New Roman"/>
          <w:color w:val="000000" w:themeColor="text1"/>
          <w:sz w:val="27"/>
          <w:szCs w:val="27"/>
          <w:lang w:val="it-IT"/>
        </w:rPr>
        <w:t xml:space="preserve"> đ</w:t>
      </w:r>
      <w:r w:rsidRPr="00D24136">
        <w:rPr>
          <w:rFonts w:ascii="Times New Roman" w:hAnsi="Times New Roman"/>
          <w:color w:val="000000" w:themeColor="text1"/>
          <w:sz w:val="27"/>
          <w:szCs w:val="27"/>
          <w:lang w:val="vi-VN"/>
        </w:rPr>
        <w:t>ến năm 2025</w:t>
      </w:r>
      <w:r w:rsidRPr="00D24136">
        <w:rPr>
          <w:rFonts w:ascii="Times New Roman" w:hAnsi="Times New Roman"/>
          <w:color w:val="000000" w:themeColor="text1"/>
          <w:sz w:val="27"/>
          <w:szCs w:val="27"/>
        </w:rPr>
        <w:t xml:space="preserve"> tăng tỷ lệ huy động học sinh trong độ tuổi đến trường lên 60%;</w:t>
      </w:r>
      <w:r w:rsidRPr="00D24136">
        <w:rPr>
          <w:rFonts w:ascii="Times New Roman" w:hAnsi="Times New Roman"/>
          <w:color w:val="000000" w:themeColor="text1"/>
          <w:sz w:val="27"/>
          <w:szCs w:val="27"/>
          <w:lang w:val="vi-VN"/>
        </w:rPr>
        <w:t xml:space="preserve"> Giữ tổng số lớp học, tăng số học sinh trung bình/lớp theo sự phát triển của quy mô học sinh và tăng tỷ lệ học sinh tốt nghiệp THCS tiếp tục theo học THPT</w:t>
      </w:r>
      <w:r w:rsidRPr="00D24136">
        <w:rPr>
          <w:rFonts w:ascii="Times New Roman" w:hAnsi="Times New Roman"/>
          <w:color w:val="000000" w:themeColor="text1"/>
          <w:sz w:val="27"/>
          <w:szCs w:val="27"/>
        </w:rPr>
        <w:t>; X</w:t>
      </w:r>
      <w:r w:rsidRPr="00D24136">
        <w:rPr>
          <w:rFonts w:ascii="Times New Roman" w:hAnsi="Times New Roman"/>
          <w:color w:val="000000" w:themeColor="text1"/>
          <w:sz w:val="27"/>
          <w:szCs w:val="27"/>
          <w:lang w:val="vi-VN"/>
        </w:rPr>
        <w:t>óa phòng học tạm và phòng nhờ mượn và từng bước giảm số lượng phòng học bán kiến cố</w:t>
      </w:r>
      <w:r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lang w:val="vi-VN"/>
        </w:rPr>
        <w:t xml:space="preserve"> Tăng tỉ lệ trường đạt chuẩn quốc gia lên 65%.</w:t>
      </w:r>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Mạng lưới trường THPT, năm 2025 có 23 trường THPT công lập.</w:t>
      </w:r>
    </w:p>
    <w:p w:rsidR="00A77227" w:rsidRPr="00D24136" w:rsidRDefault="00FF1E39" w:rsidP="00857A95">
      <w:pPr>
        <w:pStyle w:val="Heading5"/>
        <w:rPr>
          <w:rStyle w:val="Hyperlink"/>
          <w:b/>
          <w:i/>
          <w:color w:val="000000" w:themeColor="text1"/>
          <w:sz w:val="27"/>
          <w:szCs w:val="27"/>
          <w:u w:val="none"/>
          <w:lang w:val="it-IT"/>
        </w:rPr>
      </w:pPr>
      <w:hyperlink w:anchor="_Toc69799299" w:history="1">
        <w:r w:rsidR="00857A95" w:rsidRPr="00D24136">
          <w:rPr>
            <w:rStyle w:val="Hyperlink"/>
            <w:rFonts w:cstheme="majorBidi"/>
            <w:color w:val="000000" w:themeColor="text1"/>
            <w:u w:val="none"/>
          </w:rPr>
          <w:t>4</w:t>
        </w:r>
        <w:r w:rsidR="00A77227" w:rsidRPr="00D24136">
          <w:rPr>
            <w:rStyle w:val="Hyperlink"/>
            <w:i/>
            <w:color w:val="000000" w:themeColor="text1"/>
            <w:sz w:val="27"/>
            <w:szCs w:val="27"/>
            <w:u w:val="none"/>
            <w:lang w:val="it-IT"/>
          </w:rPr>
          <w:t>.2.5. Quy hoạch phát triển giáo dục thường xuyên</w:t>
        </w:r>
      </w:hyperlink>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it-IT"/>
        </w:rPr>
      </w:pPr>
      <w:bookmarkStart w:id="215" w:name="_Toc461921075"/>
      <w:bookmarkStart w:id="216" w:name="_Toc462729765"/>
      <w:r w:rsidRPr="00D24136">
        <w:rPr>
          <w:rFonts w:ascii="Times New Roman" w:hAnsi="Times New Roman"/>
          <w:color w:val="000000" w:themeColor="text1"/>
          <w:sz w:val="27"/>
          <w:szCs w:val="27"/>
          <w:lang w:val="it-IT"/>
        </w:rPr>
        <w:t xml:space="preserve">Giáo dục thường xuyên cùng với giáo dục phổ thông hướng nghiệp cho học sinh cấp THPT, trung tâm giáo dục thường xuyên kết hợp dạy nghề để học sinh sau khi tốt nghiệp THCS vừa học văn hóa vừa học nghề phù hợp với nhu cầu và trình độ nhận thức. Phát triển mạnh mạng giáo dục thường xuyên kết hợp dạy nghề. Tăng tỷ lệ học sinh tốt nghiệp THCS tham gia giáo dục thường xuyên kết hợp dạy nghề. </w:t>
      </w:r>
    </w:p>
    <w:p w:rsidR="00A77227" w:rsidRPr="00D24136" w:rsidRDefault="00A77227" w:rsidP="009D7199">
      <w:pPr>
        <w:widowControl w:val="0"/>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pt-BR"/>
        </w:rPr>
        <w:t>Củng cố, n</w:t>
      </w:r>
      <w:r w:rsidRPr="00D24136">
        <w:rPr>
          <w:rFonts w:ascii="Times New Roman" w:hAnsi="Times New Roman"/>
          <w:color w:val="000000" w:themeColor="text1"/>
          <w:sz w:val="27"/>
          <w:szCs w:val="27"/>
          <w:lang w:val="da-DK"/>
        </w:rPr>
        <w:t xml:space="preserve">âng cao chất lượng, hiệu quả các cơ sở đào tạo trên địa bàn tỉnh; đổi mới giáo dục nghề nghiệp, đào tạo nghề; mở rộng ngành nghề đào tạo theo nhu cầu của xã hội. </w:t>
      </w:r>
      <w:r w:rsidRPr="00D24136">
        <w:rPr>
          <w:rFonts w:ascii="Times New Roman" w:hAnsi="Times New Roman"/>
          <w:color w:val="000000" w:themeColor="text1"/>
          <w:sz w:val="27"/>
          <w:szCs w:val="27"/>
          <w:lang w:val="vi-VN"/>
        </w:rPr>
        <w:t>Gắn kết việc đào tạo nghề với nhu cầu của các doanh nghiệp</w:t>
      </w:r>
      <w:r w:rsidRPr="00D24136">
        <w:rPr>
          <w:rFonts w:ascii="Times New Roman" w:hAnsi="Times New Roman"/>
          <w:color w:val="000000" w:themeColor="text1"/>
          <w:sz w:val="27"/>
          <w:szCs w:val="27"/>
          <w:lang w:val="da-DK"/>
        </w:rPr>
        <w:t xml:space="preserve">, hợp tác xã và thị trường lao động. </w:t>
      </w:r>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lastRenderedPageBreak/>
        <w:t xml:space="preserve">- Giáo dục thường xuyên cùng với giáo dục nghề nghiệp tiếp tục thực hiện nhiệm vụ đào tạo nghề cho học sinh sau tốt nghiệp THCS với các ngành nghề phù hợp với nhu cầu phát triển của kinh tế địa phương. </w:t>
      </w:r>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zu-ZA"/>
        </w:rPr>
      </w:pPr>
      <w:r w:rsidRPr="00D24136">
        <w:rPr>
          <w:rFonts w:ascii="Times New Roman" w:hAnsi="Times New Roman"/>
          <w:color w:val="000000" w:themeColor="text1"/>
          <w:sz w:val="27"/>
          <w:szCs w:val="27"/>
          <w:lang w:val="zu-ZA"/>
        </w:rPr>
        <w:t xml:space="preserve">- </w:t>
      </w:r>
      <w:r w:rsidRPr="00D24136">
        <w:rPr>
          <w:rFonts w:ascii="Times New Roman" w:hAnsi="Times New Roman"/>
          <w:color w:val="000000" w:themeColor="text1"/>
          <w:sz w:val="27"/>
          <w:szCs w:val="27"/>
          <w:lang w:val="vi-VN"/>
        </w:rPr>
        <w:t>Tỷ lệ người biết chữ trong độ tuổi từ 15-60 tuổi</w:t>
      </w:r>
      <w:r w:rsidRPr="00D24136">
        <w:rPr>
          <w:rFonts w:ascii="Times New Roman" w:hAnsi="Times New Roman"/>
          <w:color w:val="000000" w:themeColor="text1"/>
          <w:sz w:val="27"/>
          <w:szCs w:val="27"/>
          <w:lang w:val="zu-ZA"/>
        </w:rPr>
        <w:t xml:space="preserve"> là 95%.</w:t>
      </w:r>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Mạng lưới cơ sở GDTX</w:t>
      </w:r>
      <w:r w:rsidRPr="00D24136">
        <w:rPr>
          <w:rFonts w:ascii="Times New Roman" w:hAnsi="Times New Roman"/>
          <w:color w:val="000000" w:themeColor="text1"/>
          <w:sz w:val="27"/>
          <w:szCs w:val="27"/>
        </w:rPr>
        <w:t>: tiếp tục duy trì các lớp GDTX tại 08 phòng Giáo dục huyện/ thành phố và 08 trung tâm giáo dục thường xuyên trong toàn tỉnh (Bảng 16).</w:t>
      </w:r>
    </w:p>
    <w:bookmarkEnd w:id="215"/>
    <w:bookmarkEnd w:id="216"/>
    <w:p w:rsidR="00A77227" w:rsidRPr="00D24136" w:rsidRDefault="00FF1E39" w:rsidP="00857A95">
      <w:pPr>
        <w:pStyle w:val="Heading5"/>
        <w:rPr>
          <w:rStyle w:val="Hyperlink"/>
          <w:b/>
          <w:i/>
          <w:color w:val="000000" w:themeColor="text1"/>
          <w:sz w:val="27"/>
          <w:szCs w:val="27"/>
          <w:u w:val="none"/>
        </w:rPr>
      </w:pPr>
      <w:r w:rsidRPr="00D24136">
        <w:rPr>
          <w:b/>
          <w:color w:val="000000" w:themeColor="text1"/>
        </w:rPr>
        <w:fldChar w:fldCharType="begin"/>
      </w:r>
      <w:r w:rsidR="00A77227" w:rsidRPr="00D24136">
        <w:rPr>
          <w:color w:val="000000" w:themeColor="text1"/>
        </w:rPr>
        <w:instrText>HYPERLINK \l "_Toc69799300"</w:instrText>
      </w:r>
      <w:r w:rsidRPr="00D24136">
        <w:rPr>
          <w:b/>
          <w:color w:val="000000" w:themeColor="text1"/>
        </w:rPr>
        <w:fldChar w:fldCharType="separate"/>
      </w:r>
      <w:r w:rsidR="00857A95" w:rsidRPr="00D24136">
        <w:rPr>
          <w:rStyle w:val="Hyperlink"/>
          <w:i/>
          <w:color w:val="000000" w:themeColor="text1"/>
          <w:sz w:val="27"/>
          <w:szCs w:val="27"/>
          <w:u w:val="none"/>
        </w:rPr>
        <w:t>4</w:t>
      </w:r>
      <w:r w:rsidR="00A77227" w:rsidRPr="00D24136">
        <w:rPr>
          <w:rStyle w:val="Hyperlink"/>
          <w:i/>
          <w:color w:val="000000" w:themeColor="text1"/>
          <w:sz w:val="27"/>
          <w:szCs w:val="27"/>
          <w:u w:val="none"/>
        </w:rPr>
        <w:t>.2.6. Quy hoạch phát triển giáo dục nghề nghiệp và đại học</w:t>
      </w:r>
      <w:r w:rsidRPr="00D24136">
        <w:rPr>
          <w:b/>
          <w:color w:val="000000" w:themeColor="text1"/>
        </w:rPr>
        <w:fldChar w:fldCharType="end"/>
      </w:r>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lang w:val="vi-VN"/>
        </w:rPr>
      </w:pPr>
      <w:bookmarkStart w:id="217" w:name="_Toc462729766"/>
      <w:r w:rsidRPr="00D24136">
        <w:rPr>
          <w:rFonts w:ascii="Times New Roman" w:hAnsi="Times New Roman"/>
          <w:color w:val="000000" w:themeColor="text1"/>
          <w:sz w:val="27"/>
          <w:szCs w:val="27"/>
          <w:lang w:val="vi-VN"/>
        </w:rPr>
        <w:t xml:space="preserve">- Giáo dục nghề nghiệp và giáo dục đại học khoa dạy nghề trong các trường GDNN.Tập trung vào việc nâng cao cơ sở giáo dục dạy nghề song song với mở thêm các mã ngành đào tạo ở cấp CĐ, tập trung vào một số mã ngành thiết yếu cho địa phương. Xác định mục tiêu giáo dục nghề nghiệp cao đẳng nhằm tăng cường, nâng cao chất lượng nguồn nhân lực tại địa phương. </w:t>
      </w:r>
    </w:p>
    <w:p w:rsidR="00A77227" w:rsidRPr="00D24136" w:rsidRDefault="00A77227" w:rsidP="009D7199">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 Tỷ lệ lao động qua đào tạo của năm 2025 là </w:t>
      </w:r>
      <w:r w:rsidR="00F321CA" w:rsidRPr="00D24136">
        <w:rPr>
          <w:rFonts w:ascii="Times New Roman" w:hAnsi="Times New Roman"/>
          <w:color w:val="000000" w:themeColor="text1"/>
          <w:sz w:val="27"/>
          <w:szCs w:val="27"/>
        </w:rPr>
        <w:t>62,8</w:t>
      </w:r>
      <w:r w:rsidRPr="00D24136">
        <w:rPr>
          <w:rFonts w:ascii="Times New Roman" w:hAnsi="Times New Roman"/>
          <w:color w:val="000000" w:themeColor="text1"/>
          <w:sz w:val="27"/>
          <w:szCs w:val="27"/>
          <w:lang w:val="vi-VN"/>
        </w:rPr>
        <w:t>%</w:t>
      </w:r>
      <w:r w:rsidR="00EA5271" w:rsidRPr="00D24136">
        <w:rPr>
          <w:rFonts w:ascii="Times New Roman" w:hAnsi="Times New Roman"/>
          <w:color w:val="000000" w:themeColor="text1"/>
          <w:sz w:val="27"/>
          <w:szCs w:val="27"/>
        </w:rPr>
        <w:t>.</w:t>
      </w:r>
    </w:p>
    <w:p w:rsidR="00A77227" w:rsidRPr="00D24136" w:rsidRDefault="00A77227" w:rsidP="009D7199">
      <w:pPr>
        <w:spacing w:before="120" w:after="120" w:line="360" w:lineRule="auto"/>
        <w:ind w:firstLine="720"/>
        <w:jc w:val="both"/>
        <w:rPr>
          <w:rFonts w:ascii="Times New Roman" w:hAnsi="Times New Roman"/>
          <w:b/>
          <w:color w:val="000000" w:themeColor="text1"/>
          <w:sz w:val="27"/>
          <w:szCs w:val="27"/>
          <w:lang w:val="vi-VN"/>
        </w:rPr>
      </w:pPr>
      <w:bookmarkStart w:id="218" w:name="_Toc71236440"/>
      <w:bookmarkEnd w:id="217"/>
      <w:r w:rsidRPr="00D24136">
        <w:rPr>
          <w:rFonts w:ascii="Times New Roman" w:hAnsi="Times New Roman"/>
          <w:color w:val="000000" w:themeColor="text1"/>
          <w:sz w:val="27"/>
          <w:szCs w:val="27"/>
          <w:lang w:val="vi-VN"/>
        </w:rPr>
        <w:t>- Đến năm 2025, quy hoạch trên địa bàn tỉnh tối thiểu có 8 cơ sở GDNN do tỉnh quản lý, trong đó có 8 cơ sở GDNN công lập (Bảng 1</w:t>
      </w:r>
      <w:r w:rsidR="007035F3"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lang w:val="vi-VN"/>
        </w:rPr>
        <w:t>).</w:t>
      </w:r>
      <w:bookmarkEnd w:id="218"/>
    </w:p>
    <w:p w:rsidR="00512AA2" w:rsidRPr="00D24136" w:rsidRDefault="00FF1E39" w:rsidP="00857A95">
      <w:pPr>
        <w:pStyle w:val="Heading5"/>
        <w:rPr>
          <w:rStyle w:val="Hyperlink"/>
          <w:b/>
          <w:i/>
          <w:color w:val="000000" w:themeColor="text1"/>
          <w:sz w:val="27"/>
          <w:szCs w:val="27"/>
          <w:u w:val="none"/>
          <w:lang w:val="da-DK"/>
        </w:rPr>
      </w:pPr>
      <w:hyperlink w:anchor="_Toc69799302" w:history="1">
        <w:r w:rsidR="00857A95" w:rsidRPr="00D24136">
          <w:rPr>
            <w:rStyle w:val="Hyperlink"/>
            <w:i/>
            <w:color w:val="000000" w:themeColor="text1"/>
            <w:sz w:val="27"/>
            <w:szCs w:val="27"/>
            <w:u w:val="none"/>
            <w:lang w:val="da-DK"/>
          </w:rPr>
          <w:t>4</w:t>
        </w:r>
        <w:r w:rsidR="00512AA2" w:rsidRPr="00D24136">
          <w:rPr>
            <w:rStyle w:val="Hyperlink"/>
            <w:i/>
            <w:color w:val="000000" w:themeColor="text1"/>
            <w:sz w:val="27"/>
            <w:szCs w:val="27"/>
            <w:u w:val="none"/>
            <w:lang w:val="da-DK"/>
          </w:rPr>
          <w:t>.2.7. Quy hoạch giáo viên, cán bộ quản lý và nhân viên các cấp học và bậc đào tạo</w:t>
        </w:r>
      </w:hyperlink>
    </w:p>
    <w:p w:rsidR="00512AA2" w:rsidRPr="00D24136" w:rsidRDefault="00317B3C" w:rsidP="009D7199">
      <w:pPr>
        <w:pStyle w:val="Caption"/>
        <w:spacing w:before="120" w:after="120" w:line="360" w:lineRule="auto"/>
        <w:jc w:val="center"/>
        <w:rPr>
          <w:color w:val="000000" w:themeColor="text1"/>
        </w:rPr>
      </w:pPr>
      <w:bookmarkStart w:id="219" w:name="_Toc69377677"/>
      <w:bookmarkStart w:id="220" w:name="_Toc74260620"/>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17</w:t>
      </w:r>
      <w:r w:rsidR="00FF1E39" w:rsidRPr="00D24136">
        <w:rPr>
          <w:rFonts w:ascii="Times New Roman" w:hAnsi="Times New Roman"/>
          <w:color w:val="000000" w:themeColor="text1"/>
          <w:sz w:val="27"/>
          <w:szCs w:val="27"/>
        </w:rPr>
        <w:fldChar w:fldCharType="end"/>
      </w:r>
      <w:r w:rsidR="00767284" w:rsidRPr="00D24136">
        <w:rPr>
          <w:rFonts w:ascii="Times New Roman" w:hAnsi="Times New Roman"/>
          <w:color w:val="000000" w:themeColor="text1"/>
          <w:sz w:val="27"/>
          <w:szCs w:val="27"/>
        </w:rPr>
        <w:t>.</w:t>
      </w:r>
      <w:r w:rsidR="00512AA2" w:rsidRPr="00D24136">
        <w:rPr>
          <w:rFonts w:ascii="Times New Roman" w:hAnsi="Times New Roman"/>
          <w:color w:val="000000" w:themeColor="text1"/>
          <w:sz w:val="27"/>
          <w:szCs w:val="27"/>
          <w:lang w:val="da-DK"/>
        </w:rPr>
        <w:t>Quy hoạch đội ngũ giáo viên các cấp đến năm 2050</w:t>
      </w:r>
      <w:bookmarkEnd w:id="219"/>
      <w:bookmarkEnd w:id="220"/>
    </w:p>
    <w:tbl>
      <w:tblPr>
        <w:tblpPr w:leftFromText="180" w:rightFromText="180" w:vertAnchor="text" w:horzAnchor="margin" w:tblpXSpec="center" w:tblpY="291"/>
        <w:tblW w:w="8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0"/>
        <w:gridCol w:w="1760"/>
        <w:gridCol w:w="1760"/>
        <w:gridCol w:w="1760"/>
      </w:tblGrid>
      <w:tr w:rsidR="00D24136" w:rsidRPr="00D24136" w:rsidTr="00147430">
        <w:trPr>
          <w:trHeight w:val="290"/>
        </w:trPr>
        <w:tc>
          <w:tcPr>
            <w:tcW w:w="2940" w:type="dxa"/>
            <w:shd w:val="clear" w:color="auto" w:fill="auto"/>
            <w:noWrap/>
            <w:vAlign w:val="bottom"/>
          </w:tcPr>
          <w:p w:rsidR="00EC5EFF" w:rsidRPr="00D24136" w:rsidRDefault="00EC5EFF" w:rsidP="005D1783">
            <w:pPr>
              <w:spacing w:before="120" w:after="120"/>
              <w:rPr>
                <w:rFonts w:ascii="Times New Roman" w:eastAsia="Times New Roman" w:hAnsi="Times New Roman"/>
                <w:b/>
                <w:bCs/>
                <w:color w:val="000000" w:themeColor="text1"/>
                <w:sz w:val="28"/>
                <w:szCs w:val="28"/>
                <w:lang w:val="vi-VN"/>
              </w:rPr>
            </w:pPr>
          </w:p>
        </w:tc>
        <w:tc>
          <w:tcPr>
            <w:tcW w:w="1760" w:type="dxa"/>
            <w:shd w:val="clear" w:color="auto" w:fill="auto"/>
            <w:noWrap/>
            <w:vAlign w:val="bottom"/>
          </w:tcPr>
          <w:p w:rsidR="00EC5EFF" w:rsidRPr="00D24136" w:rsidRDefault="00EC5EFF" w:rsidP="005D1783">
            <w:pPr>
              <w:spacing w:before="120" w:after="120"/>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2025</w:t>
            </w:r>
          </w:p>
        </w:tc>
        <w:tc>
          <w:tcPr>
            <w:tcW w:w="1760" w:type="dxa"/>
            <w:shd w:val="clear" w:color="auto" w:fill="auto"/>
            <w:noWrap/>
            <w:vAlign w:val="bottom"/>
          </w:tcPr>
          <w:p w:rsidR="00EC5EFF" w:rsidRPr="00D24136" w:rsidRDefault="00EC5EFF" w:rsidP="005D1783">
            <w:pPr>
              <w:spacing w:before="120" w:after="120"/>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2030</w:t>
            </w:r>
          </w:p>
        </w:tc>
        <w:tc>
          <w:tcPr>
            <w:tcW w:w="1760" w:type="dxa"/>
            <w:shd w:val="clear" w:color="auto" w:fill="auto"/>
            <w:noWrap/>
            <w:vAlign w:val="bottom"/>
          </w:tcPr>
          <w:p w:rsidR="00EC5EFF" w:rsidRPr="00D24136" w:rsidRDefault="00EC5EFF" w:rsidP="005D1783">
            <w:pPr>
              <w:spacing w:before="120" w:after="120"/>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2050</w:t>
            </w:r>
          </w:p>
        </w:tc>
      </w:tr>
      <w:tr w:rsidR="00D24136" w:rsidRPr="00D24136" w:rsidTr="00147430">
        <w:trPr>
          <w:trHeight w:val="290"/>
        </w:trPr>
        <w:tc>
          <w:tcPr>
            <w:tcW w:w="294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Số lượng Giáo viên</w:t>
            </w:r>
          </w:p>
        </w:tc>
        <w:tc>
          <w:tcPr>
            <w:tcW w:w="1760" w:type="dxa"/>
            <w:shd w:val="clear" w:color="auto" w:fill="auto"/>
            <w:noWrap/>
            <w:vAlign w:val="bottom"/>
            <w:hideMark/>
          </w:tcPr>
          <w:p w:rsidR="00EC5EFF" w:rsidRPr="00D24136" w:rsidRDefault="002B6D1D" w:rsidP="005D1783">
            <w:pPr>
              <w:spacing w:before="120" w:after="120"/>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10.333</w:t>
            </w:r>
          </w:p>
        </w:tc>
        <w:tc>
          <w:tcPr>
            <w:tcW w:w="1760" w:type="dxa"/>
            <w:shd w:val="clear" w:color="auto" w:fill="auto"/>
            <w:noWrap/>
            <w:vAlign w:val="bottom"/>
            <w:hideMark/>
          </w:tcPr>
          <w:p w:rsidR="00EC5EFF" w:rsidRPr="00D24136" w:rsidRDefault="002B6D1D" w:rsidP="005D1783">
            <w:pPr>
              <w:spacing w:before="120" w:after="120"/>
              <w:jc w:val="right"/>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10.557</w:t>
            </w:r>
          </w:p>
        </w:tc>
        <w:tc>
          <w:tcPr>
            <w:tcW w:w="1760" w:type="dxa"/>
            <w:shd w:val="clear" w:color="auto" w:fill="auto"/>
            <w:noWrap/>
            <w:vAlign w:val="bottom"/>
            <w:hideMark/>
          </w:tcPr>
          <w:p w:rsidR="00EC5EFF" w:rsidRPr="00D24136" w:rsidRDefault="002B6D1D" w:rsidP="005D1783">
            <w:pPr>
              <w:spacing w:before="120" w:after="120"/>
              <w:jc w:val="right"/>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8.876</w:t>
            </w:r>
          </w:p>
        </w:tc>
      </w:tr>
      <w:tr w:rsidR="00D24136" w:rsidRPr="00D24136" w:rsidTr="002621E4">
        <w:trPr>
          <w:trHeight w:val="290"/>
        </w:trPr>
        <w:tc>
          <w:tcPr>
            <w:tcW w:w="2940" w:type="dxa"/>
            <w:shd w:val="clear" w:color="auto" w:fill="auto"/>
            <w:noWrap/>
            <w:vAlign w:val="bottom"/>
            <w:hideMark/>
          </w:tcPr>
          <w:p w:rsidR="00B248E3" w:rsidRPr="00D24136" w:rsidRDefault="00B248E3"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Mầm non</w:t>
            </w:r>
          </w:p>
        </w:tc>
        <w:tc>
          <w:tcPr>
            <w:tcW w:w="1760" w:type="dxa"/>
            <w:shd w:val="clear" w:color="auto" w:fill="auto"/>
            <w:noWrap/>
            <w:vAlign w:val="center"/>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2.988</w:t>
            </w:r>
          </w:p>
        </w:tc>
        <w:tc>
          <w:tcPr>
            <w:tcW w:w="1760" w:type="dxa"/>
            <w:shd w:val="clear" w:color="auto" w:fill="auto"/>
            <w:noWrap/>
            <w:vAlign w:val="center"/>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3.245</w:t>
            </w:r>
          </w:p>
        </w:tc>
        <w:tc>
          <w:tcPr>
            <w:tcW w:w="1760" w:type="dxa"/>
            <w:shd w:val="clear" w:color="auto" w:fill="auto"/>
            <w:noWrap/>
            <w:vAlign w:val="bottom"/>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3.095</w:t>
            </w:r>
          </w:p>
        </w:tc>
      </w:tr>
      <w:tr w:rsidR="00D24136" w:rsidRPr="00D24136" w:rsidTr="002621E4">
        <w:trPr>
          <w:trHeight w:val="290"/>
        </w:trPr>
        <w:tc>
          <w:tcPr>
            <w:tcW w:w="2940" w:type="dxa"/>
            <w:shd w:val="clear" w:color="auto" w:fill="auto"/>
            <w:noWrap/>
            <w:vAlign w:val="bottom"/>
            <w:hideMark/>
          </w:tcPr>
          <w:p w:rsidR="00B248E3" w:rsidRPr="00D24136" w:rsidRDefault="00B248E3"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Tiểu học</w:t>
            </w:r>
          </w:p>
        </w:tc>
        <w:tc>
          <w:tcPr>
            <w:tcW w:w="1760" w:type="dxa"/>
            <w:shd w:val="clear" w:color="auto" w:fill="auto"/>
            <w:noWrap/>
            <w:vAlign w:val="center"/>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4.185</w:t>
            </w:r>
          </w:p>
        </w:tc>
        <w:tc>
          <w:tcPr>
            <w:tcW w:w="1760" w:type="dxa"/>
            <w:shd w:val="clear" w:color="auto" w:fill="auto"/>
            <w:noWrap/>
            <w:vAlign w:val="center"/>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3.754</w:t>
            </w:r>
          </w:p>
        </w:tc>
        <w:tc>
          <w:tcPr>
            <w:tcW w:w="1760" w:type="dxa"/>
            <w:shd w:val="clear" w:color="auto" w:fill="auto"/>
            <w:noWrap/>
            <w:vAlign w:val="bottom"/>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3.114</w:t>
            </w:r>
          </w:p>
        </w:tc>
      </w:tr>
      <w:tr w:rsidR="00D24136" w:rsidRPr="00D24136" w:rsidTr="002621E4">
        <w:trPr>
          <w:trHeight w:val="290"/>
        </w:trPr>
        <w:tc>
          <w:tcPr>
            <w:tcW w:w="2940" w:type="dxa"/>
            <w:shd w:val="clear" w:color="auto" w:fill="auto"/>
            <w:noWrap/>
            <w:vAlign w:val="bottom"/>
            <w:hideMark/>
          </w:tcPr>
          <w:p w:rsidR="00B248E3" w:rsidRPr="00D24136" w:rsidRDefault="00B248E3"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xml:space="preserve">THCS </w:t>
            </w:r>
          </w:p>
        </w:tc>
        <w:tc>
          <w:tcPr>
            <w:tcW w:w="1760" w:type="dxa"/>
            <w:shd w:val="clear" w:color="auto" w:fill="auto"/>
            <w:noWrap/>
            <w:vAlign w:val="center"/>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2.314</w:t>
            </w:r>
          </w:p>
        </w:tc>
        <w:tc>
          <w:tcPr>
            <w:tcW w:w="1760" w:type="dxa"/>
            <w:shd w:val="clear" w:color="auto" w:fill="auto"/>
            <w:noWrap/>
            <w:vAlign w:val="center"/>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2.461</w:t>
            </w:r>
          </w:p>
        </w:tc>
        <w:tc>
          <w:tcPr>
            <w:tcW w:w="1760" w:type="dxa"/>
            <w:shd w:val="clear" w:color="auto" w:fill="auto"/>
            <w:noWrap/>
            <w:vAlign w:val="bottom"/>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1.986</w:t>
            </w:r>
          </w:p>
        </w:tc>
      </w:tr>
      <w:tr w:rsidR="00D24136" w:rsidRPr="00D24136" w:rsidTr="002621E4">
        <w:trPr>
          <w:trHeight w:val="290"/>
        </w:trPr>
        <w:tc>
          <w:tcPr>
            <w:tcW w:w="2940" w:type="dxa"/>
            <w:shd w:val="clear" w:color="auto" w:fill="auto"/>
            <w:noWrap/>
            <w:vAlign w:val="bottom"/>
            <w:hideMark/>
          </w:tcPr>
          <w:p w:rsidR="00B248E3" w:rsidRPr="00D24136" w:rsidRDefault="00B248E3"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THPT</w:t>
            </w:r>
          </w:p>
        </w:tc>
        <w:tc>
          <w:tcPr>
            <w:tcW w:w="1760" w:type="dxa"/>
            <w:shd w:val="clear" w:color="auto" w:fill="auto"/>
            <w:noWrap/>
            <w:vAlign w:val="center"/>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846</w:t>
            </w:r>
          </w:p>
        </w:tc>
        <w:tc>
          <w:tcPr>
            <w:tcW w:w="1760" w:type="dxa"/>
            <w:shd w:val="clear" w:color="auto" w:fill="auto"/>
            <w:noWrap/>
            <w:vAlign w:val="center"/>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7"/>
                <w:szCs w:val="27"/>
              </w:rPr>
              <w:t>1097</w:t>
            </w:r>
          </w:p>
        </w:tc>
        <w:tc>
          <w:tcPr>
            <w:tcW w:w="1760" w:type="dxa"/>
            <w:shd w:val="clear" w:color="auto" w:fill="auto"/>
            <w:noWrap/>
            <w:vAlign w:val="bottom"/>
            <w:hideMark/>
          </w:tcPr>
          <w:p w:rsidR="00B248E3" w:rsidRPr="00D24136" w:rsidRDefault="00B248E3"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681</w:t>
            </w:r>
          </w:p>
        </w:tc>
      </w:tr>
      <w:tr w:rsidR="00D24136" w:rsidRPr="00D24136" w:rsidTr="005D1783">
        <w:trPr>
          <w:trHeight w:val="848"/>
        </w:trPr>
        <w:tc>
          <w:tcPr>
            <w:tcW w:w="294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Tỷ lệ giáo viên đạt chuẩn (%)</w:t>
            </w:r>
          </w:p>
        </w:tc>
        <w:tc>
          <w:tcPr>
            <w:tcW w:w="176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b/>
                <w:bCs/>
                <w:color w:val="000000" w:themeColor="text1"/>
                <w:sz w:val="28"/>
                <w:szCs w:val="28"/>
              </w:rPr>
            </w:pPr>
          </w:p>
        </w:tc>
        <w:tc>
          <w:tcPr>
            <w:tcW w:w="176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color w:val="000000" w:themeColor="text1"/>
                <w:sz w:val="28"/>
                <w:szCs w:val="28"/>
              </w:rPr>
            </w:pPr>
          </w:p>
        </w:tc>
        <w:tc>
          <w:tcPr>
            <w:tcW w:w="176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w:t>
            </w:r>
          </w:p>
        </w:tc>
      </w:tr>
      <w:tr w:rsidR="00D24136" w:rsidRPr="00D24136" w:rsidTr="00147430">
        <w:trPr>
          <w:trHeight w:val="290"/>
        </w:trPr>
        <w:tc>
          <w:tcPr>
            <w:tcW w:w="294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lastRenderedPageBreak/>
              <w:t>Mầm non</w:t>
            </w:r>
          </w:p>
        </w:tc>
        <w:tc>
          <w:tcPr>
            <w:tcW w:w="1760" w:type="dxa"/>
            <w:shd w:val="clear" w:color="auto" w:fill="auto"/>
            <w:noWrap/>
            <w:vAlign w:val="bottom"/>
            <w:hideMark/>
          </w:tcPr>
          <w:p w:rsidR="00EC5EFF" w:rsidRPr="00D24136" w:rsidRDefault="00882C5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rsidTr="00147430">
        <w:trPr>
          <w:trHeight w:val="290"/>
        </w:trPr>
        <w:tc>
          <w:tcPr>
            <w:tcW w:w="294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Tiểu học</w:t>
            </w:r>
          </w:p>
        </w:tc>
        <w:tc>
          <w:tcPr>
            <w:tcW w:w="1760" w:type="dxa"/>
            <w:shd w:val="clear" w:color="auto" w:fill="auto"/>
            <w:noWrap/>
            <w:vAlign w:val="bottom"/>
            <w:hideMark/>
          </w:tcPr>
          <w:p w:rsidR="00EC5EFF" w:rsidRPr="00D24136" w:rsidRDefault="00882C5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85</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rsidTr="00147430">
        <w:trPr>
          <w:trHeight w:val="290"/>
        </w:trPr>
        <w:tc>
          <w:tcPr>
            <w:tcW w:w="294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r w:rsidR="00AF00A2" w:rsidRPr="00D24136">
              <w:rPr>
                <w:rFonts w:ascii="Times New Roman" w:eastAsia="Times New Roman" w:hAnsi="Times New Roman"/>
                <w:color w:val="000000" w:themeColor="text1"/>
                <w:sz w:val="28"/>
                <w:szCs w:val="28"/>
              </w:rPr>
              <w:t>&amp; PTCS</w:t>
            </w:r>
          </w:p>
        </w:tc>
        <w:tc>
          <w:tcPr>
            <w:tcW w:w="1760" w:type="dxa"/>
            <w:shd w:val="clear" w:color="auto" w:fill="auto"/>
            <w:noWrap/>
            <w:vAlign w:val="bottom"/>
            <w:hideMark/>
          </w:tcPr>
          <w:p w:rsidR="00EC5EFF" w:rsidRPr="00D24136" w:rsidRDefault="00882C5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rsidTr="00147430">
        <w:trPr>
          <w:trHeight w:val="290"/>
        </w:trPr>
        <w:tc>
          <w:tcPr>
            <w:tcW w:w="294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THPT</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100 </w:t>
            </w:r>
          </w:p>
        </w:tc>
      </w:tr>
      <w:tr w:rsidR="00D24136" w:rsidRPr="00D24136" w:rsidTr="00147430">
        <w:trPr>
          <w:trHeight w:val="300"/>
        </w:trPr>
        <w:tc>
          <w:tcPr>
            <w:tcW w:w="2940" w:type="dxa"/>
            <w:shd w:val="clear" w:color="auto" w:fill="auto"/>
            <w:noWrap/>
            <w:vAlign w:val="bottom"/>
            <w:hideMark/>
          </w:tcPr>
          <w:p w:rsidR="00EC5EFF" w:rsidRPr="00D24136" w:rsidRDefault="00EC5EFF" w:rsidP="005D1783">
            <w:pPr>
              <w:spacing w:before="120" w:after="120"/>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GDTX</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100</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100 </w:t>
            </w:r>
          </w:p>
        </w:tc>
        <w:tc>
          <w:tcPr>
            <w:tcW w:w="1760" w:type="dxa"/>
            <w:shd w:val="clear" w:color="auto" w:fill="auto"/>
            <w:noWrap/>
            <w:vAlign w:val="bottom"/>
            <w:hideMark/>
          </w:tcPr>
          <w:p w:rsidR="00EC5EFF" w:rsidRPr="00D24136" w:rsidRDefault="00EC5EFF" w:rsidP="005D1783">
            <w:pPr>
              <w:spacing w:before="120" w:after="120"/>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100 </w:t>
            </w:r>
          </w:p>
        </w:tc>
      </w:tr>
    </w:tbl>
    <w:p w:rsidR="00512AA2" w:rsidRPr="00D24136" w:rsidRDefault="00512AA2" w:rsidP="00857A95">
      <w:pPr>
        <w:spacing w:before="120" w:after="120" w:line="360" w:lineRule="auto"/>
        <w:jc w:val="right"/>
        <w:rPr>
          <w:rFonts w:ascii="Times New Roman" w:hAnsi="Times New Roman"/>
          <w:iCs/>
          <w:color w:val="000000" w:themeColor="text1"/>
          <w:sz w:val="27"/>
          <w:szCs w:val="27"/>
          <w:lang w:val="vi-VN"/>
        </w:rPr>
      </w:pPr>
      <w:r w:rsidRPr="00D24136">
        <w:rPr>
          <w:rFonts w:ascii="Times New Roman" w:hAnsi="Times New Roman"/>
          <w:iCs/>
          <w:color w:val="000000" w:themeColor="text1"/>
          <w:sz w:val="27"/>
          <w:szCs w:val="27"/>
        </w:rPr>
        <w:t xml:space="preserve">Nguồn: </w:t>
      </w:r>
      <w:r w:rsidR="00317B3C" w:rsidRPr="00D24136">
        <w:rPr>
          <w:rFonts w:ascii="Times New Roman" w:hAnsi="Times New Roman"/>
          <w:i/>
          <w:iCs/>
          <w:color w:val="000000" w:themeColor="text1"/>
          <w:sz w:val="27"/>
          <w:szCs w:val="27"/>
        </w:rPr>
        <w:t>Kết quả tính toán của Nhóm quy hoạch, 2021</w:t>
      </w:r>
    </w:p>
    <w:p w:rsidR="00512AA2" w:rsidRPr="00D24136" w:rsidRDefault="001E2D5B" w:rsidP="00857A95">
      <w:pPr>
        <w:pStyle w:val="Heading6"/>
        <w:rPr>
          <w:color w:val="000000" w:themeColor="text1"/>
        </w:rPr>
      </w:pPr>
      <w:r w:rsidRPr="00D24136">
        <w:rPr>
          <w:color w:val="000000" w:themeColor="text1"/>
        </w:rPr>
        <w:t>4</w:t>
      </w:r>
      <w:r w:rsidR="00512AA2" w:rsidRPr="00D24136">
        <w:rPr>
          <w:color w:val="000000" w:themeColor="text1"/>
        </w:rPr>
        <w:t xml:space="preserve">.2.7.1. Quy hoạch đội ngũ giáo viên </w:t>
      </w:r>
    </w:p>
    <w:p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Giáo dục Mầm non</w:t>
      </w:r>
    </w:p>
    <w:p w:rsidR="0069260F" w:rsidRPr="00D24136" w:rsidRDefault="0069260F" w:rsidP="003F76EA">
      <w:pPr>
        <w:widowControl w:val="0"/>
        <w:spacing w:before="120" w:after="120" w:line="360" w:lineRule="auto"/>
        <w:ind w:firstLine="708"/>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 xml:space="preserve">tỷ lệ giáo viên đạt chuẩn là </w:t>
      </w:r>
      <w:r w:rsidR="00FD0A34"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lang w:val="vi-VN"/>
        </w:rPr>
        <w:t>; trên 45% nhà giáo biết một thứ tiếng dân tộc; 100% giáo viên được bồi dưỡng năng lực xây dựng và thực hiện chương trình giáo dục mầm non phù hợp với yêu cầu mới.</w:t>
      </w:r>
    </w:p>
    <w:p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Giáo dục Tiểu học</w:t>
      </w:r>
    </w:p>
    <w:p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 xml:space="preserve">tỷ lệ giáo viên đạt chuẩn là </w:t>
      </w:r>
      <w:r w:rsidR="00195F0E"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rPr>
        <w:t>%</w:t>
      </w:r>
      <w:r w:rsidR="00650E72" w:rsidRPr="00D24136">
        <w:rPr>
          <w:rFonts w:ascii="Times New Roman" w:hAnsi="Times New Roman"/>
          <w:color w:val="000000" w:themeColor="text1"/>
          <w:sz w:val="27"/>
          <w:szCs w:val="27"/>
        </w:rPr>
        <w:t>.</w:t>
      </w:r>
    </w:p>
    <w:p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Trung học cơ sở</w:t>
      </w:r>
      <w:r w:rsidR="008C6AE8" w:rsidRPr="00D24136">
        <w:rPr>
          <w:rFonts w:ascii="Times New Roman" w:hAnsi="Times New Roman"/>
          <w:i/>
          <w:iCs/>
          <w:color w:val="000000" w:themeColor="text1"/>
          <w:sz w:val="27"/>
          <w:szCs w:val="27"/>
        </w:rPr>
        <w:t>&amp; PTCS</w:t>
      </w:r>
    </w:p>
    <w:p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 xml:space="preserve">tỷ lệ giáo viên đạt chuẩn là </w:t>
      </w:r>
      <w:r w:rsidR="00FD0A34"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rPr>
        <w:t>%</w:t>
      </w:r>
      <w:r w:rsidR="00650E72" w:rsidRPr="00D24136">
        <w:rPr>
          <w:rFonts w:ascii="Times New Roman" w:hAnsi="Times New Roman"/>
          <w:color w:val="000000" w:themeColor="text1"/>
          <w:sz w:val="27"/>
          <w:szCs w:val="27"/>
        </w:rPr>
        <w:t>.</w:t>
      </w:r>
    </w:p>
    <w:p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Trung học phổ thông</w:t>
      </w:r>
    </w:p>
    <w:p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tỷ lệ giáo viên đạt chuẩn và trên chuẩn là 100%</w:t>
      </w:r>
      <w:r w:rsidR="00FA3426" w:rsidRPr="00D24136">
        <w:rPr>
          <w:rFonts w:ascii="Times New Roman" w:hAnsi="Times New Roman"/>
          <w:color w:val="000000" w:themeColor="text1"/>
          <w:sz w:val="27"/>
          <w:szCs w:val="27"/>
        </w:rPr>
        <w:t>.</w:t>
      </w:r>
    </w:p>
    <w:p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Giáo dục thường xuyên</w:t>
      </w:r>
    </w:p>
    <w:p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tỷ lệ giáo viên đạt chuẩn và trên chuẩn là 100%</w:t>
      </w:r>
      <w:r w:rsidR="00CB707B" w:rsidRPr="00D24136">
        <w:rPr>
          <w:rFonts w:ascii="Times New Roman" w:hAnsi="Times New Roman"/>
          <w:color w:val="000000" w:themeColor="text1"/>
          <w:sz w:val="27"/>
          <w:szCs w:val="27"/>
        </w:rPr>
        <w:t>.</w:t>
      </w:r>
    </w:p>
    <w:p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Trung cấp chuyên nghiệp</w:t>
      </w:r>
    </w:p>
    <w:p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lastRenderedPageBreak/>
        <w:t xml:space="preserve">Năm 2025, bố trí đảm bảo tỷ lệ giáo viên/lớp và số người làm việc theo quy định; </w:t>
      </w:r>
      <w:r w:rsidRPr="00D24136">
        <w:rPr>
          <w:rFonts w:ascii="Times New Roman" w:hAnsi="Times New Roman"/>
          <w:color w:val="000000" w:themeColor="text1"/>
          <w:sz w:val="27"/>
          <w:szCs w:val="27"/>
        </w:rPr>
        <w:t>tỷ lệ giáo viên đạt chuẩn và trên chuẩn là 100%</w:t>
      </w:r>
      <w:r w:rsidR="00650E72" w:rsidRPr="00D24136">
        <w:rPr>
          <w:rFonts w:ascii="Times New Roman" w:hAnsi="Times New Roman"/>
          <w:color w:val="000000" w:themeColor="text1"/>
          <w:sz w:val="27"/>
          <w:szCs w:val="27"/>
        </w:rPr>
        <w:t>.</w:t>
      </w:r>
    </w:p>
    <w:p w:rsidR="00512AA2" w:rsidRPr="00D24136" w:rsidRDefault="00512AA2"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i/>
          <w:iCs/>
          <w:color w:val="000000" w:themeColor="text1"/>
          <w:sz w:val="27"/>
          <w:szCs w:val="27"/>
        </w:rPr>
        <w:t>Cao đẳng, đại học</w:t>
      </w:r>
    </w:p>
    <w:p w:rsidR="00512AA2" w:rsidRPr="00D24136" w:rsidRDefault="0069260F" w:rsidP="003F76EA">
      <w:pPr>
        <w:spacing w:before="120" w:after="120" w:line="360" w:lineRule="auto"/>
        <w:jc w:val="both"/>
        <w:rPr>
          <w:rFonts w:ascii="Times New Roman" w:hAnsi="Times New Roman"/>
          <w:i/>
          <w:iCs/>
          <w:color w:val="000000" w:themeColor="text1"/>
          <w:sz w:val="27"/>
          <w:szCs w:val="27"/>
        </w:rPr>
      </w:pPr>
      <w:r w:rsidRPr="00D24136">
        <w:rPr>
          <w:rFonts w:ascii="Times New Roman" w:hAnsi="Times New Roman"/>
          <w:color w:val="000000" w:themeColor="text1"/>
          <w:sz w:val="27"/>
          <w:szCs w:val="27"/>
          <w:lang w:val="vi-VN"/>
        </w:rPr>
        <w:t xml:space="preserve">Năm 2025, bố trí đảm bảo tỷ lệ giáo viên/lớp và số người làm việc theo quy định; </w:t>
      </w:r>
      <w:r w:rsidRPr="00D24136">
        <w:rPr>
          <w:rFonts w:ascii="Times New Roman" w:hAnsi="Times New Roman"/>
          <w:color w:val="000000" w:themeColor="text1"/>
          <w:sz w:val="27"/>
          <w:szCs w:val="27"/>
        </w:rPr>
        <w:t>tỷ lệ giáo viên đạt chuẩn và trên chuẩn là 100%</w:t>
      </w:r>
      <w:r w:rsidR="00650E72" w:rsidRPr="00D24136">
        <w:rPr>
          <w:rFonts w:ascii="Times New Roman" w:hAnsi="Times New Roman"/>
          <w:color w:val="000000" w:themeColor="text1"/>
          <w:sz w:val="27"/>
          <w:szCs w:val="27"/>
        </w:rPr>
        <w:t>.</w:t>
      </w:r>
    </w:p>
    <w:p w:rsidR="00512AA2" w:rsidRPr="00D24136" w:rsidRDefault="001E2D5B" w:rsidP="00857A95">
      <w:pPr>
        <w:pStyle w:val="Heading6"/>
        <w:rPr>
          <w:color w:val="000000" w:themeColor="text1"/>
        </w:rPr>
      </w:pPr>
      <w:r w:rsidRPr="00D24136">
        <w:rPr>
          <w:color w:val="000000" w:themeColor="text1"/>
        </w:rPr>
        <w:t>4</w:t>
      </w:r>
      <w:r w:rsidR="00512AA2" w:rsidRPr="00D24136">
        <w:rPr>
          <w:color w:val="000000" w:themeColor="text1"/>
        </w:rPr>
        <w:t>.2.7.2. Quy hoạch đội ngũ cán bộ quản lý các cơ sở giáo dục theo cấp học</w:t>
      </w:r>
    </w:p>
    <w:p w:rsidR="004F7D2F" w:rsidRPr="00D24136" w:rsidRDefault="004F7D2F" w:rsidP="003F76EA">
      <w:pPr>
        <w:widowControl w:val="0"/>
        <w:spacing w:before="120" w:after="120" w:line="360" w:lineRule="auto"/>
        <w:ind w:firstLine="708"/>
        <w:jc w:val="both"/>
        <w:rPr>
          <w:rFonts w:ascii="Times New Roman" w:hAnsi="Times New Roman"/>
          <w:color w:val="000000" w:themeColor="text1"/>
          <w:sz w:val="27"/>
          <w:szCs w:val="27"/>
        </w:rPr>
      </w:pPr>
      <w:r w:rsidRPr="00D24136">
        <w:rPr>
          <w:rFonts w:ascii="CIDFont+F3" w:hAnsi="CIDFont+F3"/>
          <w:color w:val="000000" w:themeColor="text1"/>
          <w:sz w:val="27"/>
          <w:szCs w:val="27"/>
        </w:rPr>
        <w:t>Nâng cao chất lượng đội ngũ cán bộ quản lý giáo dục các cấp học về trình độ</w:t>
      </w:r>
      <w:r w:rsidRPr="00D24136">
        <w:rPr>
          <w:rFonts w:ascii="CIDFont+F3" w:hAnsi="CIDFont+F3"/>
          <w:color w:val="000000" w:themeColor="text1"/>
          <w:sz w:val="27"/>
          <w:szCs w:val="27"/>
        </w:rPr>
        <w:br/>
        <w:t>chuyên môn, lý luận chính trị và và quản lý nhà nước đảm bảo có đủ phẩm chất,</w:t>
      </w:r>
      <w:r w:rsidRPr="00D24136">
        <w:rPr>
          <w:rFonts w:ascii="CIDFont+F3" w:hAnsi="CIDFont+F3"/>
          <w:color w:val="000000" w:themeColor="text1"/>
          <w:sz w:val="27"/>
          <w:szCs w:val="27"/>
        </w:rPr>
        <w:br/>
        <w:t>năng lực đáp ứng yêu cầu nhiệm vụ vị trí công tác.</w:t>
      </w:r>
    </w:p>
    <w:p w:rsidR="004F7D2F" w:rsidRPr="00D24136" w:rsidRDefault="00512AA2" w:rsidP="003F76EA">
      <w:pPr>
        <w:widowControl w:val="0"/>
        <w:spacing w:before="120" w:after="120" w:line="360" w:lineRule="auto"/>
        <w:ind w:firstLine="708"/>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Đến năm 2025, 100% cán bộ quản lý được qua đào tạo, bồi dưỡng nghiệp vụ quản lý; </w:t>
      </w:r>
      <w:r w:rsidR="00FC512A"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lang w:val="vi-VN"/>
        </w:rPr>
        <w:t xml:space="preserve">% cán bộ quản lý có trình độ tin học theo quy định; </w:t>
      </w:r>
      <w:r w:rsidR="00FC512A"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lang w:val="vi-VN"/>
        </w:rPr>
        <w:t>% cán bộ quản lý có trình độ ngoại ngữ theo quy định;</w:t>
      </w:r>
      <w:r w:rsidR="000632A1" w:rsidRPr="00D24136">
        <w:rPr>
          <w:rFonts w:ascii="Times New Roman" w:hAnsi="Times New Roman"/>
          <w:color w:val="000000" w:themeColor="text1"/>
          <w:sz w:val="27"/>
          <w:szCs w:val="27"/>
        </w:rPr>
        <w:t xml:space="preserve"> Năm 2025, quy mô cán bộ quản lý ở các cấp 869 người (Bảng </w:t>
      </w:r>
      <w:r w:rsidR="003A507A" w:rsidRPr="00D24136">
        <w:rPr>
          <w:rFonts w:ascii="Times New Roman" w:hAnsi="Times New Roman"/>
          <w:color w:val="000000" w:themeColor="text1"/>
          <w:sz w:val="27"/>
          <w:szCs w:val="27"/>
        </w:rPr>
        <w:t>1</w:t>
      </w:r>
      <w:r w:rsidR="007035F3" w:rsidRPr="00D24136">
        <w:rPr>
          <w:rFonts w:ascii="Times New Roman" w:hAnsi="Times New Roman"/>
          <w:color w:val="000000" w:themeColor="text1"/>
          <w:sz w:val="27"/>
          <w:szCs w:val="27"/>
        </w:rPr>
        <w:t>8</w:t>
      </w:r>
      <w:r w:rsidR="000632A1" w:rsidRPr="00D24136">
        <w:rPr>
          <w:rFonts w:ascii="Times New Roman" w:hAnsi="Times New Roman"/>
          <w:color w:val="000000" w:themeColor="text1"/>
          <w:sz w:val="27"/>
          <w:szCs w:val="27"/>
        </w:rPr>
        <w:t>).</w:t>
      </w:r>
    </w:p>
    <w:p w:rsidR="004800FF" w:rsidRPr="00D24136" w:rsidRDefault="001E2D5B" w:rsidP="00857A95">
      <w:pPr>
        <w:pStyle w:val="Heading6"/>
        <w:rPr>
          <w:color w:val="000000" w:themeColor="text1"/>
        </w:rPr>
      </w:pPr>
      <w:r w:rsidRPr="00D24136">
        <w:rPr>
          <w:color w:val="000000" w:themeColor="text1"/>
        </w:rPr>
        <w:t>4</w:t>
      </w:r>
      <w:r w:rsidR="00512AA2" w:rsidRPr="00D24136">
        <w:rPr>
          <w:color w:val="000000" w:themeColor="text1"/>
        </w:rPr>
        <w:t>.2.7.3. Quy hoạch đội ngũ nhân viên các cơ sở giáo dục công lập theo cấp học</w:t>
      </w:r>
    </w:p>
    <w:p w:rsidR="00430936" w:rsidRPr="00D24136" w:rsidRDefault="00512AA2" w:rsidP="00521483">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Quy hoạch đội ngũ giáo viên, cán bộ quản lý và nhân viên các cấp học và bậc đào tạo đảm đảo về số lượng cũng như về chất lượng. Về số lượng giáo viên từng bước đạt mức chuẩn của quốc gia về các chỉ tiêu giáo viên/lớp ở đầy đủ các cấp học. Trong đó</w:t>
      </w:r>
      <w:r w:rsidR="00E81A2C" w:rsidRPr="00D24136">
        <w:rPr>
          <w:rFonts w:ascii="Times New Roman" w:hAnsi="Times New Roman"/>
          <w:color w:val="000000" w:themeColor="text1"/>
          <w:sz w:val="27"/>
          <w:szCs w:val="27"/>
          <w:lang w:val="da-DK"/>
        </w:rPr>
        <w:t xml:space="preserve">, đối với các cấp học tỷ lệ giáo viên/lớp còn cao hơn hay thấp hơn so với tỷ lệ chuẩn quốc gia như Thông tư số 16/2017-TT-BGDĐT ngày 12 tháng 07 năm 2017 của Bộ Giáo dục và Đào tạo đã quy định thì cần điều chỉnh cho phù hợp. Cụ thể, </w:t>
      </w:r>
      <w:r w:rsidR="005F0142" w:rsidRPr="00D24136">
        <w:rPr>
          <w:rFonts w:ascii="Times New Roman" w:hAnsi="Times New Roman"/>
          <w:color w:val="000000" w:themeColor="text1"/>
          <w:sz w:val="27"/>
          <w:szCs w:val="27"/>
          <w:lang w:val="da-DK"/>
        </w:rPr>
        <w:t xml:space="preserve">đối với cấp mầm non, tỷ lệ giáo viên/lớp còn thấp do đó QH trong thời gian tới cần tăng tỷ lệ giáo viên/lớp nhằm đảm bảo chất lượng giáo dục. Đối với cấp tiểu học và PTCS, tỷ lệ giáo viên/lớp cao nên tập trung theo hướng giảm lượng giáo viên/lớp nhất là đối với các trường thuộc huyện có tỷ lệ đã vượtquá chỉ tiêu 1,5 giáo viên/lớp như trong Thông tư số 16/2017-TT-BGDĐT. </w:t>
      </w:r>
    </w:p>
    <w:p w:rsidR="00512AA2" w:rsidRPr="00D24136" w:rsidRDefault="00317B3C" w:rsidP="003F76EA">
      <w:pPr>
        <w:pStyle w:val="Caption"/>
        <w:spacing w:before="120" w:after="120" w:line="360" w:lineRule="auto"/>
        <w:jc w:val="center"/>
        <w:rPr>
          <w:rFonts w:ascii="Times New Roman" w:hAnsi="Times New Roman"/>
          <w:color w:val="000000" w:themeColor="text1"/>
          <w:sz w:val="27"/>
          <w:szCs w:val="27"/>
        </w:rPr>
      </w:pPr>
      <w:bookmarkStart w:id="221" w:name="_Toc74260621"/>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18</w:t>
      </w:r>
      <w:r w:rsidR="00FF1E39" w:rsidRPr="00D24136">
        <w:rPr>
          <w:rFonts w:ascii="Times New Roman" w:hAnsi="Times New Roman"/>
          <w:color w:val="000000" w:themeColor="text1"/>
          <w:sz w:val="27"/>
          <w:szCs w:val="27"/>
        </w:rPr>
        <w:fldChar w:fldCharType="end"/>
      </w:r>
      <w:r w:rsidR="00767284" w:rsidRPr="00D24136">
        <w:rPr>
          <w:rFonts w:ascii="Times New Roman" w:hAnsi="Times New Roman"/>
          <w:color w:val="000000" w:themeColor="text1"/>
          <w:sz w:val="27"/>
          <w:szCs w:val="27"/>
        </w:rPr>
        <w:t>.</w:t>
      </w:r>
      <w:r w:rsidR="00512AA2" w:rsidRPr="00D24136">
        <w:rPr>
          <w:rFonts w:ascii="Times New Roman" w:hAnsi="Times New Roman"/>
          <w:bCs w:val="0"/>
          <w:color w:val="000000" w:themeColor="text1"/>
          <w:sz w:val="27"/>
          <w:szCs w:val="27"/>
          <w:lang w:val="vi-VN"/>
        </w:rPr>
        <w:t>Tổng hợp quy hoạch giáo viên, cán bộ quản lý các cấp học</w:t>
      </w:r>
      <w:r w:rsidR="004800FF" w:rsidRPr="00D24136">
        <w:rPr>
          <w:rFonts w:ascii="Times New Roman" w:hAnsi="Times New Roman"/>
          <w:bCs w:val="0"/>
          <w:color w:val="000000" w:themeColor="text1"/>
          <w:sz w:val="27"/>
          <w:szCs w:val="27"/>
          <w:lang w:val="vi-VN"/>
        </w:rPr>
        <w:t xml:space="preserve"> giai đoạn 202</w:t>
      </w:r>
      <w:r w:rsidR="00571EF2" w:rsidRPr="00D24136">
        <w:rPr>
          <w:rFonts w:ascii="Times New Roman" w:hAnsi="Times New Roman"/>
          <w:bCs w:val="0"/>
          <w:color w:val="000000" w:themeColor="text1"/>
          <w:sz w:val="27"/>
          <w:szCs w:val="27"/>
        </w:rPr>
        <w:t>1</w:t>
      </w:r>
      <w:r w:rsidR="004800FF" w:rsidRPr="00D24136">
        <w:rPr>
          <w:rFonts w:ascii="Times New Roman" w:hAnsi="Times New Roman"/>
          <w:bCs w:val="0"/>
          <w:color w:val="000000" w:themeColor="text1"/>
          <w:sz w:val="27"/>
          <w:szCs w:val="27"/>
          <w:lang w:val="vi-VN"/>
        </w:rPr>
        <w:t>-20</w:t>
      </w:r>
      <w:r w:rsidR="00571EF2" w:rsidRPr="00D24136">
        <w:rPr>
          <w:rFonts w:ascii="Times New Roman" w:hAnsi="Times New Roman"/>
          <w:bCs w:val="0"/>
          <w:color w:val="000000" w:themeColor="text1"/>
          <w:sz w:val="27"/>
          <w:szCs w:val="27"/>
        </w:rPr>
        <w:t>30</w:t>
      </w:r>
      <w:bookmarkEnd w:id="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7"/>
        <w:gridCol w:w="1327"/>
        <w:gridCol w:w="1327"/>
        <w:gridCol w:w="1327"/>
        <w:gridCol w:w="1437"/>
        <w:gridCol w:w="1219"/>
        <w:gridCol w:w="1328"/>
      </w:tblGrid>
      <w:tr w:rsidR="00D24136" w:rsidRPr="00D24136" w:rsidTr="00147430">
        <w:tc>
          <w:tcPr>
            <w:tcW w:w="1327" w:type="dxa"/>
            <w:vAlign w:val="center"/>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Cấp học</w:t>
            </w:r>
          </w:p>
        </w:tc>
        <w:tc>
          <w:tcPr>
            <w:tcW w:w="2654" w:type="dxa"/>
            <w:gridSpan w:val="2"/>
            <w:vAlign w:val="center"/>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Quy  mô giáo viên</w:t>
            </w:r>
          </w:p>
        </w:tc>
        <w:tc>
          <w:tcPr>
            <w:tcW w:w="2764" w:type="dxa"/>
            <w:gridSpan w:val="2"/>
            <w:vAlign w:val="center"/>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 xml:space="preserve">Quy mô cán bộ quản </w:t>
            </w:r>
            <w:r w:rsidRPr="00D24136">
              <w:rPr>
                <w:rFonts w:ascii="Times New Roman" w:eastAsia="Times New Roman" w:hAnsi="Times New Roman"/>
                <w:b/>
                <w:bCs/>
                <w:color w:val="000000" w:themeColor="text1"/>
                <w:sz w:val="27"/>
                <w:szCs w:val="27"/>
                <w:lang w:val="vi-VN"/>
              </w:rPr>
              <w:lastRenderedPageBreak/>
              <w:t>lý</w:t>
            </w:r>
          </w:p>
        </w:tc>
        <w:tc>
          <w:tcPr>
            <w:tcW w:w="2547" w:type="dxa"/>
            <w:gridSpan w:val="2"/>
            <w:vAlign w:val="center"/>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lastRenderedPageBreak/>
              <w:t xml:space="preserve">Trung bình giáo </w:t>
            </w:r>
            <w:r w:rsidRPr="00D24136">
              <w:rPr>
                <w:rFonts w:ascii="Times New Roman" w:eastAsia="Times New Roman" w:hAnsi="Times New Roman"/>
                <w:b/>
                <w:bCs/>
                <w:color w:val="000000" w:themeColor="text1"/>
                <w:sz w:val="27"/>
                <w:szCs w:val="27"/>
                <w:lang w:val="vi-VN"/>
              </w:rPr>
              <w:lastRenderedPageBreak/>
              <w:t>viên/cán bộ quản lý</w:t>
            </w:r>
          </w:p>
        </w:tc>
      </w:tr>
      <w:tr w:rsidR="00D24136" w:rsidRPr="00D24136" w:rsidTr="00147430">
        <w:tc>
          <w:tcPr>
            <w:tcW w:w="1327" w:type="dxa"/>
            <w:vAlign w:val="center"/>
          </w:tcPr>
          <w:p w:rsidR="00571EF2" w:rsidRPr="00D24136" w:rsidRDefault="00571EF2"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lastRenderedPageBreak/>
              <w:t>Năm</w:t>
            </w:r>
          </w:p>
        </w:tc>
        <w:tc>
          <w:tcPr>
            <w:tcW w:w="1327" w:type="dxa"/>
            <w:vAlign w:val="bottom"/>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2025</w:t>
            </w:r>
            <w:r w:rsidRPr="00D24136">
              <w:rPr>
                <w:rFonts w:ascii="Times New Roman" w:eastAsia="Times New Roman" w:hAnsi="Times New Roman"/>
                <w:b/>
                <w:bCs/>
                <w:color w:val="000000" w:themeColor="text1"/>
                <w:sz w:val="27"/>
                <w:szCs w:val="27"/>
                <w:lang w:val="vi-VN"/>
              </w:rPr>
              <w:t>-2026</w:t>
            </w:r>
          </w:p>
        </w:tc>
        <w:tc>
          <w:tcPr>
            <w:tcW w:w="1327" w:type="dxa"/>
            <w:vAlign w:val="bottom"/>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2030</w:t>
            </w:r>
            <w:r w:rsidRPr="00D24136">
              <w:rPr>
                <w:rFonts w:ascii="Times New Roman" w:eastAsia="Times New Roman" w:hAnsi="Times New Roman"/>
                <w:b/>
                <w:bCs/>
                <w:color w:val="000000" w:themeColor="text1"/>
                <w:sz w:val="27"/>
                <w:szCs w:val="27"/>
                <w:lang w:val="vi-VN"/>
              </w:rPr>
              <w:t>-2031</w:t>
            </w:r>
          </w:p>
        </w:tc>
        <w:tc>
          <w:tcPr>
            <w:tcW w:w="1327" w:type="dxa"/>
            <w:vAlign w:val="bottom"/>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2025</w:t>
            </w:r>
            <w:r w:rsidRPr="00D24136">
              <w:rPr>
                <w:rFonts w:ascii="Times New Roman" w:eastAsia="Times New Roman" w:hAnsi="Times New Roman"/>
                <w:b/>
                <w:bCs/>
                <w:color w:val="000000" w:themeColor="text1"/>
                <w:sz w:val="27"/>
                <w:szCs w:val="27"/>
                <w:lang w:val="vi-VN"/>
              </w:rPr>
              <w:t>-2026</w:t>
            </w:r>
          </w:p>
        </w:tc>
        <w:tc>
          <w:tcPr>
            <w:tcW w:w="1437" w:type="dxa"/>
            <w:vAlign w:val="bottom"/>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2030</w:t>
            </w:r>
            <w:r w:rsidRPr="00D24136">
              <w:rPr>
                <w:rFonts w:ascii="Times New Roman" w:eastAsia="Times New Roman" w:hAnsi="Times New Roman"/>
                <w:b/>
                <w:bCs/>
                <w:color w:val="000000" w:themeColor="text1"/>
                <w:sz w:val="27"/>
                <w:szCs w:val="27"/>
                <w:lang w:val="vi-VN"/>
              </w:rPr>
              <w:t>-2031</w:t>
            </w:r>
          </w:p>
        </w:tc>
        <w:tc>
          <w:tcPr>
            <w:tcW w:w="1219" w:type="dxa"/>
            <w:vAlign w:val="bottom"/>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2025</w:t>
            </w:r>
            <w:r w:rsidRPr="00D24136">
              <w:rPr>
                <w:rFonts w:ascii="Times New Roman" w:eastAsia="Times New Roman" w:hAnsi="Times New Roman"/>
                <w:b/>
                <w:bCs/>
                <w:color w:val="000000" w:themeColor="text1"/>
                <w:sz w:val="27"/>
                <w:szCs w:val="27"/>
                <w:lang w:val="vi-VN"/>
              </w:rPr>
              <w:t>-2026</w:t>
            </w:r>
          </w:p>
        </w:tc>
        <w:tc>
          <w:tcPr>
            <w:tcW w:w="1328" w:type="dxa"/>
            <w:vAlign w:val="bottom"/>
          </w:tcPr>
          <w:p w:rsidR="00571EF2" w:rsidRPr="00D24136" w:rsidRDefault="00571EF2" w:rsidP="00430936">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rPr>
              <w:t>2030</w:t>
            </w:r>
            <w:r w:rsidRPr="00D24136">
              <w:rPr>
                <w:rFonts w:ascii="Times New Roman" w:eastAsia="Times New Roman" w:hAnsi="Times New Roman"/>
                <w:b/>
                <w:bCs/>
                <w:color w:val="000000" w:themeColor="text1"/>
                <w:sz w:val="27"/>
                <w:szCs w:val="27"/>
                <w:lang w:val="vi-VN"/>
              </w:rPr>
              <w:t>-2031</w:t>
            </w:r>
          </w:p>
        </w:tc>
      </w:tr>
      <w:tr w:rsidR="00D24136" w:rsidRPr="00D24136" w:rsidTr="00147430">
        <w:tc>
          <w:tcPr>
            <w:tcW w:w="1327" w:type="dxa"/>
            <w:vAlign w:val="center"/>
          </w:tcPr>
          <w:p w:rsidR="00571EF2" w:rsidRPr="00D24136" w:rsidRDefault="00571EF2"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Mầm non</w:t>
            </w:r>
          </w:p>
        </w:tc>
        <w:tc>
          <w:tcPr>
            <w:tcW w:w="1327" w:type="dxa"/>
            <w:vAlign w:val="center"/>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2</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988</w:t>
            </w:r>
          </w:p>
        </w:tc>
        <w:tc>
          <w:tcPr>
            <w:tcW w:w="1327" w:type="dxa"/>
            <w:vAlign w:val="center"/>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3</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245</w:t>
            </w:r>
          </w:p>
        </w:tc>
        <w:tc>
          <w:tcPr>
            <w:tcW w:w="1327"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330</w:t>
            </w:r>
          </w:p>
        </w:tc>
        <w:tc>
          <w:tcPr>
            <w:tcW w:w="1437"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335</w:t>
            </w:r>
          </w:p>
        </w:tc>
        <w:tc>
          <w:tcPr>
            <w:tcW w:w="1219"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9,1</w:t>
            </w:r>
          </w:p>
        </w:tc>
        <w:tc>
          <w:tcPr>
            <w:tcW w:w="1328"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9,7</w:t>
            </w:r>
          </w:p>
        </w:tc>
      </w:tr>
      <w:tr w:rsidR="00D24136" w:rsidRPr="00D24136" w:rsidTr="00147430">
        <w:tc>
          <w:tcPr>
            <w:tcW w:w="1327" w:type="dxa"/>
            <w:vAlign w:val="center"/>
          </w:tcPr>
          <w:p w:rsidR="00571EF2" w:rsidRPr="00D24136" w:rsidRDefault="00571EF2"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Tiểu học</w:t>
            </w:r>
          </w:p>
        </w:tc>
        <w:tc>
          <w:tcPr>
            <w:tcW w:w="1327" w:type="dxa"/>
            <w:vAlign w:val="center"/>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4</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185</w:t>
            </w:r>
          </w:p>
        </w:tc>
        <w:tc>
          <w:tcPr>
            <w:tcW w:w="1327" w:type="dxa"/>
            <w:vAlign w:val="center"/>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3</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754</w:t>
            </w:r>
          </w:p>
        </w:tc>
        <w:tc>
          <w:tcPr>
            <w:tcW w:w="1327"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264</w:t>
            </w:r>
          </w:p>
        </w:tc>
        <w:tc>
          <w:tcPr>
            <w:tcW w:w="1437"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255</w:t>
            </w:r>
          </w:p>
        </w:tc>
        <w:tc>
          <w:tcPr>
            <w:tcW w:w="1219"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15,9</w:t>
            </w:r>
          </w:p>
        </w:tc>
        <w:tc>
          <w:tcPr>
            <w:tcW w:w="1328"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14,7</w:t>
            </w:r>
          </w:p>
        </w:tc>
      </w:tr>
      <w:tr w:rsidR="00D24136" w:rsidRPr="00D24136" w:rsidTr="00147430">
        <w:tc>
          <w:tcPr>
            <w:tcW w:w="1327" w:type="dxa"/>
            <w:vAlign w:val="center"/>
          </w:tcPr>
          <w:p w:rsidR="00571EF2" w:rsidRPr="00D24136" w:rsidRDefault="00571EF2" w:rsidP="00430936">
            <w:pPr>
              <w:spacing w:before="120" w:after="120" w:line="276"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r w:rsidR="008C6AE8" w:rsidRPr="00D24136">
              <w:rPr>
                <w:rFonts w:ascii="Times New Roman" w:eastAsia="Times New Roman" w:hAnsi="Times New Roman"/>
                <w:color w:val="000000" w:themeColor="text1"/>
                <w:sz w:val="27"/>
                <w:szCs w:val="27"/>
              </w:rPr>
              <w:t>&amp;</w:t>
            </w:r>
          </w:p>
          <w:p w:rsidR="008C6AE8" w:rsidRPr="00D24136" w:rsidRDefault="008C6AE8"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PTCS</w:t>
            </w:r>
          </w:p>
        </w:tc>
        <w:tc>
          <w:tcPr>
            <w:tcW w:w="1327" w:type="dxa"/>
            <w:vAlign w:val="center"/>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2</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314</w:t>
            </w:r>
          </w:p>
        </w:tc>
        <w:tc>
          <w:tcPr>
            <w:tcW w:w="1327" w:type="dxa"/>
            <w:vAlign w:val="center"/>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2</w:t>
            </w:r>
            <w:r w:rsidR="004F7D2F"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461</w:t>
            </w:r>
          </w:p>
        </w:tc>
        <w:tc>
          <w:tcPr>
            <w:tcW w:w="1327"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275</w:t>
            </w:r>
          </w:p>
        </w:tc>
        <w:tc>
          <w:tcPr>
            <w:tcW w:w="1437"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263</w:t>
            </w:r>
          </w:p>
        </w:tc>
        <w:tc>
          <w:tcPr>
            <w:tcW w:w="1219"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8,4</w:t>
            </w:r>
          </w:p>
        </w:tc>
        <w:tc>
          <w:tcPr>
            <w:tcW w:w="1328"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9,4</w:t>
            </w:r>
          </w:p>
        </w:tc>
      </w:tr>
      <w:tr w:rsidR="00D24136" w:rsidRPr="00D24136" w:rsidTr="00147430">
        <w:tc>
          <w:tcPr>
            <w:tcW w:w="1327" w:type="dxa"/>
            <w:vAlign w:val="center"/>
          </w:tcPr>
          <w:p w:rsidR="00571EF2" w:rsidRPr="00D24136" w:rsidRDefault="00571EF2" w:rsidP="00430936">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THPT</w:t>
            </w:r>
          </w:p>
        </w:tc>
        <w:tc>
          <w:tcPr>
            <w:tcW w:w="1327" w:type="dxa"/>
            <w:vAlign w:val="center"/>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846</w:t>
            </w:r>
          </w:p>
        </w:tc>
        <w:tc>
          <w:tcPr>
            <w:tcW w:w="1327" w:type="dxa"/>
            <w:vAlign w:val="center"/>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1097</w:t>
            </w:r>
          </w:p>
        </w:tc>
        <w:tc>
          <w:tcPr>
            <w:tcW w:w="1327"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69</w:t>
            </w:r>
          </w:p>
        </w:tc>
        <w:tc>
          <w:tcPr>
            <w:tcW w:w="1437"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69</w:t>
            </w:r>
          </w:p>
        </w:tc>
        <w:tc>
          <w:tcPr>
            <w:tcW w:w="1219"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12,3</w:t>
            </w:r>
          </w:p>
        </w:tc>
        <w:tc>
          <w:tcPr>
            <w:tcW w:w="1328" w:type="dxa"/>
            <w:vAlign w:val="bottom"/>
          </w:tcPr>
          <w:p w:rsidR="00571EF2" w:rsidRPr="00D24136" w:rsidRDefault="00571EF2" w:rsidP="00430936">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15,9</w:t>
            </w:r>
          </w:p>
        </w:tc>
      </w:tr>
      <w:tr w:rsidR="00D24136" w:rsidRPr="00D24136" w:rsidTr="00541C6E">
        <w:tc>
          <w:tcPr>
            <w:tcW w:w="1327" w:type="dxa"/>
            <w:vAlign w:val="center"/>
          </w:tcPr>
          <w:p w:rsidR="000632A1" w:rsidRPr="00D24136" w:rsidRDefault="000632A1" w:rsidP="00430936">
            <w:pPr>
              <w:spacing w:before="120" w:after="120" w:line="276" w:lineRule="auto"/>
              <w:jc w:val="both"/>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Tổng số</w:t>
            </w:r>
          </w:p>
        </w:tc>
        <w:tc>
          <w:tcPr>
            <w:tcW w:w="1327" w:type="dxa"/>
            <w:vAlign w:val="bottom"/>
          </w:tcPr>
          <w:p w:rsidR="000632A1" w:rsidRPr="00D24136" w:rsidRDefault="000632A1" w:rsidP="00430936">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10.333</w:t>
            </w:r>
          </w:p>
        </w:tc>
        <w:tc>
          <w:tcPr>
            <w:tcW w:w="1327" w:type="dxa"/>
            <w:vAlign w:val="bottom"/>
          </w:tcPr>
          <w:p w:rsidR="000632A1" w:rsidRPr="00D24136" w:rsidRDefault="000632A1" w:rsidP="00430936">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10.557</w:t>
            </w:r>
          </w:p>
        </w:tc>
        <w:tc>
          <w:tcPr>
            <w:tcW w:w="1327" w:type="dxa"/>
            <w:vAlign w:val="bottom"/>
          </w:tcPr>
          <w:p w:rsidR="000632A1" w:rsidRPr="00D24136" w:rsidRDefault="000632A1" w:rsidP="00430936">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869</w:t>
            </w:r>
          </w:p>
        </w:tc>
        <w:tc>
          <w:tcPr>
            <w:tcW w:w="1437" w:type="dxa"/>
            <w:vAlign w:val="bottom"/>
          </w:tcPr>
          <w:p w:rsidR="000632A1" w:rsidRPr="00D24136" w:rsidRDefault="000632A1" w:rsidP="00430936">
            <w:pPr>
              <w:spacing w:before="120" w:after="120" w:line="276" w:lineRule="auto"/>
              <w:jc w:val="right"/>
              <w:rPr>
                <w:rFonts w:ascii="Times New Roman" w:hAnsi="Times New Roman"/>
                <w:b/>
                <w:color w:val="000000" w:themeColor="text1"/>
                <w:sz w:val="27"/>
                <w:szCs w:val="27"/>
              </w:rPr>
            </w:pPr>
            <w:r w:rsidRPr="00D24136">
              <w:rPr>
                <w:rFonts w:ascii="Times New Roman" w:hAnsi="Times New Roman"/>
                <w:b/>
                <w:color w:val="000000" w:themeColor="text1"/>
                <w:sz w:val="27"/>
                <w:szCs w:val="27"/>
              </w:rPr>
              <w:t>922</w:t>
            </w:r>
          </w:p>
        </w:tc>
        <w:tc>
          <w:tcPr>
            <w:tcW w:w="1219" w:type="dxa"/>
            <w:vAlign w:val="bottom"/>
          </w:tcPr>
          <w:p w:rsidR="000632A1" w:rsidRPr="00D24136" w:rsidRDefault="000632A1" w:rsidP="00430936">
            <w:pPr>
              <w:spacing w:before="120" w:after="120" w:line="276" w:lineRule="auto"/>
              <w:jc w:val="right"/>
              <w:rPr>
                <w:rFonts w:ascii="Times New Roman" w:hAnsi="Times New Roman"/>
                <w:color w:val="000000" w:themeColor="text1"/>
                <w:sz w:val="27"/>
                <w:szCs w:val="27"/>
              </w:rPr>
            </w:pPr>
          </w:p>
        </w:tc>
        <w:tc>
          <w:tcPr>
            <w:tcW w:w="1328" w:type="dxa"/>
            <w:vAlign w:val="bottom"/>
          </w:tcPr>
          <w:p w:rsidR="000632A1" w:rsidRPr="00D24136" w:rsidRDefault="000632A1" w:rsidP="00430936">
            <w:pPr>
              <w:spacing w:before="120" w:after="120" w:line="276" w:lineRule="auto"/>
              <w:jc w:val="right"/>
              <w:rPr>
                <w:rFonts w:ascii="Times New Roman" w:hAnsi="Times New Roman"/>
                <w:color w:val="000000" w:themeColor="text1"/>
                <w:sz w:val="27"/>
                <w:szCs w:val="27"/>
              </w:rPr>
            </w:pPr>
          </w:p>
        </w:tc>
      </w:tr>
    </w:tbl>
    <w:p w:rsidR="00512AA2" w:rsidRPr="00D24136" w:rsidRDefault="00317B3C" w:rsidP="00694717">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rsidR="00512AA2" w:rsidRPr="00D24136" w:rsidRDefault="00512AA2" w:rsidP="003F76EA">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Về chất lượng giáo viên, tiếp tục nâng cao chuẩn giáo viêntheo Nghị định số 71/2020/NĐ-CP ngày 30 tháng 06 năm 2020 về quy định và lộ trình thực hiện nâng cao trình độ chuẩn được đào tạo của giáo viên mầm non, tiểu học, trung học cơ sở. Quy hoạch nâng cao trình độ giáo viên theo lộ trình của nghị định và phù hợp với điều kiện kinh tế xã hội và giáo dục của địa phương. </w:t>
      </w:r>
      <w:r w:rsidR="00EB4D54" w:rsidRPr="00D24136">
        <w:rPr>
          <w:rFonts w:ascii="Times New Roman" w:hAnsi="Times New Roman"/>
          <w:color w:val="000000" w:themeColor="text1"/>
          <w:sz w:val="27"/>
          <w:szCs w:val="27"/>
          <w:lang w:val="da-DK"/>
        </w:rPr>
        <w:t xml:space="preserve">Đối với từng cấp học, xem xét phương án phù hợp để nâng chuẩn giáo viên như: đào tạo nâng cao trình độ đối với GV trẻ, </w:t>
      </w:r>
      <w:r w:rsidR="001B32FB" w:rsidRPr="00D24136">
        <w:rPr>
          <w:rFonts w:ascii="Times New Roman" w:hAnsi="Times New Roman"/>
          <w:color w:val="000000" w:themeColor="text1"/>
          <w:sz w:val="27"/>
          <w:szCs w:val="27"/>
          <w:lang w:val="da-DK"/>
        </w:rPr>
        <w:t>phương án về hưu sớm hoặc về một lần đối với giáo viên dưới chuẩn chuẩn bị đến tuổi về hưu trong các cơ sở có tỷ lệ giáo viên/học sinh còn cao như bậc tiểu học.</w:t>
      </w:r>
    </w:p>
    <w:p w:rsidR="00512AA2" w:rsidRPr="00D24136" w:rsidRDefault="00512AA2" w:rsidP="003F76EA">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Song song với đó tiếp tục bồi dưỡng, bổ sung đội ngũ giáo viên các môn học ngoại ngữ, tin học, âm nhạc, mỹ thuật cho các trường tiểu học và trung học cơ sở. Có phương án về giáo viên các cấp để đưa tiếng dân tộc trở thành môn học tự chọn trong các trường học bảm bảo sự phát triển đầy đủ tri thức, văn hóa, xã hội cho </w:t>
      </w:r>
      <w:r w:rsidR="0024427C" w:rsidRPr="00D24136">
        <w:rPr>
          <w:rFonts w:ascii="Times New Roman" w:hAnsi="Times New Roman"/>
          <w:color w:val="000000" w:themeColor="text1"/>
          <w:sz w:val="27"/>
          <w:szCs w:val="27"/>
          <w:lang w:val="da-DK"/>
        </w:rPr>
        <w:t>học sinh</w:t>
      </w:r>
      <w:r w:rsidRPr="00D24136">
        <w:rPr>
          <w:rFonts w:ascii="Times New Roman" w:hAnsi="Times New Roman"/>
          <w:color w:val="000000" w:themeColor="text1"/>
          <w:sz w:val="27"/>
          <w:szCs w:val="27"/>
          <w:lang w:val="da-DK"/>
        </w:rPr>
        <w:t>.</w:t>
      </w:r>
    </w:p>
    <w:p w:rsidR="00563A7A" w:rsidRPr="00D24136" w:rsidRDefault="00317B3C" w:rsidP="00C46B36">
      <w:pPr>
        <w:pStyle w:val="Caption"/>
        <w:spacing w:before="120" w:after="120" w:line="360" w:lineRule="auto"/>
        <w:jc w:val="center"/>
        <w:rPr>
          <w:color w:val="000000" w:themeColor="text1"/>
        </w:rPr>
      </w:pPr>
      <w:bookmarkStart w:id="222" w:name="_Toc69377678"/>
      <w:bookmarkStart w:id="223" w:name="_Toc74260622"/>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19</w:t>
      </w:r>
      <w:r w:rsidR="00FF1E39" w:rsidRPr="00D24136">
        <w:rPr>
          <w:rFonts w:ascii="Times New Roman" w:hAnsi="Times New Roman"/>
          <w:color w:val="000000" w:themeColor="text1"/>
          <w:sz w:val="27"/>
          <w:szCs w:val="27"/>
        </w:rPr>
        <w:fldChar w:fldCharType="end"/>
      </w:r>
      <w:r w:rsidR="00767284" w:rsidRPr="00D24136">
        <w:rPr>
          <w:rFonts w:ascii="Times New Roman" w:hAnsi="Times New Roman"/>
          <w:color w:val="000000" w:themeColor="text1"/>
          <w:sz w:val="27"/>
          <w:szCs w:val="27"/>
        </w:rPr>
        <w:t>.</w:t>
      </w:r>
      <w:r w:rsidR="00512AA2" w:rsidRPr="00D24136">
        <w:rPr>
          <w:rFonts w:ascii="Times New Roman" w:hAnsi="Times New Roman"/>
          <w:color w:val="000000" w:themeColor="text1"/>
          <w:sz w:val="27"/>
          <w:szCs w:val="27"/>
          <w:lang w:val="da-DK"/>
        </w:rPr>
        <w:t>Nhu cầu tối thiểu giáo viên đáp ứng một số môn học tại cấp TH và THCS đến năm 20</w:t>
      </w:r>
      <w:bookmarkEnd w:id="222"/>
      <w:r w:rsidR="00BE323F" w:rsidRPr="00D24136">
        <w:rPr>
          <w:rFonts w:ascii="Times New Roman" w:hAnsi="Times New Roman"/>
          <w:color w:val="000000" w:themeColor="text1"/>
          <w:sz w:val="27"/>
          <w:szCs w:val="27"/>
          <w:lang w:val="vi-VN"/>
        </w:rPr>
        <w:t>26</w:t>
      </w:r>
      <w:bookmarkEnd w:id="223"/>
    </w:p>
    <w:tbl>
      <w:tblPr>
        <w:tblStyle w:val="TableGrid"/>
        <w:tblW w:w="0" w:type="auto"/>
        <w:tblLayout w:type="fixed"/>
        <w:tblLook w:val="04A0"/>
      </w:tblPr>
      <w:tblGrid>
        <w:gridCol w:w="648"/>
        <w:gridCol w:w="2070"/>
        <w:gridCol w:w="1620"/>
        <w:gridCol w:w="1620"/>
        <w:gridCol w:w="1530"/>
        <w:gridCol w:w="1620"/>
      </w:tblGrid>
      <w:tr w:rsidR="00D24136" w:rsidRPr="00D24136" w:rsidTr="00C16251">
        <w:trPr>
          <w:trHeight w:val="409"/>
        </w:trPr>
        <w:tc>
          <w:tcPr>
            <w:tcW w:w="648" w:type="dxa"/>
            <w:vMerge w:val="restart"/>
            <w:vAlign w:val="center"/>
          </w:tcPr>
          <w:p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TT</w:t>
            </w:r>
          </w:p>
        </w:tc>
        <w:tc>
          <w:tcPr>
            <w:tcW w:w="2070" w:type="dxa"/>
            <w:vMerge w:val="restart"/>
            <w:vAlign w:val="center"/>
          </w:tcPr>
          <w:p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Chỉ tiêu</w:t>
            </w:r>
          </w:p>
        </w:tc>
        <w:tc>
          <w:tcPr>
            <w:tcW w:w="3240" w:type="dxa"/>
            <w:gridSpan w:val="2"/>
            <w:vAlign w:val="center"/>
          </w:tcPr>
          <w:p w:rsidR="00C46B36" w:rsidRPr="00D24136" w:rsidRDefault="00C46B36" w:rsidP="00C46B36">
            <w:pPr>
              <w:jc w:val="center"/>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2020-2021</w:t>
            </w:r>
          </w:p>
        </w:tc>
        <w:tc>
          <w:tcPr>
            <w:tcW w:w="3150" w:type="dxa"/>
            <w:gridSpan w:val="2"/>
            <w:vAlign w:val="center"/>
          </w:tcPr>
          <w:p w:rsidR="00C46B36" w:rsidRPr="00D24136" w:rsidRDefault="00C46B36" w:rsidP="00C46B36">
            <w:pPr>
              <w:jc w:val="center"/>
              <w:rPr>
                <w:rFonts w:ascii="Times New Roman" w:eastAsia="Times New Roman" w:hAnsi="Times New Roman"/>
                <w:b/>
                <w:color w:val="000000" w:themeColor="text1"/>
                <w:sz w:val="27"/>
                <w:szCs w:val="27"/>
              </w:rPr>
            </w:pPr>
            <w:r w:rsidRPr="00D24136">
              <w:rPr>
                <w:rFonts w:ascii="Times New Roman" w:eastAsia="Times New Roman" w:hAnsi="Times New Roman"/>
                <w:b/>
                <w:color w:val="000000" w:themeColor="text1"/>
                <w:sz w:val="27"/>
                <w:szCs w:val="27"/>
              </w:rPr>
              <w:t>2025-2026</w:t>
            </w:r>
          </w:p>
        </w:tc>
      </w:tr>
      <w:tr w:rsidR="00D24136" w:rsidRPr="00D24136" w:rsidTr="00430936">
        <w:tc>
          <w:tcPr>
            <w:tcW w:w="648" w:type="dxa"/>
            <w:vMerge/>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Merge/>
            <w:vAlign w:val="center"/>
          </w:tcPr>
          <w:p w:rsidR="00C46B36" w:rsidRPr="00D24136" w:rsidRDefault="00C46B36" w:rsidP="00C46B36">
            <w:pPr>
              <w:spacing w:before="120" w:after="120"/>
              <w:jc w:val="both"/>
              <w:rPr>
                <w:rFonts w:ascii="Times New Roman" w:hAnsi="Times New Roman"/>
                <w:iCs/>
                <w:color w:val="000000" w:themeColor="text1"/>
                <w:sz w:val="27"/>
                <w:szCs w:val="27"/>
              </w:rPr>
            </w:pPr>
          </w:p>
        </w:tc>
        <w:tc>
          <w:tcPr>
            <w:tcW w:w="1620" w:type="dxa"/>
            <w:vAlign w:val="center"/>
          </w:tcPr>
          <w:p w:rsidR="00C46B36" w:rsidRPr="00D24136" w:rsidRDefault="00C46B36" w:rsidP="00C46B36">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1620" w:type="dxa"/>
            <w:vAlign w:val="center"/>
          </w:tcPr>
          <w:p w:rsidR="00C46B36" w:rsidRPr="00D24136" w:rsidRDefault="00C46B36" w:rsidP="00C46B36">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r w:rsidR="00277171" w:rsidRPr="00D24136">
              <w:rPr>
                <w:rFonts w:ascii="Times New Roman" w:eastAsia="Times New Roman" w:hAnsi="Times New Roman"/>
                <w:color w:val="000000" w:themeColor="text1"/>
                <w:sz w:val="27"/>
                <w:szCs w:val="27"/>
              </w:rPr>
              <w:t>&amp; PTCS</w:t>
            </w:r>
          </w:p>
        </w:tc>
        <w:tc>
          <w:tcPr>
            <w:tcW w:w="1530" w:type="dxa"/>
            <w:vAlign w:val="center"/>
          </w:tcPr>
          <w:p w:rsidR="00C46B36" w:rsidRPr="00D24136" w:rsidRDefault="00C46B36" w:rsidP="00C46B36">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1620" w:type="dxa"/>
            <w:vAlign w:val="center"/>
          </w:tcPr>
          <w:p w:rsidR="00C46B36" w:rsidRPr="00D24136" w:rsidRDefault="00C46B36" w:rsidP="00C46B36">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r w:rsidR="00277171" w:rsidRPr="00D24136">
              <w:rPr>
                <w:rFonts w:ascii="Times New Roman" w:eastAsia="Times New Roman" w:hAnsi="Times New Roman"/>
                <w:color w:val="000000" w:themeColor="text1"/>
                <w:sz w:val="27"/>
                <w:szCs w:val="27"/>
              </w:rPr>
              <w:t>&amp; PTCS</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lastRenderedPageBreak/>
              <w:t>1</w:t>
            </w:r>
          </w:p>
        </w:tc>
        <w:tc>
          <w:tcPr>
            <w:tcW w:w="2070" w:type="dxa"/>
            <w:vAlign w:val="center"/>
          </w:tcPr>
          <w:p w:rsidR="00C46B36" w:rsidRPr="00D24136" w:rsidRDefault="00C46B36" w:rsidP="00C46B36">
            <w:pPr>
              <w:spacing w:before="120" w:after="120"/>
              <w:jc w:val="both"/>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GV tuyển thêm</w:t>
            </w:r>
          </w:p>
        </w:tc>
        <w:tc>
          <w:tcPr>
            <w:tcW w:w="1620" w:type="dxa"/>
            <w:vAlign w:val="center"/>
          </w:tcPr>
          <w:p w:rsidR="00C46B36" w:rsidRPr="00D24136" w:rsidRDefault="00C46B36" w:rsidP="00C46B36">
            <w:pPr>
              <w:jc w:val="right"/>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304</w:t>
            </w:r>
          </w:p>
        </w:tc>
        <w:tc>
          <w:tcPr>
            <w:tcW w:w="1620" w:type="dxa"/>
            <w:vAlign w:val="center"/>
          </w:tcPr>
          <w:p w:rsidR="00C46B36" w:rsidRPr="00D24136" w:rsidRDefault="00C46B36" w:rsidP="00C46B36">
            <w:pPr>
              <w:jc w:val="right"/>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366</w:t>
            </w:r>
          </w:p>
        </w:tc>
        <w:tc>
          <w:tcPr>
            <w:tcW w:w="1530" w:type="dxa"/>
            <w:vAlign w:val="center"/>
          </w:tcPr>
          <w:p w:rsidR="00C46B36" w:rsidRPr="00D24136" w:rsidRDefault="00C46B36" w:rsidP="00C46B36">
            <w:pPr>
              <w:jc w:val="right"/>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25</w:t>
            </w:r>
          </w:p>
        </w:tc>
        <w:tc>
          <w:tcPr>
            <w:tcW w:w="1620" w:type="dxa"/>
            <w:vAlign w:val="center"/>
          </w:tcPr>
          <w:p w:rsidR="00C46B36" w:rsidRPr="00D24136" w:rsidRDefault="00C46B36" w:rsidP="00C46B36">
            <w:pPr>
              <w:jc w:val="right"/>
              <w:rPr>
                <w:rFonts w:ascii="Times New Roman" w:hAnsi="Times New Roman"/>
                <w:b/>
                <w:bCs/>
                <w:color w:val="000000" w:themeColor="text1"/>
                <w:sz w:val="27"/>
                <w:szCs w:val="27"/>
              </w:rPr>
            </w:pPr>
            <w:r w:rsidRPr="00D24136">
              <w:rPr>
                <w:rFonts w:ascii="Times New Roman" w:hAnsi="Times New Roman"/>
                <w:b/>
                <w:bCs/>
                <w:color w:val="000000" w:themeColor="text1"/>
                <w:sz w:val="27"/>
                <w:szCs w:val="27"/>
              </w:rPr>
              <w:t>82</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Âm nhạc</w:t>
            </w:r>
          </w:p>
        </w:tc>
        <w:tc>
          <w:tcPr>
            <w:tcW w:w="1620" w:type="dxa"/>
            <w:vAlign w:val="center"/>
          </w:tcPr>
          <w:p w:rsidR="00C46B36" w:rsidRPr="00D24136" w:rsidRDefault="00C46B36" w:rsidP="00C46B36">
            <w:pPr>
              <w:ind w:right="-21"/>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153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Mỹ thuật </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108</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153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w:t>
            </w:r>
          </w:p>
        </w:tc>
        <w:tc>
          <w:tcPr>
            <w:tcW w:w="153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78</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163</w:t>
            </w:r>
          </w:p>
        </w:tc>
        <w:tc>
          <w:tcPr>
            <w:tcW w:w="1530" w:type="dxa"/>
            <w:vAlign w:val="center"/>
          </w:tcPr>
          <w:p w:rsidR="00C46B36" w:rsidRPr="00D24136" w:rsidRDefault="00C46B36" w:rsidP="00C46B36">
            <w:pPr>
              <w:jc w:val="right"/>
              <w:rPr>
                <w:rFonts w:ascii="Times New Roman" w:eastAsia="Times New Roman" w:hAnsi="Times New Roman"/>
                <w:color w:val="000000" w:themeColor="text1"/>
                <w:sz w:val="27"/>
                <w:szCs w:val="27"/>
              </w:rPr>
            </w:pPr>
          </w:p>
        </w:tc>
        <w:tc>
          <w:tcPr>
            <w:tcW w:w="1620" w:type="dxa"/>
            <w:vAlign w:val="center"/>
          </w:tcPr>
          <w:p w:rsidR="00C46B36" w:rsidRPr="00D24136" w:rsidRDefault="00C46B36" w:rsidP="00C46B36">
            <w:pPr>
              <w:rPr>
                <w:rFonts w:ascii="Times New Roman" w:eastAsia="Times New Roman" w:hAnsi="Times New Roman"/>
                <w:color w:val="000000" w:themeColor="text1"/>
                <w:sz w:val="27"/>
                <w:szCs w:val="27"/>
              </w:rPr>
            </w:pP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2</w:t>
            </w:r>
          </w:p>
        </w:tc>
        <w:tc>
          <w:tcPr>
            <w:tcW w:w="2070" w:type="dxa"/>
            <w:vAlign w:val="center"/>
          </w:tcPr>
          <w:p w:rsidR="00C46B36" w:rsidRPr="00D24136" w:rsidRDefault="00C46B36" w:rsidP="00C46B36">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Số trường học</w:t>
            </w:r>
          </w:p>
        </w:tc>
        <w:tc>
          <w:tcPr>
            <w:tcW w:w="1620" w:type="dxa"/>
            <w:vAlign w:val="center"/>
          </w:tcPr>
          <w:p w:rsidR="00C46B36" w:rsidRPr="00D24136" w:rsidRDefault="00C46B36" w:rsidP="00C46B36">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94</w:t>
            </w:r>
          </w:p>
        </w:tc>
        <w:tc>
          <w:tcPr>
            <w:tcW w:w="1620" w:type="dxa"/>
            <w:vAlign w:val="center"/>
          </w:tcPr>
          <w:p w:rsidR="00C46B36" w:rsidRPr="00D24136" w:rsidRDefault="00C46B36" w:rsidP="00C46B36">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109</w:t>
            </w:r>
          </w:p>
        </w:tc>
        <w:tc>
          <w:tcPr>
            <w:tcW w:w="1530" w:type="dxa"/>
            <w:vAlign w:val="center"/>
          </w:tcPr>
          <w:p w:rsidR="00C46B36" w:rsidRPr="00D24136" w:rsidRDefault="00C46B36" w:rsidP="00C46B36">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88</w:t>
            </w:r>
          </w:p>
        </w:tc>
        <w:tc>
          <w:tcPr>
            <w:tcW w:w="1620" w:type="dxa"/>
            <w:vAlign w:val="center"/>
          </w:tcPr>
          <w:p w:rsidR="00C46B36" w:rsidRPr="00D24136" w:rsidRDefault="00C46B36" w:rsidP="00C46B36">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110</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56</w:t>
            </w:r>
          </w:p>
        </w:tc>
        <w:tc>
          <w:tcPr>
            <w:tcW w:w="153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46</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109</w:t>
            </w:r>
          </w:p>
        </w:tc>
        <w:tc>
          <w:tcPr>
            <w:tcW w:w="153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45</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b/>
                <w:iCs/>
                <w:color w:val="000000" w:themeColor="text1"/>
                <w:sz w:val="27"/>
                <w:szCs w:val="27"/>
              </w:rPr>
            </w:pPr>
            <w:r w:rsidRPr="00D24136">
              <w:rPr>
                <w:rFonts w:ascii="Times New Roman" w:hAnsi="Times New Roman"/>
                <w:b/>
                <w:iCs/>
                <w:color w:val="000000" w:themeColor="text1"/>
                <w:sz w:val="27"/>
                <w:szCs w:val="27"/>
              </w:rPr>
              <w:t>3</w:t>
            </w:r>
          </w:p>
        </w:tc>
        <w:tc>
          <w:tcPr>
            <w:tcW w:w="2070" w:type="dxa"/>
            <w:vAlign w:val="center"/>
          </w:tcPr>
          <w:p w:rsidR="00C46B36" w:rsidRPr="00D24136" w:rsidRDefault="00C46B36" w:rsidP="00C46B36">
            <w:pPr>
              <w:spacing w:before="120" w:after="120"/>
              <w:jc w:val="both"/>
              <w:rPr>
                <w:rFonts w:ascii="Times New Roman" w:hAnsi="Times New Roman"/>
                <w:iCs/>
                <w:color w:val="000000" w:themeColor="text1"/>
                <w:sz w:val="27"/>
                <w:szCs w:val="27"/>
              </w:rPr>
            </w:pPr>
            <w:r w:rsidRPr="00D24136">
              <w:rPr>
                <w:rFonts w:ascii="Times New Roman" w:eastAsia="Times New Roman" w:hAnsi="Times New Roman"/>
                <w:b/>
                <w:bCs/>
                <w:color w:val="000000" w:themeColor="text1"/>
                <w:sz w:val="27"/>
                <w:szCs w:val="27"/>
              </w:rPr>
              <w:t>Tỷ lệ trường học (%)</w:t>
            </w:r>
          </w:p>
        </w:tc>
        <w:tc>
          <w:tcPr>
            <w:tcW w:w="1620" w:type="dxa"/>
            <w:vAlign w:val="center"/>
          </w:tcPr>
          <w:p w:rsidR="00C46B36" w:rsidRPr="00D24136" w:rsidRDefault="00C46B36" w:rsidP="00C46B36">
            <w:pPr>
              <w:spacing w:before="120" w:after="120"/>
              <w:jc w:val="both"/>
              <w:rPr>
                <w:rFonts w:ascii="Times New Roman" w:hAnsi="Times New Roman"/>
                <w:iCs/>
                <w:color w:val="000000" w:themeColor="text1"/>
                <w:sz w:val="27"/>
                <w:szCs w:val="27"/>
              </w:rPr>
            </w:pPr>
          </w:p>
        </w:tc>
        <w:tc>
          <w:tcPr>
            <w:tcW w:w="1620" w:type="dxa"/>
            <w:vAlign w:val="center"/>
          </w:tcPr>
          <w:p w:rsidR="00C46B36" w:rsidRPr="00D24136" w:rsidRDefault="00C46B36" w:rsidP="00C46B36">
            <w:pPr>
              <w:spacing w:before="120" w:after="120"/>
              <w:jc w:val="both"/>
              <w:rPr>
                <w:rFonts w:ascii="Times New Roman" w:hAnsi="Times New Roman"/>
                <w:iCs/>
                <w:color w:val="000000" w:themeColor="text1"/>
                <w:sz w:val="27"/>
                <w:szCs w:val="27"/>
              </w:rPr>
            </w:pPr>
          </w:p>
        </w:tc>
        <w:tc>
          <w:tcPr>
            <w:tcW w:w="1530" w:type="dxa"/>
            <w:vAlign w:val="center"/>
          </w:tcPr>
          <w:p w:rsidR="00C46B36" w:rsidRPr="00D24136" w:rsidRDefault="00C46B36" w:rsidP="00C46B36">
            <w:pPr>
              <w:spacing w:before="120" w:after="120"/>
              <w:jc w:val="both"/>
              <w:rPr>
                <w:rFonts w:ascii="Times New Roman" w:hAnsi="Times New Roman"/>
                <w:iCs/>
                <w:color w:val="000000" w:themeColor="text1"/>
                <w:sz w:val="27"/>
                <w:szCs w:val="27"/>
              </w:rPr>
            </w:pPr>
          </w:p>
        </w:tc>
        <w:tc>
          <w:tcPr>
            <w:tcW w:w="1620" w:type="dxa"/>
            <w:vAlign w:val="center"/>
          </w:tcPr>
          <w:p w:rsidR="00C46B36" w:rsidRPr="00D24136" w:rsidRDefault="00C46B36" w:rsidP="00C46B36">
            <w:pPr>
              <w:spacing w:before="120" w:after="120"/>
              <w:jc w:val="both"/>
              <w:rPr>
                <w:rFonts w:ascii="Times New Roman" w:hAnsi="Times New Roman"/>
                <w:iCs/>
                <w:color w:val="000000" w:themeColor="text1"/>
                <w:sz w:val="27"/>
                <w:szCs w:val="27"/>
              </w:rPr>
            </w:pP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14,9</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51,4</w:t>
            </w:r>
          </w:p>
        </w:tc>
        <w:tc>
          <w:tcPr>
            <w:tcW w:w="153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28,4</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54,5</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49,9</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53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51,1</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430936">
        <w:tc>
          <w:tcPr>
            <w:tcW w:w="648" w:type="dxa"/>
            <w:vAlign w:val="center"/>
          </w:tcPr>
          <w:p w:rsidR="00C46B36" w:rsidRPr="00D24136" w:rsidRDefault="00C46B36" w:rsidP="00C46B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C46B36">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Âm nhạc</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69.7</w:t>
            </w:r>
          </w:p>
        </w:tc>
        <w:tc>
          <w:tcPr>
            <w:tcW w:w="153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620" w:type="dxa"/>
            <w:vAlign w:val="center"/>
          </w:tcPr>
          <w:p w:rsidR="00C46B36" w:rsidRPr="00D24136" w:rsidRDefault="00C46B36" w:rsidP="00C46B36">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r>
      <w:tr w:rsidR="00D24136" w:rsidRPr="00D24136" w:rsidTr="00430936">
        <w:tc>
          <w:tcPr>
            <w:tcW w:w="648" w:type="dxa"/>
            <w:vAlign w:val="center"/>
          </w:tcPr>
          <w:p w:rsidR="00C46B36" w:rsidRPr="00D24136" w:rsidRDefault="00C46B36" w:rsidP="00430936">
            <w:pPr>
              <w:spacing w:before="120" w:after="120"/>
              <w:jc w:val="center"/>
              <w:rPr>
                <w:rFonts w:ascii="Times New Roman" w:hAnsi="Times New Roman"/>
                <w:iCs/>
                <w:color w:val="000000" w:themeColor="text1"/>
                <w:sz w:val="27"/>
                <w:szCs w:val="27"/>
              </w:rPr>
            </w:pPr>
          </w:p>
        </w:tc>
        <w:tc>
          <w:tcPr>
            <w:tcW w:w="2070" w:type="dxa"/>
            <w:vAlign w:val="center"/>
          </w:tcPr>
          <w:p w:rsidR="00C46B36" w:rsidRPr="00D24136" w:rsidRDefault="00C46B36" w:rsidP="00430936">
            <w:pPr>
              <w:spacing w:before="120" w:after="120"/>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Mỹ thuật </w:t>
            </w:r>
          </w:p>
        </w:tc>
        <w:tc>
          <w:tcPr>
            <w:tcW w:w="1620" w:type="dxa"/>
            <w:vAlign w:val="center"/>
          </w:tcPr>
          <w:p w:rsidR="00C46B36" w:rsidRPr="00D24136" w:rsidRDefault="00C46B36" w:rsidP="00430936">
            <w:pPr>
              <w:spacing w:before="120" w:after="120"/>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620" w:type="dxa"/>
            <w:vAlign w:val="center"/>
          </w:tcPr>
          <w:p w:rsidR="00C46B36" w:rsidRPr="00D24136" w:rsidRDefault="00C46B36" w:rsidP="00430936">
            <w:pPr>
              <w:spacing w:before="120" w:after="120"/>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69.7</w:t>
            </w:r>
          </w:p>
        </w:tc>
        <w:tc>
          <w:tcPr>
            <w:tcW w:w="1530" w:type="dxa"/>
            <w:vAlign w:val="center"/>
          </w:tcPr>
          <w:p w:rsidR="00C46B36" w:rsidRPr="00D24136" w:rsidRDefault="00C46B36" w:rsidP="00430936">
            <w:pPr>
              <w:spacing w:before="120" w:after="120"/>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620" w:type="dxa"/>
            <w:vAlign w:val="center"/>
          </w:tcPr>
          <w:p w:rsidR="00C46B36" w:rsidRPr="00D24136" w:rsidRDefault="00C46B36" w:rsidP="00430936">
            <w:pPr>
              <w:spacing w:before="120" w:after="120"/>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r>
    </w:tbl>
    <w:p w:rsidR="00512AA2" w:rsidRPr="00D24136" w:rsidRDefault="00317B3C" w:rsidP="00694717">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rsidR="00512AA2" w:rsidRPr="00D24136" w:rsidRDefault="00FF1E39" w:rsidP="00857A95">
      <w:pPr>
        <w:pStyle w:val="Heading5"/>
        <w:rPr>
          <w:rStyle w:val="Hyperlink"/>
          <w:b/>
          <w:i/>
          <w:color w:val="000000" w:themeColor="text1"/>
          <w:sz w:val="27"/>
          <w:szCs w:val="27"/>
          <w:u w:val="none"/>
          <w:lang w:val="vi-VN"/>
        </w:rPr>
      </w:pPr>
      <w:hyperlink w:anchor="_Toc69799303" w:history="1">
        <w:r w:rsidR="00857A95" w:rsidRPr="00D24136">
          <w:rPr>
            <w:rStyle w:val="Hyperlink"/>
            <w:i/>
            <w:color w:val="000000" w:themeColor="text1"/>
            <w:sz w:val="27"/>
            <w:szCs w:val="27"/>
            <w:u w:val="none"/>
          </w:rPr>
          <w:t>4</w:t>
        </w:r>
        <w:r w:rsidR="00512AA2" w:rsidRPr="00D24136">
          <w:rPr>
            <w:rStyle w:val="Hyperlink"/>
            <w:i/>
            <w:color w:val="000000" w:themeColor="text1"/>
            <w:sz w:val="27"/>
            <w:szCs w:val="27"/>
            <w:u w:val="none"/>
          </w:rPr>
          <w:t>.2.8. Tính toán nhu cầu tuyển mới giáo viên và nguồn lực đáp ứng nhu cầu giáo viên tăng thêm</w:t>
        </w:r>
      </w:hyperlink>
    </w:p>
    <w:p w:rsidR="00512AA2" w:rsidRPr="00D24136" w:rsidRDefault="00512AA2" w:rsidP="003F76EA">
      <w:pPr>
        <w:pStyle w:val="Dw"/>
        <w:rPr>
          <w:color w:val="000000" w:themeColor="text1"/>
        </w:rPr>
      </w:pPr>
      <w:r w:rsidRPr="00D24136">
        <w:rPr>
          <w:color w:val="000000" w:themeColor="text1"/>
        </w:rPr>
        <w:t xml:space="preserve">Căn cứ trên sự thay đổi quy mô học sinh và quy hoạch mạng lưới trường lớp trong giai đoạn cũng như nhu cầu bổ sung giáo viên </w:t>
      </w:r>
      <w:r w:rsidR="00153CFB" w:rsidRPr="00D24136">
        <w:rPr>
          <w:color w:val="000000" w:themeColor="text1"/>
        </w:rPr>
        <w:t xml:space="preserve">thay thế lượng giáo viên về hưu cũng như </w:t>
      </w:r>
      <w:r w:rsidRPr="00D24136">
        <w:rPr>
          <w:color w:val="000000" w:themeColor="text1"/>
        </w:rPr>
        <w:t>nâng cao chất lượng giáo dục</w:t>
      </w:r>
      <w:r w:rsidR="00097559" w:rsidRPr="00D24136">
        <w:rPr>
          <w:color w:val="000000" w:themeColor="text1"/>
        </w:rPr>
        <w:t xml:space="preserve"> theo chương trình giáo dục phổ thông mới</w:t>
      </w:r>
      <w:r w:rsidR="00153CFB" w:rsidRPr="00D24136">
        <w:rPr>
          <w:color w:val="000000" w:themeColor="text1"/>
        </w:rPr>
        <w:t>. QH đội ngũ giáo viên ít nhất</w:t>
      </w:r>
      <w:r w:rsidRPr="00D24136">
        <w:rPr>
          <w:color w:val="000000" w:themeColor="text1"/>
        </w:rPr>
        <w:t xml:space="preserve"> đảm bảo quy mô giáo viên tối thiểu cho việc đảm bảo chất lượng giáo dục tại địa bàn tỉnh</w:t>
      </w:r>
      <w:r w:rsidR="00097559" w:rsidRPr="00D24136">
        <w:rPr>
          <w:color w:val="000000" w:themeColor="text1"/>
        </w:rPr>
        <w:t>.</w:t>
      </w:r>
    </w:p>
    <w:p w:rsidR="00512AA2" w:rsidRPr="00D24136" w:rsidRDefault="00512AA2" w:rsidP="003F76EA">
      <w:pPr>
        <w:pStyle w:val="Dw"/>
        <w:rPr>
          <w:color w:val="000000" w:themeColor="text1"/>
        </w:rPr>
      </w:pPr>
      <w:r w:rsidRPr="00D24136">
        <w:rPr>
          <w:color w:val="000000" w:themeColor="text1"/>
        </w:rPr>
        <w:t xml:space="preserve">Đối với nhu cầu tuyển mới bổ sung nguồn nhân lực hiện có đối với từng cấp cụ thể như sau:Cấp mầm non, giai đoạn đến năm 2025 </w:t>
      </w:r>
      <w:r w:rsidR="00097559" w:rsidRPr="00D24136">
        <w:rPr>
          <w:color w:val="000000" w:themeColor="text1"/>
        </w:rPr>
        <w:t xml:space="preserve">tuyển thêm 300-400 giáo viên. </w:t>
      </w:r>
      <w:r w:rsidRPr="00D24136">
        <w:rPr>
          <w:color w:val="000000" w:themeColor="text1"/>
        </w:rPr>
        <w:t>Cấp tiểu học, do tỷ lệ giáo viên/lớp một số địa bàn khá cao nên phương án bổ sung giai đoạn đến năm 2025</w:t>
      </w:r>
      <w:r w:rsidR="00097559" w:rsidRPr="00D24136">
        <w:rPr>
          <w:color w:val="000000" w:themeColor="text1"/>
        </w:rPr>
        <w:t>gần 200 giáo viên,</w:t>
      </w:r>
      <w:r w:rsidR="00BE323F" w:rsidRPr="00D24136">
        <w:rPr>
          <w:color w:val="000000" w:themeColor="text1"/>
        </w:rPr>
        <w:t>tập trung vào bổ sung giáo viên tin học và tiếng anh.</w:t>
      </w:r>
      <w:r w:rsidRPr="00D24136">
        <w:rPr>
          <w:color w:val="000000" w:themeColor="text1"/>
        </w:rPr>
        <w:t xml:space="preserve"> Cấp THCS, lượng giáo viên tuyển hàng năm nhằm đáp ứng nhu cầu quy </w:t>
      </w:r>
      <w:r w:rsidRPr="00D24136">
        <w:rPr>
          <w:color w:val="000000" w:themeColor="text1"/>
        </w:rPr>
        <w:lastRenderedPageBreak/>
        <w:t>mô giáo viên và nâng cao chất lượng dạy học, đến năm 2025</w:t>
      </w:r>
      <w:r w:rsidR="00097559" w:rsidRPr="00D24136">
        <w:rPr>
          <w:color w:val="000000" w:themeColor="text1"/>
        </w:rPr>
        <w:t>t</w:t>
      </w:r>
      <w:r w:rsidRPr="00D24136">
        <w:rPr>
          <w:color w:val="000000" w:themeColor="text1"/>
        </w:rPr>
        <w:t>uyển mới</w:t>
      </w:r>
      <w:r w:rsidR="00097559" w:rsidRPr="00D24136">
        <w:rPr>
          <w:color w:val="000000" w:themeColor="text1"/>
        </w:rPr>
        <w:t xml:space="preserve"> khoảng 300.</w:t>
      </w:r>
      <w:r w:rsidRPr="00D24136">
        <w:rPr>
          <w:color w:val="000000" w:themeColor="text1"/>
        </w:rPr>
        <w:t>Cấp THPT, lượng giáo viên ổn định và quy mô ít hơn các cấp học khác. Trong giai đoạn tiếp theo quy mô học sinh có xu hướng gia tăng. Nhu cầu tuyển mới giáo viên đáp ứng quy mô và chất lượng giáo viên cần thiết</w:t>
      </w:r>
      <w:r w:rsidR="00BE323F" w:rsidRPr="00D24136">
        <w:rPr>
          <w:color w:val="000000" w:themeColor="text1"/>
        </w:rPr>
        <w:t>. T</w:t>
      </w:r>
      <w:r w:rsidRPr="00D24136">
        <w:rPr>
          <w:color w:val="000000" w:themeColor="text1"/>
        </w:rPr>
        <w:t>rong giai đoạn 2020-2025</w:t>
      </w:r>
      <w:r w:rsidR="00BE323F" w:rsidRPr="00D24136">
        <w:rPr>
          <w:color w:val="000000" w:themeColor="text1"/>
        </w:rPr>
        <w:t xml:space="preserve"> tuyển trên 200 giáo viên.</w:t>
      </w:r>
    </w:p>
    <w:p w:rsidR="00512AA2" w:rsidRPr="00D24136" w:rsidRDefault="00317B3C" w:rsidP="00317B3C">
      <w:pPr>
        <w:pStyle w:val="Caption"/>
        <w:jc w:val="center"/>
        <w:rPr>
          <w:rFonts w:ascii="Times New Roman" w:hAnsi="Times New Roman"/>
          <w:color w:val="000000" w:themeColor="text1"/>
          <w:sz w:val="27"/>
          <w:szCs w:val="27"/>
        </w:rPr>
      </w:pPr>
      <w:bookmarkStart w:id="224" w:name="_Toc74260623"/>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20</w:t>
      </w:r>
      <w:r w:rsidR="00FF1E39" w:rsidRPr="00D24136">
        <w:rPr>
          <w:rFonts w:ascii="Times New Roman" w:hAnsi="Times New Roman"/>
          <w:color w:val="000000" w:themeColor="text1"/>
          <w:sz w:val="27"/>
          <w:szCs w:val="27"/>
        </w:rPr>
        <w:fldChar w:fldCharType="end"/>
      </w:r>
      <w:r w:rsidR="00767284" w:rsidRPr="00D24136">
        <w:rPr>
          <w:rFonts w:ascii="Times New Roman" w:hAnsi="Times New Roman"/>
          <w:color w:val="000000" w:themeColor="text1"/>
          <w:sz w:val="27"/>
          <w:szCs w:val="27"/>
        </w:rPr>
        <w:t>.</w:t>
      </w:r>
      <w:r w:rsidR="00512AA2" w:rsidRPr="00D24136">
        <w:rPr>
          <w:rFonts w:ascii="Times New Roman" w:hAnsi="Times New Roman"/>
          <w:bCs w:val="0"/>
          <w:color w:val="000000" w:themeColor="text1"/>
          <w:sz w:val="27"/>
          <w:szCs w:val="27"/>
          <w:lang w:val="vi-VN"/>
        </w:rPr>
        <w:t>Dự báo nhu cầu tuyển dụng giáo viên các cấp theo giai đoạn 202</w:t>
      </w:r>
      <w:r w:rsidR="00C87E03" w:rsidRPr="00D24136">
        <w:rPr>
          <w:rFonts w:ascii="Times New Roman" w:hAnsi="Times New Roman"/>
          <w:bCs w:val="0"/>
          <w:color w:val="000000" w:themeColor="text1"/>
          <w:sz w:val="27"/>
          <w:szCs w:val="27"/>
        </w:rPr>
        <w:t>1</w:t>
      </w:r>
      <w:r w:rsidR="00512AA2" w:rsidRPr="00D24136">
        <w:rPr>
          <w:rFonts w:ascii="Times New Roman" w:hAnsi="Times New Roman"/>
          <w:bCs w:val="0"/>
          <w:color w:val="000000" w:themeColor="text1"/>
          <w:sz w:val="27"/>
          <w:szCs w:val="27"/>
          <w:lang w:val="vi-VN"/>
        </w:rPr>
        <w:t>-20</w:t>
      </w:r>
      <w:r w:rsidR="00BE323F" w:rsidRPr="00D24136">
        <w:rPr>
          <w:rFonts w:ascii="Times New Roman" w:hAnsi="Times New Roman"/>
          <w:bCs w:val="0"/>
          <w:color w:val="000000" w:themeColor="text1"/>
          <w:sz w:val="27"/>
          <w:szCs w:val="27"/>
          <w:lang w:val="vi-VN"/>
        </w:rPr>
        <w:t>25</w:t>
      </w:r>
      <w:bookmarkEnd w:id="224"/>
    </w:p>
    <w:tbl>
      <w:tblPr>
        <w:tblpPr w:leftFromText="180" w:rightFromText="180" w:vertAnchor="text" w:horzAnchor="margin" w:tblpY="278"/>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727"/>
        <w:gridCol w:w="1687"/>
        <w:gridCol w:w="2354"/>
        <w:gridCol w:w="2661"/>
      </w:tblGrid>
      <w:tr w:rsidR="00D24136" w:rsidRPr="00D24136" w:rsidTr="00137DE3">
        <w:trPr>
          <w:trHeight w:val="530"/>
        </w:trPr>
        <w:tc>
          <w:tcPr>
            <w:tcW w:w="828" w:type="dxa"/>
            <w:vMerge w:val="restart"/>
            <w:shd w:val="clear" w:color="auto" w:fill="auto"/>
            <w:noWrap/>
            <w:vAlign w:val="center"/>
            <w:hideMark/>
          </w:tcPr>
          <w:p w:rsidR="00097559" w:rsidRPr="00D24136" w:rsidRDefault="00097559" w:rsidP="00430936">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STT</w:t>
            </w:r>
          </w:p>
        </w:tc>
        <w:tc>
          <w:tcPr>
            <w:tcW w:w="1727" w:type="dxa"/>
            <w:vMerge w:val="restart"/>
            <w:shd w:val="clear" w:color="auto" w:fill="auto"/>
            <w:vAlign w:val="center"/>
            <w:hideMark/>
          </w:tcPr>
          <w:p w:rsidR="00097559" w:rsidRPr="00D24136" w:rsidRDefault="00097559" w:rsidP="00430936">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xml:space="preserve"> Mô hình giáo viên </w:t>
            </w:r>
          </w:p>
        </w:tc>
        <w:tc>
          <w:tcPr>
            <w:tcW w:w="1687" w:type="dxa"/>
            <w:shd w:val="clear" w:color="auto" w:fill="auto"/>
            <w:noWrap/>
            <w:vAlign w:val="center"/>
            <w:hideMark/>
          </w:tcPr>
          <w:p w:rsidR="00097559" w:rsidRPr="00D24136" w:rsidRDefault="00097559" w:rsidP="00430936">
            <w:pPr>
              <w:spacing w:before="120" w:after="120" w:line="276" w:lineRule="auto"/>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2020</w:t>
            </w:r>
          </w:p>
        </w:tc>
        <w:tc>
          <w:tcPr>
            <w:tcW w:w="5015" w:type="dxa"/>
            <w:gridSpan w:val="2"/>
            <w:shd w:val="clear" w:color="auto" w:fill="auto"/>
            <w:noWrap/>
            <w:vAlign w:val="center"/>
            <w:hideMark/>
          </w:tcPr>
          <w:p w:rsidR="00097559" w:rsidRPr="00D24136" w:rsidRDefault="00097559" w:rsidP="00430936">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lang w:val="vi-VN"/>
              </w:rPr>
              <w:t>QH giai đoạn 202</w:t>
            </w:r>
            <w:r w:rsidR="00C87E03" w:rsidRPr="00D24136">
              <w:rPr>
                <w:rFonts w:ascii="Times New Roman" w:eastAsia="Times New Roman" w:hAnsi="Times New Roman"/>
                <w:b/>
                <w:bCs/>
                <w:color w:val="000000" w:themeColor="text1"/>
                <w:sz w:val="26"/>
                <w:szCs w:val="26"/>
              </w:rPr>
              <w:t>1</w:t>
            </w:r>
            <w:r w:rsidRPr="00D24136">
              <w:rPr>
                <w:rFonts w:ascii="Times New Roman" w:eastAsia="Times New Roman" w:hAnsi="Times New Roman"/>
                <w:b/>
                <w:bCs/>
                <w:color w:val="000000" w:themeColor="text1"/>
                <w:sz w:val="26"/>
                <w:szCs w:val="26"/>
                <w:lang w:val="vi-VN"/>
              </w:rPr>
              <w:t>-202</w:t>
            </w:r>
            <w:r w:rsidR="00C87E03" w:rsidRPr="00D24136">
              <w:rPr>
                <w:rFonts w:ascii="Times New Roman" w:eastAsia="Times New Roman" w:hAnsi="Times New Roman"/>
                <w:b/>
                <w:bCs/>
                <w:color w:val="000000" w:themeColor="text1"/>
                <w:sz w:val="26"/>
                <w:szCs w:val="26"/>
              </w:rPr>
              <w:t>5</w:t>
            </w:r>
          </w:p>
        </w:tc>
      </w:tr>
      <w:tr w:rsidR="00D24136" w:rsidRPr="00D24136" w:rsidTr="00430936">
        <w:trPr>
          <w:trHeight w:val="1365"/>
        </w:trPr>
        <w:tc>
          <w:tcPr>
            <w:tcW w:w="828" w:type="dxa"/>
            <w:vMerge/>
            <w:shd w:val="clear" w:color="auto" w:fill="auto"/>
            <w:vAlign w:val="center"/>
            <w:hideMark/>
          </w:tcPr>
          <w:p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p>
        </w:tc>
        <w:tc>
          <w:tcPr>
            <w:tcW w:w="1727" w:type="dxa"/>
            <w:vMerge/>
            <w:shd w:val="clear" w:color="auto" w:fill="auto"/>
            <w:vAlign w:val="center"/>
            <w:hideMark/>
          </w:tcPr>
          <w:p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p>
        </w:tc>
        <w:tc>
          <w:tcPr>
            <w:tcW w:w="1687" w:type="dxa"/>
            <w:shd w:val="clear" w:color="auto" w:fill="auto"/>
            <w:noWrap/>
            <w:vAlign w:val="center"/>
            <w:hideMark/>
          </w:tcPr>
          <w:p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Tổng số</w:t>
            </w:r>
          </w:p>
        </w:tc>
        <w:tc>
          <w:tcPr>
            <w:tcW w:w="2354" w:type="dxa"/>
            <w:vAlign w:val="center"/>
          </w:tcPr>
          <w:p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Tỷ lệ giáo viên/lớp</w:t>
            </w:r>
          </w:p>
        </w:tc>
        <w:tc>
          <w:tcPr>
            <w:tcW w:w="2661" w:type="dxa"/>
            <w:shd w:val="clear" w:color="auto" w:fill="auto"/>
            <w:vAlign w:val="center"/>
            <w:hideMark/>
          </w:tcPr>
          <w:p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b/>
                <w:bCs/>
                <w:color w:val="000000" w:themeColor="text1"/>
                <w:sz w:val="26"/>
                <w:szCs w:val="26"/>
              </w:rPr>
              <w:t>Tuyển mới giai đoạn 202</w:t>
            </w:r>
            <w:r w:rsidR="00C87E03" w:rsidRPr="00D24136">
              <w:rPr>
                <w:rFonts w:ascii="Times New Roman" w:eastAsia="Times New Roman" w:hAnsi="Times New Roman"/>
                <w:b/>
                <w:bCs/>
                <w:color w:val="000000" w:themeColor="text1"/>
                <w:sz w:val="26"/>
                <w:szCs w:val="26"/>
              </w:rPr>
              <w:t>1</w:t>
            </w:r>
            <w:r w:rsidRPr="00D24136">
              <w:rPr>
                <w:rFonts w:ascii="Times New Roman" w:eastAsia="Times New Roman" w:hAnsi="Times New Roman"/>
                <w:b/>
                <w:bCs/>
                <w:color w:val="000000" w:themeColor="text1"/>
                <w:sz w:val="26"/>
                <w:szCs w:val="26"/>
              </w:rPr>
              <w:t xml:space="preserve"> đến 2025</w:t>
            </w:r>
            <w:r w:rsidRPr="00D24136">
              <w:rPr>
                <w:rFonts w:ascii="Times New Roman" w:eastAsia="Times New Roman" w:hAnsi="Times New Roman"/>
                <w:color w:val="000000" w:themeColor="text1"/>
                <w:sz w:val="26"/>
                <w:szCs w:val="26"/>
              </w:rPr>
              <w:t xml:space="preserve"> Tăng (+), giảm (-) do biến động quy mô HS, và nâng cao chất lượng giáo dục</w:t>
            </w:r>
          </w:p>
        </w:tc>
      </w:tr>
      <w:tr w:rsidR="00D24136" w:rsidRPr="00D24136" w:rsidTr="00137DE3">
        <w:trPr>
          <w:trHeight w:val="270"/>
        </w:trPr>
        <w:tc>
          <w:tcPr>
            <w:tcW w:w="828" w:type="dxa"/>
            <w:shd w:val="clear" w:color="auto" w:fill="auto"/>
            <w:noWrap/>
            <w:vAlign w:val="center"/>
            <w:hideMark/>
          </w:tcPr>
          <w:p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727" w:type="dxa"/>
            <w:shd w:val="clear" w:color="auto" w:fill="auto"/>
            <w:vAlign w:val="center"/>
            <w:hideMark/>
          </w:tcPr>
          <w:p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Mầm non</w:t>
            </w:r>
          </w:p>
        </w:tc>
        <w:tc>
          <w:tcPr>
            <w:tcW w:w="1687" w:type="dxa"/>
            <w:shd w:val="clear" w:color="auto" w:fill="auto"/>
            <w:vAlign w:val="center"/>
            <w:hideMark/>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r w:rsidR="00147430"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778</w:t>
            </w:r>
          </w:p>
        </w:tc>
        <w:tc>
          <w:tcPr>
            <w:tcW w:w="2354" w:type="dxa"/>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1,9</w:t>
            </w:r>
          </w:p>
        </w:tc>
        <w:tc>
          <w:tcPr>
            <w:tcW w:w="2661" w:type="dxa"/>
            <w:shd w:val="clear" w:color="auto" w:fill="auto"/>
            <w:vAlign w:val="center"/>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376</w:t>
            </w:r>
          </w:p>
        </w:tc>
      </w:tr>
      <w:tr w:rsidR="00D24136" w:rsidRPr="00D24136" w:rsidTr="00137DE3">
        <w:trPr>
          <w:trHeight w:val="270"/>
        </w:trPr>
        <w:tc>
          <w:tcPr>
            <w:tcW w:w="828" w:type="dxa"/>
            <w:shd w:val="clear" w:color="auto" w:fill="auto"/>
            <w:noWrap/>
            <w:vAlign w:val="center"/>
          </w:tcPr>
          <w:p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1727" w:type="dxa"/>
            <w:shd w:val="clear" w:color="auto" w:fill="auto"/>
            <w:vAlign w:val="center"/>
            <w:hideMark/>
          </w:tcPr>
          <w:p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Tiểu học</w:t>
            </w:r>
          </w:p>
        </w:tc>
        <w:tc>
          <w:tcPr>
            <w:tcW w:w="1687" w:type="dxa"/>
            <w:shd w:val="clear" w:color="auto" w:fill="auto"/>
            <w:noWrap/>
            <w:vAlign w:val="center"/>
            <w:hideMark/>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r w:rsidR="00147430"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638</w:t>
            </w:r>
          </w:p>
        </w:tc>
        <w:tc>
          <w:tcPr>
            <w:tcW w:w="2354" w:type="dxa"/>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1,55</w:t>
            </w:r>
          </w:p>
        </w:tc>
        <w:tc>
          <w:tcPr>
            <w:tcW w:w="2661" w:type="dxa"/>
            <w:shd w:val="clear" w:color="auto" w:fill="auto"/>
            <w:vAlign w:val="center"/>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178</w:t>
            </w:r>
          </w:p>
        </w:tc>
      </w:tr>
      <w:tr w:rsidR="00D24136" w:rsidRPr="00D24136" w:rsidTr="00137DE3">
        <w:trPr>
          <w:trHeight w:val="270"/>
        </w:trPr>
        <w:tc>
          <w:tcPr>
            <w:tcW w:w="828" w:type="dxa"/>
            <w:shd w:val="clear" w:color="auto" w:fill="auto"/>
            <w:noWrap/>
            <w:vAlign w:val="center"/>
          </w:tcPr>
          <w:p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727" w:type="dxa"/>
            <w:shd w:val="clear" w:color="auto" w:fill="auto"/>
            <w:vAlign w:val="center"/>
            <w:hideMark/>
          </w:tcPr>
          <w:p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THCS</w:t>
            </w:r>
          </w:p>
        </w:tc>
        <w:tc>
          <w:tcPr>
            <w:tcW w:w="1687" w:type="dxa"/>
            <w:shd w:val="clear" w:color="auto" w:fill="auto"/>
            <w:noWrap/>
            <w:vAlign w:val="center"/>
            <w:hideMark/>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147430"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994</w:t>
            </w:r>
          </w:p>
        </w:tc>
        <w:tc>
          <w:tcPr>
            <w:tcW w:w="2354" w:type="dxa"/>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1,9</w:t>
            </w:r>
          </w:p>
        </w:tc>
        <w:tc>
          <w:tcPr>
            <w:tcW w:w="2661" w:type="dxa"/>
            <w:shd w:val="clear" w:color="auto" w:fill="auto"/>
            <w:vAlign w:val="center"/>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320</w:t>
            </w:r>
          </w:p>
        </w:tc>
      </w:tr>
      <w:tr w:rsidR="00D24136" w:rsidRPr="00D24136" w:rsidTr="00137DE3">
        <w:trPr>
          <w:trHeight w:val="270"/>
        </w:trPr>
        <w:tc>
          <w:tcPr>
            <w:tcW w:w="828" w:type="dxa"/>
            <w:shd w:val="clear" w:color="auto" w:fill="auto"/>
            <w:noWrap/>
            <w:vAlign w:val="center"/>
          </w:tcPr>
          <w:p w:rsidR="00097559" w:rsidRPr="00D24136" w:rsidRDefault="00097559" w:rsidP="00430936">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1727" w:type="dxa"/>
            <w:shd w:val="clear" w:color="auto" w:fill="auto"/>
            <w:vAlign w:val="center"/>
            <w:hideMark/>
          </w:tcPr>
          <w:p w:rsidR="00097559" w:rsidRPr="00D24136" w:rsidRDefault="00097559" w:rsidP="00430936">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THPT</w:t>
            </w:r>
          </w:p>
        </w:tc>
        <w:tc>
          <w:tcPr>
            <w:tcW w:w="1687" w:type="dxa"/>
            <w:shd w:val="clear" w:color="auto" w:fill="auto"/>
            <w:noWrap/>
            <w:vAlign w:val="center"/>
            <w:hideMark/>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635</w:t>
            </w:r>
          </w:p>
        </w:tc>
        <w:tc>
          <w:tcPr>
            <w:tcW w:w="2354" w:type="dxa"/>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2,3</w:t>
            </w:r>
          </w:p>
        </w:tc>
        <w:tc>
          <w:tcPr>
            <w:tcW w:w="2661" w:type="dxa"/>
            <w:shd w:val="clear" w:color="auto" w:fill="auto"/>
            <w:vAlign w:val="center"/>
          </w:tcPr>
          <w:p w:rsidR="00097559" w:rsidRPr="00D24136" w:rsidRDefault="00097559" w:rsidP="00430936">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211</w:t>
            </w:r>
          </w:p>
        </w:tc>
      </w:tr>
    </w:tbl>
    <w:p w:rsidR="00BE323F" w:rsidRPr="00D24136" w:rsidRDefault="00317B3C" w:rsidP="00694717">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rsidR="00512AA2" w:rsidRPr="00D24136" w:rsidRDefault="00857A95" w:rsidP="00857A95">
      <w:pPr>
        <w:pStyle w:val="Heading5"/>
        <w:rPr>
          <w:rStyle w:val="Hyperlink"/>
          <w:i/>
          <w:color w:val="000000" w:themeColor="text1"/>
          <w:sz w:val="27"/>
          <w:szCs w:val="27"/>
          <w:u w:val="none"/>
        </w:rPr>
      </w:pPr>
      <w:r w:rsidRPr="00D24136">
        <w:rPr>
          <w:color w:val="000000" w:themeColor="text1"/>
        </w:rPr>
        <w:t>4</w:t>
      </w:r>
      <w:hyperlink w:anchor="_Toc69799304" w:history="1">
        <w:r w:rsidR="00512AA2" w:rsidRPr="00D24136">
          <w:rPr>
            <w:rStyle w:val="Hyperlink"/>
            <w:i/>
            <w:color w:val="000000" w:themeColor="text1"/>
            <w:sz w:val="27"/>
            <w:szCs w:val="27"/>
            <w:u w:val="none"/>
          </w:rPr>
          <w:t>.2.9. Quy hoạch quỹ đất của các cơ sở giáo dục</w:t>
        </w:r>
      </w:hyperlink>
    </w:p>
    <w:p w:rsidR="000D45C3" w:rsidRPr="00D24136" w:rsidRDefault="000D45C3" w:rsidP="0054018D">
      <w:pPr>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da-DK"/>
        </w:rPr>
        <w:t>Diện tích trung bình trên mỗi học sinh ở Lai Châu khá cao, trung bình toàn tỉnh ở mức 44 m</w:t>
      </w:r>
      <w:r w:rsidRPr="00D24136">
        <w:rPr>
          <w:rFonts w:ascii="Times New Roman" w:hAnsi="Times New Roman"/>
          <w:color w:val="000000" w:themeColor="text1"/>
          <w:sz w:val="27"/>
          <w:szCs w:val="27"/>
          <w:vertAlign w:val="superscript"/>
          <w:lang w:val="da-DK"/>
        </w:rPr>
        <w:t>2</w:t>
      </w:r>
      <w:r w:rsidRPr="00D24136">
        <w:rPr>
          <w:rFonts w:ascii="Times New Roman" w:hAnsi="Times New Roman"/>
          <w:color w:val="000000" w:themeColor="text1"/>
          <w:sz w:val="27"/>
          <w:szCs w:val="27"/>
          <w:lang w:val="da-DK"/>
        </w:rPr>
        <w:t xml:space="preserve">/học sinh, thấp nhất là trường Sìn Hồ cũng đã đạt mức tối thiểu theo </w:t>
      </w:r>
      <w:r w:rsidR="009978EB" w:rsidRPr="00D24136">
        <w:rPr>
          <w:rFonts w:ascii="Times New Roman" w:hAnsi="Times New Roman"/>
          <w:color w:val="000000" w:themeColor="text1"/>
          <w:sz w:val="27"/>
          <w:szCs w:val="27"/>
          <w:lang w:val="da-DK"/>
        </w:rPr>
        <w:t>Khoản</w:t>
      </w:r>
      <w:r w:rsidRPr="00D24136">
        <w:rPr>
          <w:rFonts w:ascii="Times New Roman" w:hAnsi="Times New Roman"/>
          <w:color w:val="000000" w:themeColor="text1"/>
          <w:sz w:val="27"/>
          <w:szCs w:val="27"/>
          <w:lang w:val="da-DK"/>
        </w:rPr>
        <w:t>3, Điều 5, Chương II, Thông tư số 13/2020/TT-BGDĐT ngày 26 tháng 5 năm 2020 về quy định về tiêu chuẩn cơ sở vật chất trường mầm non, tiểu học, trung học cơ sở, trung học phổ thông và trường phổ thông có nhiều cấp học do Bộ Giáo dục và Đào tạo ban hành</w:t>
      </w:r>
      <w:r w:rsidR="00F94424" w:rsidRPr="00D24136">
        <w:rPr>
          <w:rFonts w:ascii="Times New Roman" w:hAnsi="Times New Roman"/>
          <w:color w:val="000000" w:themeColor="text1"/>
          <w:sz w:val="27"/>
          <w:szCs w:val="27"/>
          <w:lang w:val="vi-VN"/>
        </w:rPr>
        <w:t>.</w:t>
      </w:r>
    </w:p>
    <w:p w:rsidR="00512AA2" w:rsidRPr="00D24136" w:rsidRDefault="00317B3C" w:rsidP="0054018D">
      <w:pPr>
        <w:pStyle w:val="Caption"/>
        <w:spacing w:before="120" w:after="120" w:line="360" w:lineRule="auto"/>
        <w:jc w:val="center"/>
        <w:rPr>
          <w:color w:val="000000" w:themeColor="text1"/>
        </w:rPr>
      </w:pPr>
      <w:bookmarkStart w:id="225" w:name="_Toc69377679"/>
      <w:bookmarkStart w:id="226" w:name="_Toc74260624"/>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21</w:t>
      </w:r>
      <w:r w:rsidR="00FF1E39" w:rsidRPr="00D24136">
        <w:rPr>
          <w:rFonts w:ascii="Times New Roman" w:hAnsi="Times New Roman"/>
          <w:color w:val="000000" w:themeColor="text1"/>
          <w:sz w:val="27"/>
          <w:szCs w:val="27"/>
        </w:rPr>
        <w:fldChar w:fldCharType="end"/>
      </w:r>
      <w:r w:rsidR="00D72AA3" w:rsidRPr="00D24136">
        <w:rPr>
          <w:rFonts w:ascii="Times New Roman" w:hAnsi="Times New Roman"/>
          <w:color w:val="000000" w:themeColor="text1"/>
          <w:sz w:val="27"/>
          <w:szCs w:val="27"/>
        </w:rPr>
        <w:t>.</w:t>
      </w:r>
      <w:r w:rsidR="00512AA2" w:rsidRPr="00D24136">
        <w:rPr>
          <w:rFonts w:ascii="Times New Roman" w:hAnsi="Times New Roman"/>
          <w:color w:val="000000" w:themeColor="text1"/>
          <w:sz w:val="27"/>
          <w:szCs w:val="27"/>
          <w:lang w:val="da-DK"/>
        </w:rPr>
        <w:t>Quy hoạch Phát triển quy mô quỹ mạng lưới trường lớp và quỹ đất đến năm 20</w:t>
      </w:r>
      <w:bookmarkEnd w:id="225"/>
      <w:r w:rsidR="00727EA1" w:rsidRPr="00D24136">
        <w:rPr>
          <w:rFonts w:ascii="Times New Roman" w:hAnsi="Times New Roman"/>
          <w:color w:val="000000" w:themeColor="text1"/>
          <w:sz w:val="27"/>
          <w:szCs w:val="27"/>
          <w:lang w:val="vi-VN"/>
        </w:rPr>
        <w:t>25</w:t>
      </w:r>
      <w:bookmarkEnd w:id="226"/>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2967"/>
        <w:gridCol w:w="976"/>
        <w:gridCol w:w="3702"/>
        <w:gridCol w:w="976"/>
      </w:tblGrid>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t>STT</w:t>
            </w:r>
          </w:p>
        </w:tc>
        <w:tc>
          <w:tcPr>
            <w:tcW w:w="2967" w:type="dxa"/>
            <w:shd w:val="clear" w:color="auto" w:fill="auto"/>
            <w:vAlign w:val="center"/>
          </w:tcPr>
          <w:p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t>Tên trường</w:t>
            </w:r>
          </w:p>
        </w:tc>
        <w:tc>
          <w:tcPr>
            <w:tcW w:w="976" w:type="dxa"/>
            <w:shd w:val="clear" w:color="auto" w:fill="auto"/>
            <w:noWrap/>
            <w:vAlign w:val="bottom"/>
          </w:tcPr>
          <w:p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t xml:space="preserve">Diện </w:t>
            </w:r>
            <w:r w:rsidRPr="00D24136">
              <w:rPr>
                <w:rFonts w:ascii="Times New Roman" w:eastAsia="Times New Roman" w:hAnsi="Times New Roman"/>
                <w:b/>
                <w:bCs/>
                <w:iCs/>
                <w:color w:val="000000" w:themeColor="text1"/>
                <w:sz w:val="27"/>
                <w:szCs w:val="27"/>
              </w:rPr>
              <w:lastRenderedPageBreak/>
              <w:t>tích (m2)</w:t>
            </w:r>
          </w:p>
        </w:tc>
        <w:tc>
          <w:tcPr>
            <w:tcW w:w="3702" w:type="dxa"/>
            <w:shd w:val="clear" w:color="auto" w:fill="auto"/>
            <w:noWrap/>
            <w:vAlign w:val="center"/>
          </w:tcPr>
          <w:p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lastRenderedPageBreak/>
              <w:t>Tên trường</w:t>
            </w:r>
          </w:p>
        </w:tc>
        <w:tc>
          <w:tcPr>
            <w:tcW w:w="976" w:type="dxa"/>
            <w:shd w:val="clear" w:color="auto" w:fill="auto"/>
            <w:noWrap/>
            <w:vAlign w:val="bottom"/>
          </w:tcPr>
          <w:p w:rsidR="00512AA2" w:rsidRPr="00D24136" w:rsidRDefault="00512AA2" w:rsidP="00430936">
            <w:pPr>
              <w:spacing w:before="120" w:after="120" w:line="276" w:lineRule="auto"/>
              <w:jc w:val="center"/>
              <w:rPr>
                <w:rFonts w:ascii="Times New Roman" w:eastAsia="Times New Roman" w:hAnsi="Times New Roman"/>
                <w:b/>
                <w:bCs/>
                <w:iCs/>
                <w:color w:val="000000" w:themeColor="text1"/>
                <w:sz w:val="27"/>
                <w:szCs w:val="27"/>
              </w:rPr>
            </w:pPr>
            <w:r w:rsidRPr="00D24136">
              <w:rPr>
                <w:rFonts w:ascii="Times New Roman" w:eastAsia="Times New Roman" w:hAnsi="Times New Roman"/>
                <w:b/>
                <w:bCs/>
                <w:iCs/>
                <w:color w:val="000000" w:themeColor="text1"/>
                <w:sz w:val="27"/>
                <w:szCs w:val="27"/>
              </w:rPr>
              <w:t xml:space="preserve">Diện </w:t>
            </w:r>
            <w:r w:rsidRPr="00D24136">
              <w:rPr>
                <w:rFonts w:ascii="Times New Roman" w:eastAsia="Times New Roman" w:hAnsi="Times New Roman"/>
                <w:b/>
                <w:bCs/>
                <w:iCs/>
                <w:color w:val="000000" w:themeColor="text1"/>
                <w:sz w:val="27"/>
                <w:szCs w:val="27"/>
              </w:rPr>
              <w:lastRenderedPageBreak/>
              <w:t>tích (m2)</w:t>
            </w:r>
          </w:p>
        </w:tc>
      </w:tr>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lastRenderedPageBreak/>
              <w:t>1</w:t>
            </w:r>
          </w:p>
        </w:tc>
        <w:tc>
          <w:tcPr>
            <w:tcW w:w="2967" w:type="dxa"/>
            <w:shd w:val="clear" w:color="auto" w:fill="auto"/>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Chuyên Lê Quý Đôn</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66.700</w:t>
            </w:r>
          </w:p>
        </w:tc>
        <w:tc>
          <w:tcPr>
            <w:tcW w:w="3702" w:type="dxa"/>
            <w:shd w:val="clear" w:color="auto" w:fill="auto"/>
            <w:noWrap/>
            <w:vAlign w:val="bottom"/>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p>
        </w:tc>
      </w:tr>
      <w:tr w:rsidR="00D24136" w:rsidRPr="00D24136" w:rsidTr="00317B3C">
        <w:trPr>
          <w:trHeight w:val="404"/>
        </w:trPr>
        <w:tc>
          <w:tcPr>
            <w:tcW w:w="727" w:type="dxa"/>
            <w:shd w:val="clear" w:color="auto" w:fill="auto"/>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Thành phố</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15.787</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Nậm Tăm</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11.421</w:t>
            </w:r>
          </w:p>
        </w:tc>
      </w:tr>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Quyết Thắng</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16.380</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Mường Tè</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8.023</w:t>
            </w:r>
          </w:p>
        </w:tc>
      </w:tr>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tỉnh</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22.059</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DT Nội trú Ka Lăng</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21.000</w:t>
            </w:r>
          </w:p>
        </w:tc>
      </w:tr>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Bình Lư</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20.348</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Nậm Nhùn</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17.300</w:t>
            </w:r>
          </w:p>
        </w:tc>
      </w:tr>
      <w:tr w:rsidR="00D24136" w:rsidRPr="00D24136" w:rsidTr="00317B3C">
        <w:trPr>
          <w:trHeight w:val="404"/>
        </w:trPr>
        <w:tc>
          <w:tcPr>
            <w:tcW w:w="727" w:type="dxa"/>
            <w:shd w:val="clear" w:color="auto" w:fill="auto"/>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Tân Uyên</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40.355</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Tam Đường</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24.766</w:t>
            </w:r>
          </w:p>
        </w:tc>
      </w:tr>
      <w:tr w:rsidR="00D24136" w:rsidRPr="00D24136" w:rsidTr="00317B3C">
        <w:trPr>
          <w:trHeight w:val="404"/>
        </w:trPr>
        <w:tc>
          <w:tcPr>
            <w:tcW w:w="727" w:type="dxa"/>
            <w:shd w:val="clear" w:color="auto" w:fill="auto"/>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Than Uyên</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11.799</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Tân Uyên</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17.892</w:t>
            </w:r>
          </w:p>
        </w:tc>
      </w:tr>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Mường Than</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17.600</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DT Nội trú THPT huyện Than Uyên</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87.519</w:t>
            </w:r>
          </w:p>
        </w:tc>
      </w:tr>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Mường Kim</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19.285</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DT Nội trú THPT huyện Sìn Hồ</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9.157</w:t>
            </w:r>
          </w:p>
        </w:tc>
      </w:tr>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Phong Thổ</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Phong Thổ</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14.291</w:t>
            </w:r>
          </w:p>
        </w:tc>
      </w:tr>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Dào San</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5.048</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DT Nội trú THPT huyện Nậm Nhùn</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20.000</w:t>
            </w:r>
          </w:p>
        </w:tc>
      </w:tr>
      <w:tr w:rsidR="00D24136" w:rsidRPr="00D24136" w:rsidTr="00317B3C">
        <w:trPr>
          <w:trHeight w:val="404"/>
        </w:trPr>
        <w:tc>
          <w:tcPr>
            <w:tcW w:w="727" w:type="dxa"/>
          </w:tcPr>
          <w:p w:rsidR="00512AA2" w:rsidRPr="00D24136" w:rsidRDefault="00512AA2" w:rsidP="00430936">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2967"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THPT Sìn Hồ</w:t>
            </w:r>
          </w:p>
        </w:tc>
        <w:tc>
          <w:tcPr>
            <w:tcW w:w="976" w:type="dxa"/>
            <w:shd w:val="clear" w:color="auto" w:fill="auto"/>
            <w:noWrap/>
            <w:vAlign w:val="bottom"/>
            <w:hideMark/>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4.999</w:t>
            </w:r>
          </w:p>
        </w:tc>
        <w:tc>
          <w:tcPr>
            <w:tcW w:w="3702" w:type="dxa"/>
            <w:shd w:val="clear" w:color="auto" w:fill="auto"/>
            <w:noWrap/>
            <w:vAlign w:val="center"/>
            <w:hideMark/>
          </w:tcPr>
          <w:p w:rsidR="00512AA2" w:rsidRPr="00D24136" w:rsidRDefault="00512AA2" w:rsidP="00430936">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PTDT Nội trú  Mường Tè</w:t>
            </w:r>
          </w:p>
        </w:tc>
        <w:tc>
          <w:tcPr>
            <w:tcW w:w="976" w:type="dxa"/>
            <w:shd w:val="clear" w:color="auto" w:fill="auto"/>
            <w:noWrap/>
            <w:vAlign w:val="bottom"/>
          </w:tcPr>
          <w:p w:rsidR="00512AA2" w:rsidRPr="00D24136" w:rsidRDefault="00512AA2" w:rsidP="00430936">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8.732</w:t>
            </w:r>
          </w:p>
        </w:tc>
      </w:tr>
    </w:tbl>
    <w:p w:rsidR="00512AA2" w:rsidRPr="00D24136" w:rsidRDefault="00317B3C" w:rsidP="00694717">
      <w:pPr>
        <w:spacing w:before="120" w:after="120" w:line="360" w:lineRule="auto"/>
        <w:jc w:val="right"/>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Nguồn: </w:t>
      </w:r>
      <w:r w:rsidRPr="00D24136">
        <w:rPr>
          <w:rFonts w:ascii="Times New Roman" w:hAnsi="Times New Roman"/>
          <w:i/>
          <w:iCs/>
          <w:color w:val="000000" w:themeColor="text1"/>
          <w:sz w:val="27"/>
          <w:szCs w:val="27"/>
        </w:rPr>
        <w:t>Kết quả tính toán của Nhóm quy hoạch, 2021</w:t>
      </w:r>
    </w:p>
    <w:p w:rsidR="00512AA2" w:rsidRPr="00D24136" w:rsidRDefault="00512AA2" w:rsidP="00693EB1">
      <w:pPr>
        <w:pStyle w:val="Dw"/>
        <w:rPr>
          <w:color w:val="000000" w:themeColor="text1"/>
        </w:rPr>
      </w:pPr>
      <w:r w:rsidRPr="00D24136">
        <w:rPr>
          <w:color w:val="000000" w:themeColor="text1"/>
        </w:rPr>
        <w:t xml:space="preserve">Đối với các trường dân tộc nội trú, quy hoạch tăng quỹ đất vườn trường đáp ứng nhu cầu đảm bảo điều kiện vật chất cho học sinh nội trú. </w:t>
      </w:r>
    </w:p>
    <w:p w:rsidR="00512AA2" w:rsidRPr="00D24136" w:rsidRDefault="00857A95" w:rsidP="00857A95">
      <w:pPr>
        <w:pStyle w:val="Heading5"/>
        <w:rPr>
          <w:rStyle w:val="Hyperlink"/>
          <w:b/>
          <w:i/>
          <w:color w:val="000000" w:themeColor="text1"/>
          <w:sz w:val="27"/>
          <w:szCs w:val="27"/>
          <w:u w:val="none"/>
        </w:rPr>
      </w:pPr>
      <w:r w:rsidRPr="00D24136">
        <w:rPr>
          <w:color w:val="000000" w:themeColor="text1"/>
        </w:rPr>
        <w:t>4</w:t>
      </w:r>
      <w:hyperlink w:anchor="_Toc69799305" w:history="1">
        <w:r w:rsidR="00512AA2" w:rsidRPr="00D24136">
          <w:rPr>
            <w:rStyle w:val="Hyperlink"/>
            <w:i/>
            <w:color w:val="000000" w:themeColor="text1"/>
            <w:sz w:val="27"/>
            <w:szCs w:val="27"/>
            <w:u w:val="none"/>
          </w:rPr>
          <w:t>.2.10. Nhu cầu bổ sung cơ sở vật chất trường học cho giáo dục mầm non và giáo dục phổ thông giai đoạn</w:t>
        </w:r>
      </w:hyperlink>
      <w:r w:rsidR="00382A61" w:rsidRPr="00D24136">
        <w:rPr>
          <w:rStyle w:val="Hyperlink"/>
          <w:i/>
          <w:color w:val="000000" w:themeColor="text1"/>
          <w:sz w:val="27"/>
          <w:szCs w:val="27"/>
          <w:u w:val="none"/>
        </w:rPr>
        <w:t xml:space="preserve"> 202</w:t>
      </w:r>
      <w:r w:rsidR="00CB5DFA" w:rsidRPr="00D24136">
        <w:rPr>
          <w:rStyle w:val="Hyperlink"/>
          <w:i/>
          <w:color w:val="000000" w:themeColor="text1"/>
          <w:sz w:val="27"/>
          <w:szCs w:val="27"/>
          <w:u w:val="none"/>
        </w:rPr>
        <w:t>1</w:t>
      </w:r>
      <w:r w:rsidR="00382A61" w:rsidRPr="00D24136">
        <w:rPr>
          <w:rStyle w:val="Hyperlink"/>
          <w:i/>
          <w:color w:val="000000" w:themeColor="text1"/>
          <w:sz w:val="27"/>
          <w:szCs w:val="27"/>
          <w:u w:val="none"/>
        </w:rPr>
        <w:t>-2025</w:t>
      </w:r>
    </w:p>
    <w:p w:rsidR="00512AA2" w:rsidRPr="00D24136" w:rsidRDefault="00512AA2" w:rsidP="0054018D">
      <w:pPr>
        <w:spacing w:before="120" w:after="120" w:line="360" w:lineRule="auto"/>
        <w:jc w:val="both"/>
        <w:rPr>
          <w:rFonts w:ascii="Times New Roman" w:hAnsi="Times New Roman"/>
          <w:bCs/>
          <w:color w:val="000000" w:themeColor="text1"/>
          <w:sz w:val="27"/>
          <w:szCs w:val="27"/>
          <w:lang w:val="da-DK"/>
        </w:rPr>
      </w:pPr>
      <w:r w:rsidRPr="00D24136">
        <w:rPr>
          <w:rFonts w:ascii="Times New Roman" w:hAnsi="Times New Roman"/>
          <w:b/>
          <w:bCs/>
          <w:color w:val="000000" w:themeColor="text1"/>
          <w:sz w:val="27"/>
          <w:szCs w:val="27"/>
          <w:lang w:val="da-DK"/>
        </w:rPr>
        <w:t>Giáo dục mầm non</w:t>
      </w:r>
    </w:p>
    <w:p w:rsidR="00512AA2" w:rsidRPr="00D24136" w:rsidRDefault="00512AA2" w:rsidP="0054018D">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Đ</w:t>
      </w:r>
      <w:r w:rsidR="00305C7D" w:rsidRPr="00D24136">
        <w:rPr>
          <w:rFonts w:ascii="Times New Roman" w:hAnsi="Times New Roman"/>
          <w:color w:val="000000" w:themeColor="text1"/>
          <w:sz w:val="27"/>
          <w:szCs w:val="27"/>
          <w:lang w:val="da-DK"/>
        </w:rPr>
        <w:t>ế</w:t>
      </w:r>
      <w:r w:rsidRPr="00D24136">
        <w:rPr>
          <w:rFonts w:ascii="Times New Roman" w:hAnsi="Times New Roman"/>
          <w:color w:val="000000" w:themeColor="text1"/>
          <w:sz w:val="27"/>
          <w:szCs w:val="27"/>
          <w:lang w:val="da-DK"/>
        </w:rPr>
        <w:t>n năm 20</w:t>
      </w:r>
      <w:r w:rsidR="005B33F0" w:rsidRPr="00D24136">
        <w:rPr>
          <w:rFonts w:ascii="Times New Roman" w:hAnsi="Times New Roman"/>
          <w:color w:val="000000" w:themeColor="text1"/>
          <w:sz w:val="27"/>
          <w:szCs w:val="27"/>
          <w:lang w:val="da-DK"/>
        </w:rPr>
        <w:t>25</w:t>
      </w:r>
      <w:r w:rsidR="00264756" w:rsidRPr="00D24136">
        <w:rPr>
          <w:rFonts w:ascii="Times New Roman" w:hAnsi="Times New Roman"/>
          <w:color w:val="000000" w:themeColor="text1"/>
          <w:sz w:val="27"/>
          <w:szCs w:val="27"/>
          <w:lang w:val="da-DK"/>
        </w:rPr>
        <w:t>, 100% trường học kiên cố.</w:t>
      </w:r>
      <w:r w:rsidRPr="00D24136">
        <w:rPr>
          <w:rFonts w:ascii="Times New Roman" w:hAnsi="Times New Roman"/>
          <w:color w:val="000000" w:themeColor="text1"/>
          <w:sz w:val="27"/>
          <w:szCs w:val="27"/>
          <w:lang w:val="da-DK"/>
        </w:rPr>
        <w:t xml:space="preserve">Tổng nhu cầu nâng cấp phòng học </w:t>
      </w:r>
      <w:r w:rsidR="00712A0B" w:rsidRPr="00D24136">
        <w:rPr>
          <w:rFonts w:ascii="Times New Roman" w:hAnsi="Times New Roman"/>
          <w:color w:val="000000" w:themeColor="text1"/>
          <w:sz w:val="27"/>
          <w:szCs w:val="27"/>
          <w:lang w:val="da-DK"/>
        </w:rPr>
        <w:t xml:space="preserve">ưu tiên </w:t>
      </w:r>
      <w:r w:rsidRPr="00D24136">
        <w:rPr>
          <w:rFonts w:ascii="Times New Roman" w:hAnsi="Times New Roman"/>
          <w:color w:val="000000" w:themeColor="text1"/>
          <w:sz w:val="27"/>
          <w:szCs w:val="27"/>
          <w:lang w:val="da-DK"/>
        </w:rPr>
        <w:t>đến năm 20</w:t>
      </w:r>
      <w:r w:rsidR="005B33F0" w:rsidRPr="00D24136">
        <w:rPr>
          <w:rFonts w:ascii="Times New Roman" w:hAnsi="Times New Roman"/>
          <w:color w:val="000000" w:themeColor="text1"/>
          <w:sz w:val="27"/>
          <w:szCs w:val="27"/>
          <w:lang w:val="da-DK"/>
        </w:rPr>
        <w:t>25</w:t>
      </w:r>
      <w:r w:rsidRPr="00D24136">
        <w:rPr>
          <w:rFonts w:ascii="Times New Roman" w:hAnsi="Times New Roman"/>
          <w:color w:val="000000" w:themeColor="text1"/>
          <w:sz w:val="27"/>
          <w:szCs w:val="27"/>
          <w:lang w:val="da-DK"/>
        </w:rPr>
        <w:t xml:space="preserve"> là </w:t>
      </w:r>
      <w:r w:rsidR="00305C7D" w:rsidRPr="00D24136">
        <w:rPr>
          <w:rFonts w:ascii="Times New Roman" w:hAnsi="Times New Roman"/>
          <w:color w:val="000000" w:themeColor="text1"/>
          <w:sz w:val="27"/>
          <w:szCs w:val="27"/>
          <w:lang w:val="da-DK"/>
        </w:rPr>
        <w:t>40</w:t>
      </w:r>
      <w:r w:rsidRPr="00D24136">
        <w:rPr>
          <w:rFonts w:ascii="Times New Roman" w:hAnsi="Times New Roman"/>
          <w:color w:val="000000" w:themeColor="text1"/>
          <w:sz w:val="27"/>
          <w:szCs w:val="27"/>
          <w:lang w:val="da-DK"/>
        </w:rPr>
        <w:t xml:space="preserve"> phòng học, </w:t>
      </w:r>
      <w:r w:rsidR="00305C7D" w:rsidRPr="00D24136">
        <w:rPr>
          <w:rFonts w:ascii="Times New Roman" w:hAnsi="Times New Roman"/>
          <w:color w:val="000000" w:themeColor="text1"/>
          <w:sz w:val="27"/>
          <w:szCs w:val="27"/>
          <w:lang w:val="da-DK"/>
        </w:rPr>
        <w:t>6</w:t>
      </w:r>
      <w:r w:rsidRPr="00D24136">
        <w:rPr>
          <w:rFonts w:ascii="Times New Roman" w:hAnsi="Times New Roman"/>
          <w:color w:val="000000" w:themeColor="text1"/>
          <w:sz w:val="27"/>
          <w:szCs w:val="27"/>
          <w:lang w:val="da-DK"/>
        </w:rPr>
        <w:t xml:space="preserve"> phòng học thể chất, </w:t>
      </w:r>
      <w:r w:rsidR="00305C7D" w:rsidRPr="00D24136">
        <w:rPr>
          <w:rFonts w:ascii="Times New Roman" w:hAnsi="Times New Roman"/>
          <w:color w:val="000000" w:themeColor="text1"/>
          <w:sz w:val="27"/>
          <w:szCs w:val="27"/>
          <w:lang w:val="da-DK"/>
        </w:rPr>
        <w:t>6</w:t>
      </w:r>
      <w:r w:rsidRPr="00D24136">
        <w:rPr>
          <w:rFonts w:ascii="Times New Roman" w:hAnsi="Times New Roman"/>
          <w:color w:val="000000" w:themeColor="text1"/>
          <w:sz w:val="27"/>
          <w:szCs w:val="27"/>
          <w:lang w:val="da-DK"/>
        </w:rPr>
        <w:t xml:space="preserve"> phòng học đa năng, 7 phòng bếp và nhà kho, </w:t>
      </w:r>
      <w:r w:rsidR="00305C7D" w:rsidRPr="00D24136">
        <w:rPr>
          <w:rFonts w:ascii="Times New Roman" w:hAnsi="Times New Roman"/>
          <w:color w:val="000000" w:themeColor="text1"/>
          <w:sz w:val="27"/>
          <w:szCs w:val="27"/>
          <w:lang w:val="da-DK"/>
        </w:rPr>
        <w:t>2</w:t>
      </w:r>
      <w:r w:rsidRPr="00D24136">
        <w:rPr>
          <w:rFonts w:ascii="Times New Roman" w:hAnsi="Times New Roman"/>
          <w:color w:val="000000" w:themeColor="text1"/>
          <w:sz w:val="27"/>
          <w:szCs w:val="27"/>
          <w:lang w:val="da-DK"/>
        </w:rPr>
        <w:t xml:space="preserve">4 phòng cho khu vực hiệu bộ. </w:t>
      </w:r>
    </w:p>
    <w:p w:rsidR="00AC43B8" w:rsidRPr="00D24136" w:rsidRDefault="00AC43B8" w:rsidP="0054018D">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lastRenderedPageBreak/>
        <w:t>Danh mục cở sở hạ tầng đầu tư ưu tiên gồm có 26 phòng học</w:t>
      </w:r>
      <w:r w:rsidR="001A70C8" w:rsidRPr="00D24136">
        <w:rPr>
          <w:rFonts w:ascii="Times New Roman" w:hAnsi="Times New Roman"/>
          <w:color w:val="000000" w:themeColor="text1"/>
          <w:sz w:val="27"/>
          <w:szCs w:val="27"/>
          <w:lang w:val="da-DK"/>
        </w:rPr>
        <w:t xml:space="preserve"> và</w:t>
      </w:r>
      <w:r w:rsidRPr="00D24136">
        <w:rPr>
          <w:rFonts w:ascii="Times New Roman" w:hAnsi="Times New Roman"/>
          <w:color w:val="000000" w:themeColor="text1"/>
          <w:sz w:val="27"/>
          <w:szCs w:val="27"/>
          <w:lang w:val="da-DK"/>
        </w:rPr>
        <w:t xml:space="preserve">93 phòng chức năng. Về thiết bị dạy học, nhu cầu đầu tư ưu tiên cần 432 bộ dạy học tối thiểu và 138 bộ đồ chơi ngoài trời. </w:t>
      </w:r>
    </w:p>
    <w:p w:rsidR="00512AA2" w:rsidRPr="00D24136" w:rsidRDefault="00512AA2" w:rsidP="0054018D">
      <w:pPr>
        <w:spacing w:before="120" w:after="120" w:line="360" w:lineRule="auto"/>
        <w:jc w:val="both"/>
        <w:rPr>
          <w:rFonts w:ascii="Times New Roman" w:hAnsi="Times New Roman"/>
          <w:b/>
          <w:color w:val="000000" w:themeColor="text1"/>
          <w:sz w:val="27"/>
          <w:szCs w:val="27"/>
          <w:lang w:val="vi-VN"/>
        </w:rPr>
      </w:pPr>
      <w:r w:rsidRPr="00D24136">
        <w:rPr>
          <w:rFonts w:ascii="Times New Roman" w:hAnsi="Times New Roman"/>
          <w:b/>
          <w:color w:val="000000" w:themeColor="text1"/>
          <w:sz w:val="27"/>
          <w:szCs w:val="27"/>
          <w:lang w:val="da-DK"/>
        </w:rPr>
        <w:t>Giáo dục tiểu học</w:t>
      </w:r>
    </w:p>
    <w:p w:rsidR="001A70C8" w:rsidRPr="00D24136" w:rsidRDefault="00AC43B8" w:rsidP="0054018D">
      <w:pPr>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Giai đoạn đến năm 2025 </w:t>
      </w:r>
      <w:r w:rsidR="001A70C8" w:rsidRPr="00D24136">
        <w:rPr>
          <w:rFonts w:ascii="Times New Roman" w:hAnsi="Times New Roman"/>
          <w:color w:val="000000" w:themeColor="text1"/>
          <w:sz w:val="27"/>
          <w:szCs w:val="27"/>
          <w:lang w:val="da-DK"/>
        </w:rPr>
        <w:t>kiên cố hóa trường học</w:t>
      </w:r>
      <w:r w:rsidRPr="00D24136">
        <w:rPr>
          <w:rFonts w:ascii="Times New Roman" w:hAnsi="Times New Roman"/>
          <w:color w:val="000000" w:themeColor="text1"/>
          <w:sz w:val="27"/>
          <w:szCs w:val="27"/>
          <w:lang w:val="da-DK"/>
        </w:rPr>
        <w:t>. Tổng hợp nhu cầu đầu tư</w:t>
      </w:r>
      <w:r w:rsidR="001A70C8" w:rsidRPr="00D24136">
        <w:rPr>
          <w:rFonts w:ascii="Times New Roman" w:hAnsi="Times New Roman"/>
          <w:color w:val="000000" w:themeColor="text1"/>
          <w:sz w:val="27"/>
          <w:szCs w:val="27"/>
          <w:lang w:val="da-DK"/>
        </w:rPr>
        <w:t xml:space="preserve"> về phòng gồm có</w:t>
      </w:r>
      <w:r w:rsidRPr="00D24136">
        <w:rPr>
          <w:rFonts w:ascii="Times New Roman" w:hAnsi="Times New Roman"/>
          <w:color w:val="000000" w:themeColor="text1"/>
          <w:sz w:val="27"/>
          <w:szCs w:val="27"/>
          <w:lang w:val="da-DK"/>
        </w:rPr>
        <w:t xml:space="preserve"> 159 phòng học tập và 145 phòng chức năng</w:t>
      </w:r>
      <w:r w:rsidR="001A70C8" w:rsidRPr="00D24136">
        <w:rPr>
          <w:rFonts w:ascii="Times New Roman" w:hAnsi="Times New Roman"/>
          <w:color w:val="000000" w:themeColor="text1"/>
          <w:sz w:val="27"/>
          <w:szCs w:val="27"/>
          <w:lang w:val="da-DK"/>
        </w:rPr>
        <w:t xml:space="preserve">. </w:t>
      </w:r>
    </w:p>
    <w:p w:rsidR="00AC43B8" w:rsidRPr="00D24136" w:rsidRDefault="00AC43B8" w:rsidP="0054018D">
      <w:pPr>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Đối với thiết bị dạy học nhu cầu đầu tư</w:t>
      </w:r>
      <w:r w:rsidR="001A70C8" w:rsidRPr="00D24136">
        <w:rPr>
          <w:rFonts w:ascii="Times New Roman" w:hAnsi="Times New Roman"/>
          <w:color w:val="000000" w:themeColor="text1"/>
          <w:sz w:val="27"/>
          <w:szCs w:val="27"/>
          <w:lang w:val="da-DK"/>
        </w:rPr>
        <w:t xml:space="preserve">: </w:t>
      </w:r>
      <w:r w:rsidRPr="00D24136">
        <w:rPr>
          <w:rFonts w:ascii="Times New Roman" w:hAnsi="Times New Roman"/>
          <w:color w:val="000000" w:themeColor="text1"/>
          <w:sz w:val="27"/>
          <w:szCs w:val="27"/>
          <w:lang w:val="da-DK"/>
        </w:rPr>
        <w:t xml:space="preserve"> 592 thiết bị dạy học tối thiểu, 12600 bộ bàn ghế 2 chỗ ngồi, 991 </w:t>
      </w:r>
      <w:r w:rsidR="001A70C8" w:rsidRPr="00D24136">
        <w:rPr>
          <w:rFonts w:ascii="Times New Roman" w:hAnsi="Times New Roman"/>
          <w:color w:val="000000" w:themeColor="text1"/>
          <w:sz w:val="27"/>
          <w:szCs w:val="27"/>
          <w:lang w:val="da-DK"/>
        </w:rPr>
        <w:t xml:space="preserve">bộ </w:t>
      </w:r>
      <w:r w:rsidRPr="00D24136">
        <w:rPr>
          <w:rFonts w:ascii="Times New Roman" w:hAnsi="Times New Roman"/>
          <w:color w:val="000000" w:themeColor="text1"/>
          <w:sz w:val="27"/>
          <w:szCs w:val="27"/>
          <w:lang w:val="da-DK"/>
        </w:rPr>
        <w:t xml:space="preserve">máy tính và 68 thiết bị phòng học ngoại ngữ. </w:t>
      </w:r>
    </w:p>
    <w:p w:rsidR="00305C7D" w:rsidRPr="00D24136" w:rsidRDefault="00305C7D" w:rsidP="0054018D">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Trung học cơ sở</w:t>
      </w:r>
      <w:r w:rsidR="003F67B5" w:rsidRPr="00D24136">
        <w:rPr>
          <w:rFonts w:ascii="Times New Roman" w:hAnsi="Times New Roman"/>
          <w:b/>
          <w:bCs/>
          <w:color w:val="000000" w:themeColor="text1"/>
          <w:sz w:val="27"/>
          <w:szCs w:val="27"/>
          <w:lang w:val="da-DK"/>
        </w:rPr>
        <w:t>&amp; PTCS</w:t>
      </w:r>
    </w:p>
    <w:p w:rsidR="00AC43B8" w:rsidRPr="00D24136" w:rsidRDefault="00AC43B8" w:rsidP="0054018D">
      <w:pPr>
        <w:pStyle w:val="Dw"/>
        <w:rPr>
          <w:bCs/>
          <w:color w:val="000000" w:themeColor="text1"/>
          <w:sz w:val="26"/>
          <w:szCs w:val="26"/>
          <w:lang w:val="en-US"/>
        </w:rPr>
      </w:pPr>
      <w:r w:rsidRPr="00D24136">
        <w:rPr>
          <w:color w:val="000000" w:themeColor="text1"/>
        </w:rPr>
        <w:t>Giai đoạn từ đến năm 2025 mục tiêu cơ bản xóa phòng tạm, kiến cố hóa hệ thống phòng học và khối phòng hành chính chức năng. Tiếp tục đầu tư vào phòng học bộ môn và phòng phục vụ học tập còn thiếu</w:t>
      </w:r>
      <w:r w:rsidRPr="00D24136">
        <w:rPr>
          <w:color w:val="000000" w:themeColor="text1"/>
          <w:lang w:val="en-US"/>
        </w:rPr>
        <w:t xml:space="preserve"> cũng như trang thiết bị dạy học</w:t>
      </w:r>
      <w:r w:rsidRPr="00D24136">
        <w:rPr>
          <w:color w:val="000000" w:themeColor="text1"/>
        </w:rPr>
        <w:t xml:space="preserve">. Cụ thể, đầu </w:t>
      </w:r>
      <w:r w:rsidRPr="00D24136">
        <w:rPr>
          <w:bCs/>
          <w:color w:val="000000" w:themeColor="text1"/>
          <w:sz w:val="26"/>
          <w:szCs w:val="26"/>
          <w:lang w:val="en-US"/>
        </w:rPr>
        <w:t>tư ưu tiên 258 phòng học bộ môn, 70 phòng chuẩn bị, 41 thư viện.Đối với thiết bị học tập, nhu cầu đầu tư cần 438 thiết bị dạy học tối thiểu, 236 bộ thiết bị phòng học bộ môn, 12903 bộ bàn ghế 2 chỗ ngồi, 869 bộ máy tính và 64 bộ thiết bị phòng học ngoại ngữ</w:t>
      </w:r>
    </w:p>
    <w:p w:rsidR="00512AA2" w:rsidRPr="00D24136" w:rsidRDefault="00512AA2" w:rsidP="0054018D">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Trung học phổ thông</w:t>
      </w:r>
    </w:p>
    <w:p w:rsidR="00AC43B8" w:rsidRPr="00D24136" w:rsidRDefault="00AC43B8" w:rsidP="0054018D">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Trong giai đoạn từ năm 2021 đến 2025 kiên cố hóa toàn bộ cơ sở hạ tầng phòng học và phòng phục vụ học tập. Mục tiêu đến 2025 mỗi trường có ít nhất 4 trong 8 loại phòng học bộ môn, và 5 trong 6 phòng phục vụ học tập. Đầu tư ưu tiên cho huyện Mường Tè và Tam Đường. Trong đó, tập trung nâng cao cơ sở hạ tầng cho trường dân tộc nội trú Tam Đường, Mường Tè và cơ sở hạ tầng là phòng đa năng, phòng học bộ môn và khu hiệu bộ cho các nhà trường. Ngoài ra, đầu tư thêm 2 nhà đa năng cho THPT Mường Tè và THPT Bình Lư. Nhu cầu kiên cố hóa và xây mới gồm phòng học gồm: 72 thiết bị dạy học tối thiểu, 525 bàn ghế 02 chỗ ngồi, 240 bộ máy tính, 2 thiết bị phòng học ngoại ngữ.</w:t>
      </w:r>
    </w:p>
    <w:p w:rsidR="00512AA2" w:rsidRPr="00D24136" w:rsidRDefault="006F5B9F" w:rsidP="006F5B9F">
      <w:pPr>
        <w:pStyle w:val="Heading5"/>
        <w:rPr>
          <w:rStyle w:val="Hyperlink"/>
          <w:i/>
          <w:color w:val="000000" w:themeColor="text1"/>
          <w:sz w:val="27"/>
          <w:szCs w:val="27"/>
          <w:u w:val="none"/>
        </w:rPr>
      </w:pPr>
      <w:r w:rsidRPr="00D24136">
        <w:rPr>
          <w:color w:val="000000" w:themeColor="text1"/>
        </w:rPr>
        <w:lastRenderedPageBreak/>
        <w:t>4</w:t>
      </w:r>
      <w:hyperlink w:anchor="_Toc69799306" w:history="1">
        <w:r w:rsidR="00512AA2" w:rsidRPr="00D24136">
          <w:rPr>
            <w:rStyle w:val="Hyperlink"/>
            <w:i/>
            <w:color w:val="000000" w:themeColor="text1"/>
            <w:sz w:val="27"/>
            <w:szCs w:val="27"/>
            <w:u w:val="none"/>
          </w:rPr>
          <w:t>.2.11. Nhu cầu đầu tư</w:t>
        </w:r>
      </w:hyperlink>
    </w:p>
    <w:p w:rsidR="00AC43B8" w:rsidRPr="00D24136" w:rsidRDefault="00AC43B8" w:rsidP="0054018D">
      <w:pPr>
        <w:spacing w:before="120" w:after="120" w:line="360" w:lineRule="auto"/>
        <w:jc w:val="both"/>
        <w:rPr>
          <w:rFonts w:ascii="Times New Roman" w:hAnsi="Times New Roman"/>
          <w:bCs/>
          <w:color w:val="000000" w:themeColor="text1"/>
          <w:sz w:val="27"/>
          <w:szCs w:val="27"/>
          <w:lang w:val="da-DK"/>
        </w:rPr>
      </w:pPr>
      <w:r w:rsidRPr="00D24136">
        <w:rPr>
          <w:rFonts w:ascii="Times New Roman" w:hAnsi="Times New Roman"/>
          <w:b/>
          <w:color w:val="000000" w:themeColor="text1"/>
          <w:sz w:val="27"/>
          <w:szCs w:val="27"/>
          <w:lang w:val="da-DK"/>
        </w:rPr>
        <w:t xml:space="preserve">* </w:t>
      </w:r>
      <w:r w:rsidRPr="00D24136">
        <w:rPr>
          <w:rFonts w:ascii="Times New Roman" w:hAnsi="Times New Roman"/>
          <w:b/>
          <w:color w:val="000000" w:themeColor="text1"/>
          <w:sz w:val="27"/>
          <w:szCs w:val="27"/>
          <w:lang w:val="vi-VN"/>
        </w:rPr>
        <w:t xml:space="preserve">Nhu cầu </w:t>
      </w:r>
      <w:r w:rsidRPr="00D24136">
        <w:rPr>
          <w:rFonts w:ascii="Times New Roman" w:hAnsi="Times New Roman"/>
          <w:b/>
          <w:color w:val="000000" w:themeColor="text1"/>
          <w:sz w:val="27"/>
          <w:szCs w:val="27"/>
          <w:lang w:val="da-DK"/>
        </w:rPr>
        <w:t>đầu tư:</w:t>
      </w:r>
      <w:r w:rsidRPr="00D24136">
        <w:rPr>
          <w:rFonts w:ascii="Times New Roman" w:hAnsi="Times New Roman"/>
          <w:bCs/>
          <w:color w:val="000000" w:themeColor="text1"/>
          <w:sz w:val="27"/>
          <w:szCs w:val="27"/>
          <w:lang w:val="vi-VN"/>
        </w:rPr>
        <w:t xml:space="preserve">Nhu cầu </w:t>
      </w:r>
      <w:r w:rsidRPr="00D24136">
        <w:rPr>
          <w:rFonts w:ascii="Times New Roman" w:hAnsi="Times New Roman"/>
          <w:bCs/>
          <w:color w:val="000000" w:themeColor="text1"/>
          <w:sz w:val="27"/>
          <w:szCs w:val="27"/>
          <w:lang w:val="da-DK"/>
        </w:rPr>
        <w:t xml:space="preserve">đầu tư cơ sở hạ tầng giai đoạn 5 năm đến năm 2025 là </w:t>
      </w:r>
      <w:r w:rsidR="00CB37A4" w:rsidRPr="00D24136">
        <w:rPr>
          <w:rFonts w:ascii="Times New Roman" w:hAnsi="Times New Roman"/>
          <w:bCs/>
          <w:color w:val="000000" w:themeColor="text1"/>
          <w:sz w:val="27"/>
          <w:szCs w:val="27"/>
          <w:lang w:val="da-DK"/>
        </w:rPr>
        <w:t>737.868</w:t>
      </w:r>
      <w:r w:rsidRPr="00D24136">
        <w:rPr>
          <w:rFonts w:ascii="Times New Roman" w:hAnsi="Times New Roman"/>
          <w:bCs/>
          <w:color w:val="000000" w:themeColor="text1"/>
          <w:sz w:val="27"/>
          <w:szCs w:val="27"/>
          <w:lang w:val="da-DK"/>
        </w:rPr>
        <w:t xml:space="preserve"> triệu đồng. Đối với cơ cấu nguồn vốn, huy động tối đa nguồn vốn xã hội hóa giáo dục phục vụ nhu cầu đầu tư hợp pháp. Trong đó, cơ cấu nguồn vốn đầu tư xác định huy độ</w:t>
      </w:r>
      <w:r w:rsidR="004E091B" w:rsidRPr="00D24136">
        <w:rPr>
          <w:rFonts w:ascii="Times New Roman" w:hAnsi="Times New Roman"/>
          <w:bCs/>
          <w:color w:val="000000" w:themeColor="text1"/>
          <w:sz w:val="27"/>
          <w:szCs w:val="27"/>
          <w:lang w:val="da-DK"/>
        </w:rPr>
        <w:t>ng 1</w:t>
      </w:r>
      <w:r w:rsidR="00FA43B0" w:rsidRPr="00D24136">
        <w:rPr>
          <w:rFonts w:ascii="Times New Roman" w:hAnsi="Times New Roman"/>
          <w:bCs/>
          <w:color w:val="000000" w:themeColor="text1"/>
          <w:sz w:val="27"/>
          <w:szCs w:val="27"/>
          <w:lang w:val="da-DK"/>
        </w:rPr>
        <w:t>00%</w:t>
      </w:r>
      <w:r w:rsidRPr="00D24136">
        <w:rPr>
          <w:rFonts w:ascii="Times New Roman" w:hAnsi="Times New Roman"/>
          <w:bCs/>
          <w:color w:val="000000" w:themeColor="text1"/>
          <w:sz w:val="27"/>
          <w:szCs w:val="27"/>
          <w:lang w:val="da-DK"/>
        </w:rPr>
        <w:t xml:space="preserve"> vốn từ nguồn ngân sách</w:t>
      </w:r>
      <w:r w:rsidR="005D68EC" w:rsidRPr="00D24136">
        <w:rPr>
          <w:rFonts w:ascii="Times New Roman" w:hAnsi="Times New Roman"/>
          <w:bCs/>
          <w:color w:val="000000" w:themeColor="text1"/>
          <w:sz w:val="27"/>
          <w:szCs w:val="27"/>
          <w:lang w:val="da-DK"/>
        </w:rPr>
        <w:t xml:space="preserve"> nhà nước, bao gồm: ngân sách</w:t>
      </w:r>
      <w:r w:rsidRPr="00D24136">
        <w:rPr>
          <w:rFonts w:ascii="Times New Roman" w:hAnsi="Times New Roman"/>
          <w:bCs/>
          <w:color w:val="000000" w:themeColor="text1"/>
          <w:sz w:val="27"/>
          <w:szCs w:val="27"/>
          <w:lang w:val="da-DK"/>
        </w:rPr>
        <w:t xml:space="preserve"> địa phương, vốn từ chương trình nông thôn mới, vốn ngân sách trung ương cho sự nghiệp giáo dục, vốn từ trái phiếu chính phủ.</w:t>
      </w:r>
    </w:p>
    <w:p w:rsidR="00AC43B8" w:rsidRPr="00D24136" w:rsidRDefault="00AC43B8" w:rsidP="0054018D">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Tổng số vốn phục vụ nhu cầu đầu tư cơ sở hạ tầng đến năm 2025 cho cấp THPT là 1</w:t>
      </w:r>
      <w:r w:rsidR="00CB7E00" w:rsidRPr="00D24136">
        <w:rPr>
          <w:rFonts w:ascii="Times New Roman" w:hAnsi="Times New Roman"/>
          <w:bCs/>
          <w:color w:val="000000" w:themeColor="text1"/>
          <w:sz w:val="27"/>
          <w:szCs w:val="27"/>
        </w:rPr>
        <w:t xml:space="preserve">41.000 </w:t>
      </w:r>
      <w:r w:rsidRPr="00D24136">
        <w:rPr>
          <w:rFonts w:ascii="Times New Roman" w:hAnsi="Times New Roman"/>
          <w:bCs/>
          <w:color w:val="000000" w:themeColor="text1"/>
          <w:sz w:val="27"/>
          <w:szCs w:val="27"/>
        </w:rPr>
        <w:t xml:space="preserve">triệu đồng, cấp THCS là </w:t>
      </w:r>
      <w:r w:rsidR="00CB7E00" w:rsidRPr="00D24136">
        <w:rPr>
          <w:rFonts w:ascii="Times New Roman" w:hAnsi="Times New Roman"/>
          <w:bCs/>
          <w:color w:val="000000" w:themeColor="text1"/>
          <w:sz w:val="27"/>
          <w:szCs w:val="27"/>
        </w:rPr>
        <w:t>222.113</w:t>
      </w:r>
      <w:r w:rsidRPr="00D24136">
        <w:rPr>
          <w:rFonts w:ascii="Times New Roman" w:hAnsi="Times New Roman"/>
          <w:bCs/>
          <w:color w:val="000000" w:themeColor="text1"/>
          <w:sz w:val="27"/>
          <w:szCs w:val="27"/>
        </w:rPr>
        <w:t xml:space="preserve"> triệu đồng, cấp Tiểu học là </w:t>
      </w:r>
      <w:r w:rsidR="00CB7E00" w:rsidRPr="00D24136">
        <w:rPr>
          <w:rFonts w:ascii="Times New Roman" w:hAnsi="Times New Roman"/>
          <w:bCs/>
          <w:color w:val="000000" w:themeColor="text1"/>
          <w:sz w:val="27"/>
          <w:szCs w:val="27"/>
        </w:rPr>
        <w:t>206.697</w:t>
      </w:r>
      <w:r w:rsidRPr="00D24136">
        <w:rPr>
          <w:rFonts w:ascii="Times New Roman" w:hAnsi="Times New Roman"/>
          <w:bCs/>
          <w:color w:val="000000" w:themeColor="text1"/>
          <w:sz w:val="27"/>
          <w:szCs w:val="27"/>
        </w:rPr>
        <w:t xml:space="preserve"> triệu đồng</w:t>
      </w:r>
      <w:r w:rsidR="00CB7E00" w:rsidRPr="00D24136">
        <w:rPr>
          <w:rFonts w:ascii="Times New Roman" w:hAnsi="Times New Roman"/>
          <w:bCs/>
          <w:color w:val="000000" w:themeColor="text1"/>
          <w:sz w:val="27"/>
          <w:szCs w:val="27"/>
        </w:rPr>
        <w:t>,</w:t>
      </w:r>
      <w:r w:rsidRPr="00D24136">
        <w:rPr>
          <w:rFonts w:ascii="Times New Roman" w:hAnsi="Times New Roman"/>
          <w:bCs/>
          <w:color w:val="000000" w:themeColor="text1"/>
          <w:sz w:val="27"/>
          <w:szCs w:val="27"/>
        </w:rPr>
        <w:t xml:space="preserve"> cấp m</w:t>
      </w:r>
      <w:r w:rsidR="00070847" w:rsidRPr="00D24136">
        <w:rPr>
          <w:rFonts w:ascii="Times New Roman" w:hAnsi="Times New Roman"/>
          <w:bCs/>
          <w:color w:val="000000" w:themeColor="text1"/>
          <w:sz w:val="27"/>
          <w:szCs w:val="27"/>
        </w:rPr>
        <w:t>ầm</w:t>
      </w:r>
      <w:r w:rsidRPr="00D24136">
        <w:rPr>
          <w:rFonts w:ascii="Times New Roman" w:hAnsi="Times New Roman"/>
          <w:bCs/>
          <w:color w:val="000000" w:themeColor="text1"/>
          <w:sz w:val="27"/>
          <w:szCs w:val="27"/>
        </w:rPr>
        <w:t xml:space="preserve"> non là </w:t>
      </w:r>
      <w:r w:rsidR="00CB7E00" w:rsidRPr="00D24136">
        <w:rPr>
          <w:rFonts w:ascii="Times New Roman" w:hAnsi="Times New Roman"/>
          <w:bCs/>
          <w:color w:val="000000" w:themeColor="text1"/>
          <w:sz w:val="27"/>
          <w:szCs w:val="27"/>
        </w:rPr>
        <w:t>62.018</w:t>
      </w:r>
      <w:r w:rsidRPr="00D24136">
        <w:rPr>
          <w:rFonts w:ascii="Times New Roman" w:hAnsi="Times New Roman"/>
          <w:bCs/>
          <w:color w:val="000000" w:themeColor="text1"/>
          <w:sz w:val="27"/>
          <w:szCs w:val="27"/>
        </w:rPr>
        <w:t xml:space="preserve"> triệu đồng</w:t>
      </w:r>
      <w:r w:rsidR="00CB7E00" w:rsidRPr="00D24136">
        <w:rPr>
          <w:rFonts w:ascii="Times New Roman" w:hAnsi="Times New Roman"/>
          <w:bCs/>
          <w:color w:val="000000" w:themeColor="text1"/>
          <w:sz w:val="27"/>
          <w:szCs w:val="27"/>
        </w:rPr>
        <w:t xml:space="preserve"> và các hạng mục chung là 106.040 triệu đồng</w:t>
      </w:r>
      <w:r w:rsidRPr="00D24136">
        <w:rPr>
          <w:rFonts w:ascii="Times New Roman" w:hAnsi="Times New Roman"/>
          <w:bCs/>
          <w:color w:val="000000" w:themeColor="text1"/>
          <w:sz w:val="27"/>
          <w:szCs w:val="27"/>
        </w:rPr>
        <w:t>.</w:t>
      </w:r>
    </w:p>
    <w:p w:rsidR="00AC43B8" w:rsidRPr="00D24136" w:rsidRDefault="00D83EDF" w:rsidP="0054018D">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Các danh mục ưu tiên đầu tư phân</w:t>
      </w:r>
      <w:r w:rsidR="00AC43B8" w:rsidRPr="00D24136">
        <w:rPr>
          <w:rFonts w:ascii="Times New Roman" w:hAnsi="Times New Roman"/>
          <w:bCs/>
          <w:color w:val="000000" w:themeColor="text1"/>
          <w:sz w:val="27"/>
          <w:szCs w:val="27"/>
        </w:rPr>
        <w:t>theo đơn vị hành chính cấp huyện</w:t>
      </w:r>
      <w:r w:rsidR="00070847" w:rsidRPr="00D24136">
        <w:rPr>
          <w:rFonts w:ascii="Times New Roman" w:hAnsi="Times New Roman"/>
          <w:bCs/>
          <w:color w:val="000000" w:themeColor="text1"/>
          <w:sz w:val="27"/>
          <w:szCs w:val="27"/>
        </w:rPr>
        <w:t xml:space="preserve"> cụ thể như sau:</w:t>
      </w:r>
      <w:r w:rsidR="00AC43B8" w:rsidRPr="00D24136">
        <w:rPr>
          <w:rFonts w:ascii="Times New Roman" w:hAnsi="Times New Roman"/>
          <w:bCs/>
          <w:color w:val="000000" w:themeColor="text1"/>
          <w:sz w:val="27"/>
          <w:szCs w:val="27"/>
        </w:rPr>
        <w:t xml:space="preserve"> huyện Than Uyên là55.200 triệu đồng; huyện Tân Uyên là21.665 triệu đồng; huyện Tam Đường là101.000 triệu đồng; thành phố Lai Châu là123.900 triệu đồng; huyện Phong Thổ là3</w:t>
      </w:r>
      <w:r w:rsidR="00C50617" w:rsidRPr="00D24136">
        <w:rPr>
          <w:rFonts w:ascii="Times New Roman" w:hAnsi="Times New Roman"/>
          <w:bCs/>
          <w:color w:val="000000" w:themeColor="text1"/>
          <w:sz w:val="27"/>
          <w:szCs w:val="27"/>
        </w:rPr>
        <w:t>1</w:t>
      </w:r>
      <w:r w:rsidR="00AC43B8" w:rsidRPr="00D24136">
        <w:rPr>
          <w:rFonts w:ascii="Times New Roman" w:hAnsi="Times New Roman"/>
          <w:bCs/>
          <w:color w:val="000000" w:themeColor="text1"/>
          <w:sz w:val="27"/>
          <w:szCs w:val="27"/>
        </w:rPr>
        <w:t>.550 triệu đồng; huyện Sìn Hồ là1</w:t>
      </w:r>
      <w:r w:rsidR="00C50617" w:rsidRPr="00D24136">
        <w:rPr>
          <w:rFonts w:ascii="Times New Roman" w:hAnsi="Times New Roman"/>
          <w:bCs/>
          <w:color w:val="000000" w:themeColor="text1"/>
          <w:sz w:val="27"/>
          <w:szCs w:val="27"/>
        </w:rPr>
        <w:t>23</w:t>
      </w:r>
      <w:r w:rsidR="00AC43B8" w:rsidRPr="00D24136">
        <w:rPr>
          <w:rFonts w:ascii="Times New Roman" w:hAnsi="Times New Roman"/>
          <w:bCs/>
          <w:color w:val="000000" w:themeColor="text1"/>
          <w:sz w:val="27"/>
          <w:szCs w:val="27"/>
        </w:rPr>
        <w:t>.500 triệu đồng; huyện Nậm Nhùn là114.500 triệu đồng</w:t>
      </w:r>
      <w:r w:rsidR="0054018D" w:rsidRPr="00D24136">
        <w:rPr>
          <w:rFonts w:ascii="Times New Roman" w:hAnsi="Times New Roman"/>
          <w:bCs/>
          <w:color w:val="000000" w:themeColor="text1"/>
          <w:sz w:val="27"/>
          <w:szCs w:val="27"/>
        </w:rPr>
        <w:t>;</w:t>
      </w:r>
      <w:r w:rsidR="00AC43B8" w:rsidRPr="00D24136">
        <w:rPr>
          <w:rFonts w:ascii="Times New Roman" w:hAnsi="Times New Roman"/>
          <w:bCs/>
          <w:color w:val="000000" w:themeColor="text1"/>
          <w:sz w:val="27"/>
          <w:szCs w:val="27"/>
        </w:rPr>
        <w:t xml:space="preserve"> huyện Mường Tè là166.55</w:t>
      </w:r>
      <w:r w:rsidR="00C50617" w:rsidRPr="00D24136">
        <w:rPr>
          <w:rFonts w:ascii="Times New Roman" w:hAnsi="Times New Roman"/>
          <w:bCs/>
          <w:color w:val="000000" w:themeColor="text1"/>
          <w:sz w:val="27"/>
          <w:szCs w:val="27"/>
        </w:rPr>
        <w:t>3</w:t>
      </w:r>
      <w:r w:rsidR="00AC43B8" w:rsidRPr="00D24136">
        <w:rPr>
          <w:rFonts w:ascii="Times New Roman" w:hAnsi="Times New Roman"/>
          <w:bCs/>
          <w:color w:val="000000" w:themeColor="text1"/>
          <w:sz w:val="27"/>
          <w:szCs w:val="27"/>
        </w:rPr>
        <w:t xml:space="preserve"> triệu đồng</w:t>
      </w:r>
      <w:r w:rsidRPr="00D24136">
        <w:rPr>
          <w:rFonts w:ascii="Times New Roman" w:hAnsi="Times New Roman"/>
          <w:bCs/>
          <w:color w:val="000000" w:themeColor="text1"/>
          <w:sz w:val="27"/>
          <w:szCs w:val="27"/>
        </w:rPr>
        <w:t xml:space="preserve"> (Biểu 13)</w:t>
      </w:r>
      <w:r w:rsidR="00AC43B8" w:rsidRPr="00D24136">
        <w:rPr>
          <w:rFonts w:ascii="Times New Roman" w:hAnsi="Times New Roman"/>
          <w:bCs/>
          <w:color w:val="000000" w:themeColor="text1"/>
          <w:sz w:val="27"/>
          <w:szCs w:val="27"/>
        </w:rPr>
        <w:t>.</w:t>
      </w:r>
    </w:p>
    <w:p w:rsidR="00512AA2" w:rsidRPr="00D24136" w:rsidRDefault="003E53E9" w:rsidP="003E53E9">
      <w:pPr>
        <w:pStyle w:val="Heading4"/>
        <w:rPr>
          <w:color w:val="000000" w:themeColor="text1"/>
          <w:lang w:val="da-DK"/>
        </w:rPr>
      </w:pPr>
      <w:r w:rsidRPr="00D24136">
        <w:rPr>
          <w:color w:val="000000" w:themeColor="text1"/>
          <w:lang w:val="en-US"/>
        </w:rPr>
        <w:t>4</w:t>
      </w:r>
      <w:r w:rsidR="00512AA2" w:rsidRPr="00D24136">
        <w:rPr>
          <w:color w:val="000000" w:themeColor="text1"/>
        </w:rPr>
        <w:t>.3. Nội dung quy hoạch thời kỳ 2026-2030</w:t>
      </w:r>
    </w:p>
    <w:p w:rsidR="00512AA2" w:rsidRPr="00D24136" w:rsidRDefault="003E53E9" w:rsidP="003E53E9">
      <w:pPr>
        <w:pStyle w:val="Heading5"/>
        <w:rPr>
          <w:rStyle w:val="Hyperlink"/>
          <w:b/>
          <w:i/>
          <w:iCs/>
          <w:color w:val="000000" w:themeColor="text1"/>
          <w:sz w:val="27"/>
          <w:szCs w:val="27"/>
          <w:u w:val="none"/>
        </w:rPr>
      </w:pPr>
      <w:r w:rsidRPr="00D24136">
        <w:rPr>
          <w:i/>
          <w:iCs/>
          <w:color w:val="000000" w:themeColor="text1"/>
        </w:rPr>
        <w:t>4</w:t>
      </w:r>
      <w:hyperlink w:anchor="_Toc69799295" w:history="1">
        <w:r w:rsidR="00512AA2" w:rsidRPr="00D24136">
          <w:rPr>
            <w:rStyle w:val="Hyperlink"/>
            <w:i/>
            <w:iCs/>
            <w:color w:val="000000" w:themeColor="text1"/>
            <w:sz w:val="27"/>
            <w:szCs w:val="27"/>
            <w:u w:val="none"/>
          </w:rPr>
          <w:t>.3.1. Quy hoạch phát triển giáo dục mầm non</w:t>
        </w:r>
      </w:hyperlink>
    </w:p>
    <w:p w:rsidR="00512AA2" w:rsidRPr="00D24136" w:rsidRDefault="00512AA2"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Giáo dục mầm non đến năm 2030 hoàn thiện cơ sở vật chất tốt tại các điểm trường mầm non trong toàn tỉnh. Tăng tỷ lệ huy động trẻ từ 3 tuổi ra lớp mẫu giáo lên </w:t>
      </w:r>
      <w:r w:rsidR="00716624" w:rsidRPr="00D24136">
        <w:rPr>
          <w:rFonts w:ascii="Times New Roman" w:hAnsi="Times New Roman"/>
          <w:color w:val="000000" w:themeColor="text1"/>
          <w:sz w:val="27"/>
          <w:szCs w:val="27"/>
        </w:rPr>
        <w:t>99</w:t>
      </w:r>
      <w:r w:rsidR="00D25D79" w:rsidRPr="00D24136">
        <w:rPr>
          <w:rFonts w:ascii="Times New Roman" w:hAnsi="Times New Roman"/>
          <w:color w:val="000000" w:themeColor="text1"/>
          <w:sz w:val="27"/>
          <w:szCs w:val="27"/>
        </w:rPr>
        <w:t>,9</w:t>
      </w:r>
      <w:r w:rsidRPr="00D24136">
        <w:rPr>
          <w:rFonts w:ascii="Times New Roman" w:hAnsi="Times New Roman"/>
          <w:color w:val="000000" w:themeColor="text1"/>
          <w:sz w:val="27"/>
          <w:szCs w:val="27"/>
          <w:lang w:val="vi-VN"/>
        </w:rPr>
        <w:t xml:space="preserve">%. Duy trì chất lượng nuôi dưỡng trẻ. Tăng tỷ lệ giáo viên đạt chuẩn lên 100%. Tăng tỷ lệ trường chuẩn quốc gia lên </w:t>
      </w:r>
      <w:r w:rsidR="00C16251" w:rsidRPr="00D24136">
        <w:rPr>
          <w:rFonts w:ascii="Times New Roman" w:hAnsi="Times New Roman"/>
          <w:color w:val="000000" w:themeColor="text1"/>
          <w:sz w:val="27"/>
          <w:szCs w:val="27"/>
          <w:lang w:val="vi-VN"/>
        </w:rPr>
        <w:t>8</w:t>
      </w:r>
      <w:r w:rsidR="000E4B57" w:rsidRPr="00D24136">
        <w:rPr>
          <w:rFonts w:ascii="Times New Roman" w:hAnsi="Times New Roman"/>
          <w:color w:val="000000" w:themeColor="text1"/>
          <w:sz w:val="27"/>
          <w:szCs w:val="27"/>
        </w:rPr>
        <w:t>0</w:t>
      </w:r>
      <w:r w:rsidRPr="00D24136">
        <w:rPr>
          <w:rFonts w:ascii="Times New Roman" w:hAnsi="Times New Roman"/>
          <w:color w:val="000000" w:themeColor="text1"/>
          <w:sz w:val="27"/>
          <w:szCs w:val="27"/>
          <w:lang w:val="vi-VN"/>
        </w:rPr>
        <w:t xml:space="preserve">%. Mở rộng mô hình trường dành cho trẻ em cần sự can thiệp sớm; nâng tỷ lệ các điểm mầm non </w:t>
      </w:r>
      <w:r w:rsidR="00EC1517" w:rsidRPr="00D24136">
        <w:rPr>
          <w:rFonts w:ascii="Times New Roman" w:hAnsi="Times New Roman"/>
          <w:color w:val="000000" w:themeColor="text1"/>
          <w:sz w:val="27"/>
          <w:szCs w:val="27"/>
          <w:lang w:val="vi-VN"/>
        </w:rPr>
        <w:t>ngoài công lập</w:t>
      </w:r>
      <w:r w:rsidRPr="00D24136">
        <w:rPr>
          <w:rFonts w:ascii="Times New Roman" w:hAnsi="Times New Roman"/>
          <w:color w:val="000000" w:themeColor="text1"/>
          <w:sz w:val="27"/>
          <w:szCs w:val="27"/>
          <w:lang w:val="vi-VN"/>
        </w:rPr>
        <w:t xml:space="preserve"> tại các khu công nghiệp và tập trung đông dân cư.</w:t>
      </w:r>
    </w:p>
    <w:p w:rsidR="003E4D6B" w:rsidRPr="00D24136" w:rsidRDefault="003E4D6B"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it-IT" w:eastAsia="vi-VN"/>
        </w:rPr>
        <w:t xml:space="preserve">Mạng lưới các trường mầm non, đến năm 2030, mạng lưới bậc mầm non có </w:t>
      </w:r>
      <w:r w:rsidR="00AE17C6" w:rsidRPr="00D24136">
        <w:rPr>
          <w:rFonts w:ascii="Times New Roman" w:hAnsi="Times New Roman"/>
          <w:color w:val="000000" w:themeColor="text1"/>
          <w:sz w:val="27"/>
          <w:szCs w:val="27"/>
          <w:lang w:val="it-IT" w:eastAsia="vi-VN"/>
        </w:rPr>
        <w:t>134</w:t>
      </w:r>
      <w:r w:rsidRPr="00D24136">
        <w:rPr>
          <w:rFonts w:ascii="Times New Roman" w:hAnsi="Times New Roman"/>
          <w:color w:val="000000" w:themeColor="text1"/>
          <w:sz w:val="27"/>
          <w:szCs w:val="27"/>
          <w:lang w:val="it-IT" w:eastAsia="vi-VN"/>
        </w:rPr>
        <w:t xml:space="preserve">trường, trong đó có </w:t>
      </w:r>
      <w:r w:rsidR="00AE17C6" w:rsidRPr="00D24136">
        <w:rPr>
          <w:rFonts w:ascii="Times New Roman" w:hAnsi="Times New Roman"/>
          <w:color w:val="000000" w:themeColor="text1"/>
          <w:sz w:val="27"/>
          <w:szCs w:val="27"/>
          <w:lang w:val="it-IT" w:eastAsia="vi-VN"/>
        </w:rPr>
        <w:t>113</w:t>
      </w:r>
      <w:r w:rsidRPr="00D24136">
        <w:rPr>
          <w:rFonts w:ascii="Times New Roman" w:hAnsi="Times New Roman"/>
          <w:color w:val="000000" w:themeColor="text1"/>
          <w:sz w:val="27"/>
          <w:szCs w:val="27"/>
          <w:lang w:val="it-IT" w:eastAsia="vi-VN"/>
        </w:rPr>
        <w:t>trường công lập, 21 trường/ điểm trường ngoài công lập với quy mô là 34.501 học sinh.</w:t>
      </w:r>
    </w:p>
    <w:p w:rsidR="00512AA2" w:rsidRPr="00D24136" w:rsidRDefault="00E15755" w:rsidP="00E15755">
      <w:pPr>
        <w:pStyle w:val="Heading5"/>
        <w:rPr>
          <w:rStyle w:val="Hyperlink"/>
          <w:b/>
          <w:i/>
          <w:iCs/>
          <w:color w:val="000000" w:themeColor="text1"/>
          <w:sz w:val="27"/>
          <w:szCs w:val="27"/>
          <w:u w:val="none"/>
          <w:lang w:val="it-IT"/>
        </w:rPr>
      </w:pPr>
      <w:r w:rsidRPr="00D24136">
        <w:rPr>
          <w:i/>
          <w:iCs/>
          <w:color w:val="000000" w:themeColor="text1"/>
        </w:rPr>
        <w:lastRenderedPageBreak/>
        <w:t>4</w:t>
      </w:r>
      <w:hyperlink w:anchor="_Toc69799296" w:history="1">
        <w:r w:rsidR="00512AA2" w:rsidRPr="00D24136">
          <w:rPr>
            <w:rStyle w:val="Hyperlink"/>
            <w:i/>
            <w:iCs/>
            <w:color w:val="000000" w:themeColor="text1"/>
            <w:sz w:val="27"/>
            <w:szCs w:val="27"/>
            <w:u w:val="none"/>
            <w:lang w:val="it-IT"/>
          </w:rPr>
          <w:t>.3.2.</w:t>
        </w:r>
        <w:r w:rsidR="00512AA2" w:rsidRPr="00D24136">
          <w:rPr>
            <w:rStyle w:val="Hyperlink"/>
            <w:rFonts w:cstheme="majorBidi"/>
            <w:i/>
            <w:iCs/>
            <w:color w:val="000000" w:themeColor="text1"/>
            <w:u w:val="none"/>
          </w:rPr>
          <w:t>Quy</w:t>
        </w:r>
        <w:r w:rsidR="00512AA2" w:rsidRPr="00D24136">
          <w:rPr>
            <w:rStyle w:val="Hyperlink"/>
            <w:i/>
            <w:iCs/>
            <w:color w:val="000000" w:themeColor="text1"/>
            <w:sz w:val="27"/>
            <w:szCs w:val="27"/>
            <w:u w:val="none"/>
            <w:lang w:val="it-IT"/>
          </w:rPr>
          <w:t xml:space="preserve"> hoạch phát triển giáo dục tiểu học</w:t>
        </w:r>
      </w:hyperlink>
    </w:p>
    <w:p w:rsidR="00512AA2" w:rsidRPr="00D24136" w:rsidRDefault="00512AA2" w:rsidP="0057493F">
      <w:pPr>
        <w:pStyle w:val="Dw"/>
        <w:rPr>
          <w:color w:val="000000" w:themeColor="text1"/>
        </w:rPr>
      </w:pPr>
      <w:r w:rsidRPr="00D24136">
        <w:rPr>
          <w:color w:val="000000" w:themeColor="text1"/>
        </w:rPr>
        <w:t xml:space="preserve">Duy trì </w:t>
      </w:r>
      <w:r w:rsidR="003C552E" w:rsidRPr="00D24136">
        <w:rPr>
          <w:color w:val="000000" w:themeColor="text1"/>
          <w:lang w:val="en-US"/>
        </w:rPr>
        <w:t>và nâng cao chất lượng</w:t>
      </w:r>
      <w:r w:rsidRPr="00D24136">
        <w:rPr>
          <w:color w:val="000000" w:themeColor="text1"/>
        </w:rPr>
        <w:t xml:space="preserve"> phổ cập giáo dục tiểu học</w:t>
      </w:r>
      <w:r w:rsidR="003C552E" w:rsidRPr="00D24136">
        <w:rPr>
          <w:color w:val="000000" w:themeColor="text1"/>
          <w:lang w:val="en-US"/>
        </w:rPr>
        <w:t xml:space="preserve"> mức độ 2 trở lên</w:t>
      </w:r>
      <w:r w:rsidRPr="00D24136">
        <w:rPr>
          <w:color w:val="000000" w:themeColor="text1"/>
        </w:rPr>
        <w:t xml:space="preserve">. Giảm tỷ lệ bỏ học của học sinh. </w:t>
      </w:r>
      <w:r w:rsidR="003C552E" w:rsidRPr="00D24136">
        <w:rPr>
          <w:color w:val="000000" w:themeColor="text1"/>
          <w:lang w:val="en-US"/>
        </w:rPr>
        <w:t xml:space="preserve">Duy trì </w:t>
      </w:r>
      <w:r w:rsidRPr="00D24136">
        <w:rPr>
          <w:color w:val="000000" w:themeColor="text1"/>
        </w:rPr>
        <w:t>100%</w:t>
      </w:r>
      <w:r w:rsidR="003C552E" w:rsidRPr="00D24136">
        <w:rPr>
          <w:color w:val="000000" w:themeColor="text1"/>
          <w:lang w:val="en-US"/>
        </w:rPr>
        <w:t xml:space="preserve"> học sinh học 2 buổi/ ngày</w:t>
      </w:r>
      <w:r w:rsidRPr="00D24136">
        <w:rPr>
          <w:color w:val="000000" w:themeColor="text1"/>
        </w:rPr>
        <w:t>. Tỷ lệ trường chuẩn QG cấp tiểu học đạt 80,0 % số trường TH trên địa bàn tỉnh.</w:t>
      </w:r>
    </w:p>
    <w:p w:rsidR="00512AA2" w:rsidRPr="00D24136" w:rsidRDefault="00512AA2" w:rsidP="0057493F">
      <w:pPr>
        <w:spacing w:before="120" w:after="120" w:line="360" w:lineRule="auto"/>
        <w:ind w:firstLine="720"/>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t>- Mạng lưới các trường tiểu học</w:t>
      </w:r>
      <w:r w:rsidR="003E4D6B" w:rsidRPr="00D24136">
        <w:rPr>
          <w:rFonts w:ascii="Times New Roman" w:hAnsi="Times New Roman"/>
          <w:color w:val="000000" w:themeColor="text1"/>
          <w:sz w:val="27"/>
          <w:szCs w:val="27"/>
          <w:lang w:val="it-IT" w:eastAsia="vi-VN"/>
        </w:rPr>
        <w:t xml:space="preserve">, đến năm 2030, mạng lưới bậc tiểu học có </w:t>
      </w:r>
      <w:r w:rsidR="002F3671" w:rsidRPr="00D24136">
        <w:rPr>
          <w:rFonts w:ascii="Times New Roman" w:hAnsi="Times New Roman"/>
          <w:color w:val="000000" w:themeColor="text1"/>
          <w:sz w:val="27"/>
          <w:szCs w:val="27"/>
          <w:lang w:val="it-IT" w:eastAsia="vi-VN"/>
        </w:rPr>
        <w:t xml:space="preserve">79 trường, trong đó có </w:t>
      </w:r>
      <w:r w:rsidR="00F953EB" w:rsidRPr="00D24136">
        <w:rPr>
          <w:rFonts w:ascii="Times New Roman" w:hAnsi="Times New Roman"/>
          <w:color w:val="000000" w:themeColor="text1"/>
          <w:sz w:val="27"/>
          <w:szCs w:val="27"/>
          <w:lang w:val="it-IT" w:eastAsia="vi-VN"/>
        </w:rPr>
        <w:t>78</w:t>
      </w:r>
      <w:r w:rsidR="003E4D6B" w:rsidRPr="00D24136">
        <w:rPr>
          <w:rFonts w:ascii="Times New Roman" w:hAnsi="Times New Roman"/>
          <w:color w:val="000000" w:themeColor="text1"/>
          <w:sz w:val="27"/>
          <w:szCs w:val="27"/>
          <w:lang w:val="it-IT" w:eastAsia="vi-VN"/>
        </w:rPr>
        <w:t>trường công lập</w:t>
      </w:r>
      <w:r w:rsidR="00F953EB" w:rsidRPr="00D24136">
        <w:rPr>
          <w:rFonts w:ascii="Times New Roman" w:hAnsi="Times New Roman"/>
          <w:color w:val="000000" w:themeColor="text1"/>
          <w:sz w:val="27"/>
          <w:szCs w:val="27"/>
          <w:lang w:val="it-IT" w:eastAsia="vi-VN"/>
        </w:rPr>
        <w:t>, 01 trường ngoài công lập</w:t>
      </w:r>
      <w:r w:rsidR="003E4D6B" w:rsidRPr="00D24136">
        <w:rPr>
          <w:rFonts w:ascii="Times New Roman" w:hAnsi="Times New Roman"/>
          <w:color w:val="000000" w:themeColor="text1"/>
          <w:sz w:val="27"/>
          <w:szCs w:val="27"/>
          <w:lang w:val="it-IT" w:eastAsia="vi-VN"/>
        </w:rPr>
        <w:t xml:space="preserve"> vớ</w:t>
      </w:r>
      <w:r w:rsidR="002F3671" w:rsidRPr="00D24136">
        <w:rPr>
          <w:rFonts w:ascii="Times New Roman" w:hAnsi="Times New Roman"/>
          <w:color w:val="000000" w:themeColor="text1"/>
          <w:sz w:val="27"/>
          <w:szCs w:val="27"/>
          <w:lang w:val="it-IT" w:eastAsia="vi-VN"/>
        </w:rPr>
        <w:t>i quy mô là 34.7</w:t>
      </w:r>
      <w:r w:rsidR="003E4D6B" w:rsidRPr="00D24136">
        <w:rPr>
          <w:rFonts w:ascii="Times New Roman" w:hAnsi="Times New Roman"/>
          <w:color w:val="000000" w:themeColor="text1"/>
          <w:sz w:val="27"/>
          <w:szCs w:val="27"/>
          <w:lang w:val="it-IT" w:eastAsia="vi-VN"/>
        </w:rPr>
        <w:t>75 học sinh.</w:t>
      </w:r>
    </w:p>
    <w:p w:rsidR="00512AA2" w:rsidRPr="00D24136" w:rsidRDefault="00FF1E39" w:rsidP="003E53E9">
      <w:pPr>
        <w:pStyle w:val="Heading5"/>
        <w:rPr>
          <w:rStyle w:val="Hyperlink"/>
          <w:b/>
          <w:i/>
          <w:color w:val="000000" w:themeColor="text1"/>
          <w:sz w:val="27"/>
          <w:szCs w:val="27"/>
          <w:u w:val="none"/>
          <w:lang w:val="it-IT"/>
        </w:rPr>
      </w:pPr>
      <w:hyperlink w:anchor="_Toc69799297" w:history="1">
        <w:r w:rsidR="005844DF"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.3.3. Quy hoạch phát triển giáo dục trung học cơ sở</w:t>
        </w:r>
      </w:hyperlink>
    </w:p>
    <w:p w:rsidR="00222DF7" w:rsidRPr="00D24136" w:rsidRDefault="00222DF7" w:rsidP="00522DA0">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Pr="00D24136">
        <w:rPr>
          <w:rFonts w:ascii="Times New Roman" w:hAnsi="Times New Roman"/>
          <w:color w:val="000000" w:themeColor="text1"/>
          <w:sz w:val="27"/>
          <w:szCs w:val="27"/>
          <w:lang w:val="vi-VN"/>
        </w:rPr>
        <w:t>Giáo dục trung học cơ sở đến năm 2030 tăng tỷ lệ huy động trẻđến trườ</w:t>
      </w:r>
      <w:r w:rsidR="003D3282" w:rsidRPr="00D24136">
        <w:rPr>
          <w:rFonts w:ascii="Times New Roman" w:hAnsi="Times New Roman"/>
          <w:color w:val="000000" w:themeColor="text1"/>
          <w:sz w:val="27"/>
          <w:szCs w:val="27"/>
          <w:lang w:val="vi-VN"/>
        </w:rPr>
        <w:t>ng</w:t>
      </w:r>
      <w:r w:rsidRPr="00D24136">
        <w:rPr>
          <w:rFonts w:ascii="Times New Roman" w:hAnsi="Times New Roman"/>
          <w:color w:val="000000" w:themeColor="text1"/>
          <w:sz w:val="27"/>
          <w:szCs w:val="27"/>
          <w:lang w:val="vi-VN"/>
        </w:rPr>
        <w:t xml:space="preserve"> đạt trên 98%. Nâng cấp  cơ sở  vật chất,  phòng học chuyên môn bao gồm các phòng học bộ môn, phòng  chức  đa năng theo chuẩn quốc gia. Tăng tỷ lệ trường chuẩn quốc gia lên 80,0%.</w:t>
      </w:r>
    </w:p>
    <w:p w:rsidR="00512AA2" w:rsidRPr="00D24136" w:rsidRDefault="00512AA2" w:rsidP="00522DA0">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xml:space="preserve">- Tỷ lệ GV </w:t>
      </w:r>
      <w:r w:rsidR="0016594D" w:rsidRPr="00D24136">
        <w:rPr>
          <w:rFonts w:ascii="Times New Roman" w:hAnsi="Times New Roman"/>
          <w:color w:val="000000" w:themeColor="text1"/>
          <w:sz w:val="27"/>
          <w:szCs w:val="27"/>
          <w:lang w:val="it-IT"/>
        </w:rPr>
        <w:t>đạt chuẩn và trên chuẩn là 100%.</w:t>
      </w:r>
    </w:p>
    <w:p w:rsidR="00512AA2" w:rsidRPr="00D24136" w:rsidRDefault="00512AA2" w:rsidP="00522DA0">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xml:space="preserve">- Mạng lưới trường </w:t>
      </w:r>
      <w:bookmarkStart w:id="227" w:name="_Hlk104396029"/>
      <w:r w:rsidRPr="00D24136">
        <w:rPr>
          <w:rFonts w:ascii="Times New Roman" w:hAnsi="Times New Roman"/>
          <w:color w:val="000000" w:themeColor="text1"/>
          <w:sz w:val="27"/>
          <w:szCs w:val="27"/>
          <w:lang w:val="it-IT"/>
        </w:rPr>
        <w:t>THCS</w:t>
      </w:r>
      <w:r w:rsidR="002F3671" w:rsidRPr="00D24136">
        <w:rPr>
          <w:rFonts w:ascii="Times New Roman" w:hAnsi="Times New Roman"/>
          <w:color w:val="000000" w:themeColor="text1"/>
          <w:sz w:val="27"/>
          <w:szCs w:val="27"/>
          <w:lang w:val="it-IT"/>
        </w:rPr>
        <w:t>&amp; PTCS</w:t>
      </w:r>
      <w:bookmarkEnd w:id="227"/>
      <w:r w:rsidR="00222DF7" w:rsidRPr="00D24136">
        <w:rPr>
          <w:rFonts w:ascii="Times New Roman" w:hAnsi="Times New Roman"/>
          <w:color w:val="000000" w:themeColor="text1"/>
          <w:sz w:val="27"/>
          <w:szCs w:val="27"/>
          <w:lang w:val="it-IT"/>
        </w:rPr>
        <w:t>công lập</w:t>
      </w:r>
      <w:r w:rsidR="003E4D6B" w:rsidRPr="00D24136">
        <w:rPr>
          <w:rFonts w:ascii="Times New Roman" w:hAnsi="Times New Roman"/>
          <w:color w:val="000000" w:themeColor="text1"/>
          <w:sz w:val="27"/>
          <w:szCs w:val="27"/>
          <w:lang w:val="it-IT"/>
        </w:rPr>
        <w:t xml:space="preserve">, năm 2030 duy trì </w:t>
      </w:r>
      <w:r w:rsidR="0025789C" w:rsidRPr="00D24136">
        <w:rPr>
          <w:rFonts w:ascii="Times New Roman" w:hAnsi="Times New Roman"/>
          <w:color w:val="000000" w:themeColor="text1"/>
          <w:sz w:val="27"/>
          <w:szCs w:val="27"/>
          <w:lang w:val="it-IT"/>
        </w:rPr>
        <w:t>110</w:t>
      </w:r>
      <w:r w:rsidR="003E4D6B" w:rsidRPr="00D24136">
        <w:rPr>
          <w:rFonts w:ascii="Times New Roman" w:hAnsi="Times New Roman"/>
          <w:color w:val="000000" w:themeColor="text1"/>
          <w:sz w:val="27"/>
          <w:szCs w:val="27"/>
          <w:lang w:val="it-IT"/>
        </w:rPr>
        <w:t>trường công lập của giai đoạn 2021-2025, với quy mô là 38.539 họ</w:t>
      </w:r>
      <w:r w:rsidR="00222DF7" w:rsidRPr="00D24136">
        <w:rPr>
          <w:rFonts w:ascii="Times New Roman" w:hAnsi="Times New Roman"/>
          <w:color w:val="000000" w:themeColor="text1"/>
          <w:sz w:val="27"/>
          <w:szCs w:val="27"/>
          <w:lang w:val="it-IT"/>
        </w:rPr>
        <w:t xml:space="preserve">c sinh. Phát triển hệ thống </w:t>
      </w:r>
      <w:bookmarkStart w:id="228" w:name="_Hlk104396048"/>
      <w:r w:rsidR="00222DF7" w:rsidRPr="00D24136">
        <w:rPr>
          <w:rFonts w:ascii="Times New Roman" w:hAnsi="Times New Roman"/>
          <w:color w:val="000000" w:themeColor="text1"/>
          <w:sz w:val="27"/>
          <w:szCs w:val="27"/>
          <w:lang w:val="it-IT"/>
        </w:rPr>
        <w:t>trường THCS ngoài công lập</w:t>
      </w:r>
      <w:bookmarkEnd w:id="228"/>
      <w:r w:rsidR="00222DF7" w:rsidRPr="00D24136">
        <w:rPr>
          <w:rFonts w:ascii="Times New Roman" w:hAnsi="Times New Roman"/>
          <w:color w:val="000000" w:themeColor="text1"/>
          <w:sz w:val="27"/>
          <w:szCs w:val="27"/>
          <w:lang w:val="it-IT"/>
        </w:rPr>
        <w:t>.</w:t>
      </w:r>
    </w:p>
    <w:p w:rsidR="00512AA2" w:rsidRPr="00D24136" w:rsidRDefault="00FF1E39" w:rsidP="003E53E9">
      <w:pPr>
        <w:pStyle w:val="Heading5"/>
        <w:rPr>
          <w:rStyle w:val="Hyperlink"/>
          <w:b/>
          <w:i/>
          <w:color w:val="000000" w:themeColor="text1"/>
          <w:sz w:val="27"/>
          <w:szCs w:val="27"/>
          <w:u w:val="none"/>
          <w:lang w:val="it-IT"/>
        </w:rPr>
      </w:pPr>
      <w:hyperlink w:anchor="_Toc69799298" w:history="1">
        <w:r w:rsidR="005844DF"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.3.4. Quy hoạch phát triển giáo dục trung học phổ thông</w:t>
        </w:r>
      </w:hyperlink>
    </w:p>
    <w:p w:rsidR="00512AA2" w:rsidRPr="00D24136" w:rsidRDefault="00512AA2"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 xml:space="preserve">- Giáo dục trung học phổ thông đến năm 2030 tăng chất lượng giáo dục qua việc nâng cao chất lượng cơ sở hạ tầng phục vụ học tập bao gồm các phòng học bộ môn, phòng đa chức năng, sân chơi có trang thiết bị phục vụ học tập thể dục thể thao theo quy định. Tăng số lượng trường đạt chuẩn quốc gia lên </w:t>
      </w:r>
      <w:r w:rsidR="00C16251" w:rsidRPr="00D24136">
        <w:rPr>
          <w:rFonts w:ascii="Times New Roman" w:hAnsi="Times New Roman"/>
          <w:color w:val="000000" w:themeColor="text1"/>
          <w:sz w:val="27"/>
          <w:szCs w:val="27"/>
          <w:lang w:val="vi-VN"/>
        </w:rPr>
        <w:t>8</w:t>
      </w:r>
      <w:r w:rsidRPr="00D24136">
        <w:rPr>
          <w:rFonts w:ascii="Times New Roman" w:hAnsi="Times New Roman"/>
          <w:color w:val="000000" w:themeColor="text1"/>
          <w:sz w:val="27"/>
          <w:szCs w:val="27"/>
          <w:lang w:val="vi-VN"/>
        </w:rPr>
        <w:t xml:space="preserve">0%. Nâng cao chất lượng giáo viên cấp THPT với mục tiêu 100% đạt chuẩn và trên chuẩn. </w:t>
      </w:r>
    </w:p>
    <w:p w:rsidR="00E21630" w:rsidRPr="00D24136" w:rsidRDefault="00E21630"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Phát triển hệ thống trường THPT ngoài công lập.</w:t>
      </w:r>
    </w:p>
    <w:p w:rsidR="00512AA2" w:rsidRPr="00D24136" w:rsidRDefault="00512AA2" w:rsidP="0057493F">
      <w:pPr>
        <w:spacing w:before="120" w:after="120" w:line="360" w:lineRule="auto"/>
        <w:ind w:firstLine="720"/>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Mạng lưới trường THPT</w:t>
      </w:r>
      <w:r w:rsidR="003A5718" w:rsidRPr="00D24136">
        <w:rPr>
          <w:rFonts w:ascii="Times New Roman" w:hAnsi="Times New Roman"/>
          <w:color w:val="000000" w:themeColor="text1"/>
          <w:sz w:val="27"/>
          <w:szCs w:val="27"/>
          <w:lang w:val="it-IT"/>
        </w:rPr>
        <w:t>, đến năm 2030 là 23 trường công lập, quy mô là 27.684 học sinh</w:t>
      </w:r>
      <w:r w:rsidR="00E845D0" w:rsidRPr="00D24136">
        <w:rPr>
          <w:rFonts w:ascii="Times New Roman" w:hAnsi="Times New Roman"/>
          <w:color w:val="000000" w:themeColor="text1"/>
          <w:sz w:val="27"/>
          <w:szCs w:val="27"/>
          <w:lang w:val="it-IT"/>
        </w:rPr>
        <w:t>.</w:t>
      </w:r>
    </w:p>
    <w:p w:rsidR="00512AA2" w:rsidRPr="00D24136" w:rsidRDefault="00FF1E39" w:rsidP="003E53E9">
      <w:pPr>
        <w:pStyle w:val="Heading5"/>
        <w:rPr>
          <w:rStyle w:val="Hyperlink"/>
          <w:b/>
          <w:i/>
          <w:color w:val="000000" w:themeColor="text1"/>
          <w:sz w:val="27"/>
          <w:szCs w:val="27"/>
          <w:u w:val="none"/>
          <w:lang w:val="it-IT"/>
        </w:rPr>
      </w:pPr>
      <w:hyperlink w:anchor="_Toc69799299" w:history="1">
        <w:r w:rsidR="005844DF"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.3.5. Quy hoạch phát triển giáo dục thường xuyên</w:t>
        </w:r>
      </w:hyperlink>
    </w:p>
    <w:p w:rsidR="003A5718" w:rsidRPr="00D24136" w:rsidRDefault="00D323AA" w:rsidP="00BB62CE">
      <w:pPr>
        <w:spacing w:before="120" w:after="120" w:line="360" w:lineRule="auto"/>
        <w:ind w:firstLine="720"/>
        <w:jc w:val="both"/>
        <w:rPr>
          <w:color w:val="000000" w:themeColor="text1"/>
        </w:rPr>
      </w:pPr>
      <w:r w:rsidRPr="00D24136">
        <w:rPr>
          <w:rFonts w:ascii="Times New Roman" w:hAnsi="Times New Roman"/>
          <w:color w:val="000000" w:themeColor="text1"/>
          <w:sz w:val="27"/>
          <w:szCs w:val="27"/>
          <w:lang w:val="vi-VN"/>
        </w:rPr>
        <w:t>Tỷ lệ người biết chữ trong độ tuổi từ 15-60 tuổi</w:t>
      </w:r>
      <w:r w:rsidRPr="00D24136">
        <w:rPr>
          <w:rFonts w:ascii="Times New Roman" w:hAnsi="Times New Roman"/>
          <w:color w:val="000000" w:themeColor="text1"/>
          <w:sz w:val="27"/>
          <w:szCs w:val="27"/>
          <w:lang w:val="zu-ZA"/>
        </w:rPr>
        <w:t xml:space="preserve"> là 98%</w:t>
      </w:r>
      <w:r w:rsidR="003A5718" w:rsidRPr="00D24136">
        <w:rPr>
          <w:color w:val="000000" w:themeColor="text1"/>
        </w:rPr>
        <w:t>.</w:t>
      </w:r>
    </w:p>
    <w:p w:rsidR="00CC011F" w:rsidRPr="00D24136" w:rsidRDefault="00CC011F" w:rsidP="00BB62CE">
      <w:pPr>
        <w:pStyle w:val="Heading5"/>
        <w:spacing w:line="360" w:lineRule="auto"/>
        <w:ind w:firstLine="720"/>
        <w:rPr>
          <w:rFonts w:eastAsia="Calibri" w:cs="Times New Roman"/>
          <w:color w:val="000000" w:themeColor="text1"/>
          <w:sz w:val="27"/>
          <w:szCs w:val="27"/>
        </w:rPr>
      </w:pPr>
      <w:r w:rsidRPr="00D24136">
        <w:rPr>
          <w:rFonts w:eastAsia="Calibri" w:cs="Times New Roman"/>
          <w:color w:val="000000" w:themeColor="text1"/>
          <w:sz w:val="27"/>
          <w:szCs w:val="27"/>
        </w:rPr>
        <w:lastRenderedPageBreak/>
        <w:t xml:space="preserve">Duy trì và nâng cao hoạt động của các lớp giáo dục thường xuyên được tổ  chức tại phòng giáo dục của các huyện/thành phố và tại các trung tâm GDTX. </w:t>
      </w:r>
    </w:p>
    <w:p w:rsidR="00512AA2" w:rsidRPr="00D24136" w:rsidRDefault="00FF1E39" w:rsidP="003E53E9">
      <w:pPr>
        <w:pStyle w:val="Heading5"/>
        <w:rPr>
          <w:rStyle w:val="Hyperlink"/>
          <w:b/>
          <w:i/>
          <w:color w:val="000000" w:themeColor="text1"/>
          <w:sz w:val="27"/>
          <w:szCs w:val="27"/>
          <w:u w:val="none"/>
        </w:rPr>
      </w:pPr>
      <w:hyperlink w:anchor="_Toc69799300" w:history="1">
        <w:r w:rsidR="005844DF" w:rsidRPr="00D24136">
          <w:rPr>
            <w:rStyle w:val="Hyperlink"/>
            <w:i/>
            <w:color w:val="000000" w:themeColor="text1"/>
            <w:sz w:val="27"/>
            <w:szCs w:val="27"/>
            <w:u w:val="none"/>
          </w:rPr>
          <w:t>4</w:t>
        </w:r>
        <w:r w:rsidR="00512AA2" w:rsidRPr="00D24136">
          <w:rPr>
            <w:rStyle w:val="Hyperlink"/>
            <w:i/>
            <w:color w:val="000000" w:themeColor="text1"/>
            <w:sz w:val="27"/>
            <w:szCs w:val="27"/>
            <w:u w:val="none"/>
          </w:rPr>
          <w:t>.3.6. Quy hoạch phát triển giáo dục nghề nghiệp và đại học</w:t>
        </w:r>
      </w:hyperlink>
    </w:p>
    <w:p w:rsidR="00512AA2" w:rsidRPr="00D24136" w:rsidRDefault="00F94424"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Đến năm 2030, quy hoạch trên địa bàn tỉnh tối thiểu có 12 cơ sở GDNN do tỉnh quản lý, trong đó có 8 cơ sở GDNN công lập và 4 cơ sở GDNN ngoài công lập (Bảng 1</w:t>
      </w:r>
      <w:r w:rsidR="007035F3"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lang w:val="vi-VN"/>
        </w:rPr>
        <w:t>).</w:t>
      </w:r>
      <w:r w:rsidR="003A5718" w:rsidRPr="00D24136">
        <w:rPr>
          <w:rFonts w:ascii="Times New Roman" w:hAnsi="Times New Roman"/>
          <w:color w:val="000000" w:themeColor="text1"/>
          <w:sz w:val="27"/>
          <w:szCs w:val="27"/>
        </w:rPr>
        <w:t xml:space="preserve">Quy mô học viên năm 2030 của hệ giáo dục nghề nghiệp và đại học là </w:t>
      </w:r>
      <w:r w:rsidR="000A3159" w:rsidRPr="00D24136">
        <w:rPr>
          <w:rFonts w:ascii="Times New Roman" w:hAnsi="Times New Roman"/>
          <w:color w:val="000000" w:themeColor="text1"/>
          <w:sz w:val="27"/>
          <w:szCs w:val="27"/>
        </w:rPr>
        <w:t>6.800 người.</w:t>
      </w:r>
      <w:r w:rsidR="00E97CE6" w:rsidRPr="00D24136">
        <w:rPr>
          <w:rFonts w:ascii="Times New Roman" w:hAnsi="Times New Roman"/>
          <w:color w:val="000000" w:themeColor="text1"/>
          <w:sz w:val="27"/>
          <w:szCs w:val="27"/>
        </w:rPr>
        <w:t xml:space="preserve"> Tỷ lệ lao động qua đào tạo </w:t>
      </w:r>
      <w:r w:rsidR="00E97CE6" w:rsidRPr="00D24136">
        <w:rPr>
          <w:rFonts w:ascii="Times New Roman" w:hAnsi="Times New Roman"/>
          <w:color w:val="000000" w:themeColor="text1"/>
          <w:sz w:val="27"/>
          <w:szCs w:val="27"/>
          <w:lang w:val="vi-VN"/>
        </w:rPr>
        <w:t xml:space="preserve">năm 2030 là </w:t>
      </w:r>
      <w:r w:rsidR="00AC110C" w:rsidRPr="00D24136">
        <w:rPr>
          <w:rFonts w:ascii="Times New Roman" w:hAnsi="Times New Roman"/>
          <w:color w:val="000000" w:themeColor="text1"/>
          <w:sz w:val="27"/>
          <w:szCs w:val="27"/>
          <w:lang w:val="vi-VN"/>
        </w:rPr>
        <w:t>71</w:t>
      </w:r>
      <w:r w:rsidR="00E97CE6" w:rsidRPr="00D24136">
        <w:rPr>
          <w:rFonts w:ascii="Times New Roman" w:hAnsi="Times New Roman"/>
          <w:color w:val="000000" w:themeColor="text1"/>
          <w:sz w:val="27"/>
          <w:szCs w:val="27"/>
          <w:lang w:val="vi-VN"/>
        </w:rPr>
        <w:t>%</w:t>
      </w:r>
      <w:r w:rsidR="00AC110C" w:rsidRPr="00D24136">
        <w:rPr>
          <w:rFonts w:ascii="Times New Roman" w:hAnsi="Times New Roman"/>
          <w:color w:val="000000" w:themeColor="text1"/>
          <w:sz w:val="27"/>
          <w:szCs w:val="27"/>
        </w:rPr>
        <w:t>, trong đó lao động qua đào tạo, có bằng cấp chứng chỉ trên 25%.</w:t>
      </w:r>
    </w:p>
    <w:p w:rsidR="00ED7EE0" w:rsidRPr="00D24136" w:rsidRDefault="00ED7EE0" w:rsidP="0057493F">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Nâng cấp và tăng </w:t>
      </w:r>
      <w:r w:rsidR="002E0AF7" w:rsidRPr="00D24136">
        <w:rPr>
          <w:rFonts w:ascii="Times New Roman" w:hAnsi="Times New Roman"/>
          <w:color w:val="000000" w:themeColor="text1"/>
          <w:sz w:val="27"/>
          <w:szCs w:val="27"/>
        </w:rPr>
        <w:t xml:space="preserve">số </w:t>
      </w:r>
      <w:r w:rsidRPr="00D24136">
        <w:rPr>
          <w:rFonts w:ascii="Times New Roman" w:hAnsi="Times New Roman"/>
          <w:color w:val="000000" w:themeColor="text1"/>
          <w:sz w:val="27"/>
          <w:szCs w:val="27"/>
        </w:rPr>
        <w:t xml:space="preserve">các mã ngành đào tạo </w:t>
      </w:r>
      <w:r w:rsidR="002E0AF7" w:rsidRPr="00D24136">
        <w:rPr>
          <w:rFonts w:ascii="Times New Roman" w:hAnsi="Times New Roman"/>
          <w:color w:val="000000" w:themeColor="text1"/>
          <w:sz w:val="27"/>
          <w:szCs w:val="27"/>
        </w:rPr>
        <w:t>trình độ Cao đẳng tại</w:t>
      </w:r>
      <w:r w:rsidRPr="00D24136">
        <w:rPr>
          <w:rFonts w:ascii="Times New Roman" w:hAnsi="Times New Roman"/>
          <w:color w:val="000000" w:themeColor="text1"/>
          <w:sz w:val="27"/>
          <w:szCs w:val="27"/>
        </w:rPr>
        <w:t xml:space="preserve"> trường Cao đẳng Cộng đồng Lai Châu</w:t>
      </w:r>
      <w:r w:rsidR="002E0AF7" w:rsidRPr="00D24136">
        <w:rPr>
          <w:rFonts w:ascii="Times New Roman" w:hAnsi="Times New Roman"/>
          <w:color w:val="000000" w:themeColor="text1"/>
          <w:sz w:val="27"/>
          <w:szCs w:val="27"/>
        </w:rPr>
        <w:t>. Chuyển một số mã đào tạo trình độ trung cấp lên trình độ Cao đẳng bao gồm mã đào tạo y sỹ, hướng dẫn du lịch, và khuyến nông lâm.</w:t>
      </w:r>
    </w:p>
    <w:p w:rsidR="00512AA2" w:rsidRPr="00D24136" w:rsidRDefault="00FF1E39" w:rsidP="003E53E9">
      <w:pPr>
        <w:pStyle w:val="Heading5"/>
        <w:rPr>
          <w:rStyle w:val="Hyperlink"/>
          <w:b/>
          <w:i/>
          <w:color w:val="000000" w:themeColor="text1"/>
          <w:sz w:val="27"/>
          <w:szCs w:val="27"/>
          <w:u w:val="none"/>
        </w:rPr>
      </w:pPr>
      <w:hyperlink w:anchor="_Toc69799302" w:history="1">
        <w:r w:rsidR="005844DF" w:rsidRPr="00D24136">
          <w:rPr>
            <w:rStyle w:val="Hyperlink"/>
            <w:i/>
            <w:color w:val="000000" w:themeColor="text1"/>
            <w:sz w:val="27"/>
            <w:szCs w:val="27"/>
            <w:u w:val="none"/>
          </w:rPr>
          <w:t>4</w:t>
        </w:r>
        <w:r w:rsidR="00512AA2" w:rsidRPr="00D24136">
          <w:rPr>
            <w:rStyle w:val="Hyperlink"/>
            <w:i/>
            <w:color w:val="000000" w:themeColor="text1"/>
            <w:sz w:val="27"/>
            <w:szCs w:val="27"/>
            <w:u w:val="none"/>
          </w:rPr>
          <w:t>.3.7. Tổng hợp Quy hoạch giáo viên, cán bộ quản lý và nhân viên các cấp học và bậc đào tạo</w:t>
        </w:r>
      </w:hyperlink>
    </w:p>
    <w:p w:rsidR="00512AA2" w:rsidRPr="00D24136" w:rsidRDefault="005844DF" w:rsidP="003E53E9">
      <w:pPr>
        <w:pStyle w:val="Heading6"/>
        <w:rPr>
          <w:color w:val="000000" w:themeColor="text1"/>
        </w:rPr>
      </w:pPr>
      <w:r w:rsidRPr="00D24136">
        <w:rPr>
          <w:color w:val="000000" w:themeColor="text1"/>
        </w:rPr>
        <w:t>4</w:t>
      </w:r>
      <w:r w:rsidR="00512AA2" w:rsidRPr="00D24136">
        <w:rPr>
          <w:color w:val="000000" w:themeColor="text1"/>
        </w:rPr>
        <w:t xml:space="preserve">.3.7.1. Quy hoạch đội ngũ giáo viên </w:t>
      </w:r>
    </w:p>
    <w:p w:rsidR="001D2389" w:rsidRPr="00D24136" w:rsidRDefault="00317B3C" w:rsidP="0057493F">
      <w:pPr>
        <w:pStyle w:val="Caption"/>
        <w:spacing w:before="120" w:after="120"/>
        <w:jc w:val="center"/>
        <w:rPr>
          <w:rFonts w:ascii="Times New Roman" w:hAnsi="Times New Roman"/>
          <w:color w:val="000000" w:themeColor="text1"/>
          <w:sz w:val="27"/>
          <w:szCs w:val="27"/>
        </w:rPr>
      </w:pPr>
      <w:bookmarkStart w:id="229" w:name="_Toc74260625"/>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22</w:t>
      </w:r>
      <w:r w:rsidR="00FF1E39" w:rsidRPr="00D24136">
        <w:rPr>
          <w:rFonts w:ascii="Times New Roman" w:hAnsi="Times New Roman"/>
          <w:color w:val="000000" w:themeColor="text1"/>
          <w:sz w:val="27"/>
          <w:szCs w:val="27"/>
        </w:rPr>
        <w:fldChar w:fldCharType="end"/>
      </w:r>
      <w:r w:rsidR="00667CC2" w:rsidRPr="00D24136">
        <w:rPr>
          <w:rFonts w:ascii="Times New Roman" w:hAnsi="Times New Roman"/>
          <w:color w:val="000000" w:themeColor="text1"/>
          <w:sz w:val="27"/>
          <w:szCs w:val="27"/>
        </w:rPr>
        <w:t>.</w:t>
      </w:r>
      <w:r w:rsidR="001D2389" w:rsidRPr="00D24136">
        <w:rPr>
          <w:rFonts w:ascii="Times New Roman" w:hAnsi="Times New Roman"/>
          <w:bCs w:val="0"/>
          <w:color w:val="000000" w:themeColor="text1"/>
          <w:sz w:val="27"/>
          <w:szCs w:val="27"/>
          <w:lang w:val="vi-VN"/>
        </w:rPr>
        <w:t>Tổng hợp quy hoạch giáo viên, cán bộ quản lý các cấp học 2026-2030</w:t>
      </w:r>
      <w:bookmarkEnd w:id="2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5"/>
        <w:gridCol w:w="2414"/>
        <w:gridCol w:w="2329"/>
        <w:gridCol w:w="2562"/>
      </w:tblGrid>
      <w:tr w:rsidR="00D24136" w:rsidRPr="00D24136" w:rsidTr="00AC110C">
        <w:trPr>
          <w:trHeight w:val="670"/>
        </w:trPr>
        <w:tc>
          <w:tcPr>
            <w:tcW w:w="1845" w:type="dxa"/>
            <w:vAlign w:val="center"/>
          </w:tcPr>
          <w:p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Cấp học</w:t>
            </w:r>
          </w:p>
        </w:tc>
        <w:tc>
          <w:tcPr>
            <w:tcW w:w="2414" w:type="dxa"/>
            <w:vAlign w:val="center"/>
          </w:tcPr>
          <w:p w:rsidR="001D2389" w:rsidRPr="00D24136" w:rsidRDefault="001D2389" w:rsidP="00AC110C">
            <w:pPr>
              <w:spacing w:before="120" w:after="120" w:line="276" w:lineRule="auto"/>
              <w:jc w:val="center"/>
              <w:rPr>
                <w:rFonts w:ascii="Times New Roman" w:eastAsia="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Quy  mô giáo viên</w:t>
            </w:r>
          </w:p>
        </w:tc>
        <w:tc>
          <w:tcPr>
            <w:tcW w:w="2329" w:type="dxa"/>
            <w:vAlign w:val="center"/>
          </w:tcPr>
          <w:p w:rsidR="001D2389" w:rsidRPr="00D24136" w:rsidRDefault="001D2389" w:rsidP="00AC110C">
            <w:pPr>
              <w:spacing w:before="120" w:after="120" w:line="276" w:lineRule="auto"/>
              <w:jc w:val="center"/>
              <w:rPr>
                <w:rFonts w:ascii="Times New Roman" w:eastAsia="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Quy mô cán bộ quản lý</w:t>
            </w:r>
          </w:p>
        </w:tc>
        <w:tc>
          <w:tcPr>
            <w:tcW w:w="2562" w:type="dxa"/>
            <w:vAlign w:val="center"/>
          </w:tcPr>
          <w:p w:rsidR="001D2389" w:rsidRPr="00D24136" w:rsidRDefault="001D2389" w:rsidP="00AC110C">
            <w:pPr>
              <w:spacing w:before="120" w:after="120" w:line="276" w:lineRule="auto"/>
              <w:jc w:val="center"/>
              <w:rPr>
                <w:rFonts w:ascii="Times New Roman" w:hAnsi="Times New Roman"/>
                <w:b/>
                <w:bCs/>
                <w:color w:val="000000" w:themeColor="text1"/>
                <w:sz w:val="27"/>
                <w:szCs w:val="27"/>
                <w:lang w:val="vi-VN"/>
              </w:rPr>
            </w:pPr>
            <w:r w:rsidRPr="00D24136">
              <w:rPr>
                <w:rFonts w:ascii="Times New Roman" w:eastAsia="Times New Roman" w:hAnsi="Times New Roman"/>
                <w:b/>
                <w:bCs/>
                <w:color w:val="000000" w:themeColor="text1"/>
                <w:sz w:val="27"/>
                <w:szCs w:val="27"/>
                <w:lang w:val="vi-VN"/>
              </w:rPr>
              <w:t>Trung bình giáo viên/ cán bộ quản lý</w:t>
            </w:r>
          </w:p>
        </w:tc>
      </w:tr>
      <w:tr w:rsidR="00D24136" w:rsidRPr="00D24136" w:rsidTr="00AC110C">
        <w:trPr>
          <w:trHeight w:val="612"/>
        </w:trPr>
        <w:tc>
          <w:tcPr>
            <w:tcW w:w="1845" w:type="dxa"/>
            <w:vAlign w:val="center"/>
          </w:tcPr>
          <w:p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Mầm non</w:t>
            </w:r>
          </w:p>
        </w:tc>
        <w:tc>
          <w:tcPr>
            <w:tcW w:w="2414" w:type="dxa"/>
            <w:vAlign w:val="center"/>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3</w:t>
            </w:r>
            <w:r w:rsidR="00667CC2"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245</w:t>
            </w:r>
          </w:p>
        </w:tc>
        <w:tc>
          <w:tcPr>
            <w:tcW w:w="2329" w:type="dxa"/>
            <w:vAlign w:val="bottom"/>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335</w:t>
            </w:r>
          </w:p>
        </w:tc>
        <w:tc>
          <w:tcPr>
            <w:tcW w:w="2562" w:type="dxa"/>
            <w:vAlign w:val="bottom"/>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9,7</w:t>
            </w:r>
          </w:p>
        </w:tc>
      </w:tr>
      <w:tr w:rsidR="00D24136" w:rsidRPr="00D24136" w:rsidTr="00AC110C">
        <w:trPr>
          <w:trHeight w:val="612"/>
        </w:trPr>
        <w:tc>
          <w:tcPr>
            <w:tcW w:w="1845" w:type="dxa"/>
            <w:vAlign w:val="center"/>
          </w:tcPr>
          <w:p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Tiểu học</w:t>
            </w:r>
          </w:p>
        </w:tc>
        <w:tc>
          <w:tcPr>
            <w:tcW w:w="2414" w:type="dxa"/>
            <w:vAlign w:val="center"/>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3</w:t>
            </w:r>
            <w:r w:rsidR="00667CC2"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754</w:t>
            </w:r>
          </w:p>
        </w:tc>
        <w:tc>
          <w:tcPr>
            <w:tcW w:w="2329" w:type="dxa"/>
            <w:vAlign w:val="bottom"/>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255</w:t>
            </w:r>
          </w:p>
        </w:tc>
        <w:tc>
          <w:tcPr>
            <w:tcW w:w="2562" w:type="dxa"/>
            <w:vAlign w:val="bottom"/>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14,7</w:t>
            </w:r>
          </w:p>
        </w:tc>
      </w:tr>
      <w:tr w:rsidR="00D24136" w:rsidRPr="00D24136" w:rsidTr="00AC110C">
        <w:trPr>
          <w:trHeight w:val="499"/>
        </w:trPr>
        <w:tc>
          <w:tcPr>
            <w:tcW w:w="1845" w:type="dxa"/>
            <w:vAlign w:val="center"/>
          </w:tcPr>
          <w:p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THCS</w:t>
            </w:r>
          </w:p>
        </w:tc>
        <w:tc>
          <w:tcPr>
            <w:tcW w:w="2414" w:type="dxa"/>
            <w:vAlign w:val="center"/>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2</w:t>
            </w:r>
            <w:r w:rsidR="00667CC2"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461</w:t>
            </w:r>
          </w:p>
        </w:tc>
        <w:tc>
          <w:tcPr>
            <w:tcW w:w="2329" w:type="dxa"/>
            <w:vAlign w:val="bottom"/>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263</w:t>
            </w:r>
          </w:p>
        </w:tc>
        <w:tc>
          <w:tcPr>
            <w:tcW w:w="2562" w:type="dxa"/>
            <w:vAlign w:val="bottom"/>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9,4</w:t>
            </w:r>
          </w:p>
        </w:tc>
      </w:tr>
      <w:tr w:rsidR="00D24136" w:rsidRPr="00D24136" w:rsidTr="00AC110C">
        <w:trPr>
          <w:trHeight w:val="382"/>
        </w:trPr>
        <w:tc>
          <w:tcPr>
            <w:tcW w:w="1845" w:type="dxa"/>
            <w:vAlign w:val="center"/>
          </w:tcPr>
          <w:p w:rsidR="001D2389" w:rsidRPr="00D24136" w:rsidRDefault="001D2389" w:rsidP="00AC110C">
            <w:pPr>
              <w:spacing w:before="120" w:after="120" w:line="276" w:lineRule="auto"/>
              <w:jc w:val="both"/>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THPT</w:t>
            </w:r>
          </w:p>
        </w:tc>
        <w:tc>
          <w:tcPr>
            <w:tcW w:w="2414" w:type="dxa"/>
            <w:vAlign w:val="center"/>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eastAsia="Times New Roman" w:hAnsi="Times New Roman"/>
                <w:color w:val="000000" w:themeColor="text1"/>
                <w:sz w:val="27"/>
                <w:szCs w:val="27"/>
              </w:rPr>
              <w:t>1</w:t>
            </w:r>
            <w:r w:rsidR="00667CC2"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097</w:t>
            </w:r>
          </w:p>
        </w:tc>
        <w:tc>
          <w:tcPr>
            <w:tcW w:w="2329" w:type="dxa"/>
            <w:vAlign w:val="bottom"/>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69</w:t>
            </w:r>
          </w:p>
        </w:tc>
        <w:tc>
          <w:tcPr>
            <w:tcW w:w="2562" w:type="dxa"/>
            <w:vAlign w:val="bottom"/>
          </w:tcPr>
          <w:p w:rsidR="001D2389" w:rsidRPr="00D24136" w:rsidRDefault="001D2389" w:rsidP="00AC110C">
            <w:pPr>
              <w:spacing w:before="120" w:after="120" w:line="276" w:lineRule="auto"/>
              <w:jc w:val="right"/>
              <w:rPr>
                <w:rFonts w:ascii="Times New Roman" w:hAnsi="Times New Roman"/>
                <w:b/>
                <w:bCs/>
                <w:color w:val="000000" w:themeColor="text1"/>
                <w:sz w:val="27"/>
                <w:szCs w:val="27"/>
                <w:lang w:val="vi-VN"/>
              </w:rPr>
            </w:pPr>
            <w:r w:rsidRPr="00D24136">
              <w:rPr>
                <w:rFonts w:ascii="Times New Roman" w:hAnsi="Times New Roman"/>
                <w:color w:val="000000" w:themeColor="text1"/>
                <w:sz w:val="27"/>
                <w:szCs w:val="27"/>
              </w:rPr>
              <w:t>15,9</w:t>
            </w:r>
          </w:p>
        </w:tc>
      </w:tr>
      <w:tr w:rsidR="00D24136" w:rsidRPr="00D24136" w:rsidTr="00AC110C">
        <w:trPr>
          <w:trHeight w:val="382"/>
        </w:trPr>
        <w:tc>
          <w:tcPr>
            <w:tcW w:w="1845" w:type="dxa"/>
            <w:vAlign w:val="center"/>
          </w:tcPr>
          <w:p w:rsidR="005352E9" w:rsidRPr="00D24136" w:rsidRDefault="005352E9" w:rsidP="00AC110C">
            <w:pPr>
              <w:spacing w:before="120" w:after="120" w:line="276" w:lineRule="auto"/>
              <w:jc w:val="both"/>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Tổng số</w:t>
            </w:r>
          </w:p>
        </w:tc>
        <w:tc>
          <w:tcPr>
            <w:tcW w:w="2414" w:type="dxa"/>
            <w:vAlign w:val="center"/>
          </w:tcPr>
          <w:p w:rsidR="005352E9" w:rsidRPr="00D24136" w:rsidRDefault="005352E9" w:rsidP="00AC110C">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10.577</w:t>
            </w:r>
          </w:p>
        </w:tc>
        <w:tc>
          <w:tcPr>
            <w:tcW w:w="2329" w:type="dxa"/>
            <w:vAlign w:val="bottom"/>
          </w:tcPr>
          <w:p w:rsidR="005352E9" w:rsidRPr="00D24136" w:rsidRDefault="005352E9" w:rsidP="00AC110C">
            <w:pPr>
              <w:spacing w:before="120" w:after="120" w:line="276" w:lineRule="auto"/>
              <w:jc w:val="right"/>
              <w:rPr>
                <w:rFonts w:ascii="Times New Roman" w:hAnsi="Times New Roman"/>
                <w:color w:val="000000" w:themeColor="text1"/>
                <w:sz w:val="27"/>
                <w:szCs w:val="27"/>
              </w:rPr>
            </w:pPr>
            <w:r w:rsidRPr="00D24136">
              <w:rPr>
                <w:rFonts w:ascii="Times New Roman" w:hAnsi="Times New Roman"/>
                <w:color w:val="000000" w:themeColor="text1"/>
                <w:sz w:val="27"/>
                <w:szCs w:val="27"/>
              </w:rPr>
              <w:t>922</w:t>
            </w:r>
          </w:p>
        </w:tc>
        <w:tc>
          <w:tcPr>
            <w:tcW w:w="2562" w:type="dxa"/>
            <w:vAlign w:val="bottom"/>
          </w:tcPr>
          <w:p w:rsidR="005352E9" w:rsidRPr="00D24136" w:rsidRDefault="005352E9" w:rsidP="00AC110C">
            <w:pPr>
              <w:spacing w:before="120" w:after="120" w:line="276" w:lineRule="auto"/>
              <w:jc w:val="right"/>
              <w:rPr>
                <w:rFonts w:ascii="Times New Roman" w:hAnsi="Times New Roman"/>
                <w:color w:val="000000" w:themeColor="text1"/>
                <w:sz w:val="27"/>
                <w:szCs w:val="27"/>
              </w:rPr>
            </w:pPr>
          </w:p>
        </w:tc>
      </w:tr>
    </w:tbl>
    <w:p w:rsidR="005D1CD2" w:rsidRPr="00D24136" w:rsidRDefault="005D1CD2" w:rsidP="00694717">
      <w:pPr>
        <w:pStyle w:val="Dw"/>
        <w:ind w:firstLine="0"/>
        <w:jc w:val="right"/>
        <w:rPr>
          <w:color w:val="000000" w:themeColor="text1"/>
          <w:lang w:val="en-US"/>
        </w:rPr>
      </w:pPr>
      <w:r w:rsidRPr="00D24136">
        <w:rPr>
          <w:color w:val="000000" w:themeColor="text1"/>
          <w:lang w:val="en-US"/>
        </w:rPr>
        <w:t xml:space="preserve">Nguồn: </w:t>
      </w:r>
      <w:r w:rsidRPr="00D24136">
        <w:rPr>
          <w:i/>
          <w:color w:val="000000" w:themeColor="text1"/>
          <w:lang w:val="en-US"/>
        </w:rPr>
        <w:t>Kết quả tính toán của Nhóm quy hoạch, 2021</w:t>
      </w:r>
    </w:p>
    <w:p w:rsidR="00EC593C" w:rsidRPr="00D24136" w:rsidRDefault="00EC593C" w:rsidP="00344AA5">
      <w:pPr>
        <w:pStyle w:val="Dw"/>
        <w:rPr>
          <w:color w:val="000000" w:themeColor="text1"/>
          <w:lang w:val="en-US"/>
        </w:rPr>
      </w:pPr>
      <w:r w:rsidRPr="00D24136">
        <w:rPr>
          <w:color w:val="000000" w:themeColor="text1"/>
          <w:lang w:val="en-US"/>
        </w:rPr>
        <w:t>Quy hoạch đ</w:t>
      </w:r>
      <w:r w:rsidRPr="00D24136">
        <w:rPr>
          <w:color w:val="000000" w:themeColor="text1"/>
        </w:rPr>
        <w:t>ội ng</w:t>
      </w:r>
      <w:r w:rsidRPr="00D24136">
        <w:rPr>
          <w:color w:val="000000" w:themeColor="text1"/>
          <w:lang w:val="en-US"/>
        </w:rPr>
        <w:t>ũ</w:t>
      </w:r>
      <w:r w:rsidRPr="00D24136">
        <w:rPr>
          <w:color w:val="000000" w:themeColor="text1"/>
        </w:rPr>
        <w:t xml:space="preserve"> giáo viên </w:t>
      </w:r>
      <w:r w:rsidRPr="00D24136">
        <w:rPr>
          <w:color w:val="000000" w:themeColor="text1"/>
          <w:lang w:val="en-US"/>
        </w:rPr>
        <w:t xml:space="preserve">đảm bảo trình độ trong các cơ sở giáo dục mầm non và phổ thông tương đối đồng đều giữa khu vực đô thị và nông thôn. </w:t>
      </w:r>
    </w:p>
    <w:p w:rsidR="00EC593C" w:rsidRPr="00D24136" w:rsidRDefault="00EC593C" w:rsidP="00344AA5">
      <w:pPr>
        <w:pStyle w:val="Dw"/>
        <w:rPr>
          <w:rFonts w:ascii="CIDFont+F3" w:hAnsi="CIDFont+F3"/>
          <w:color w:val="000000" w:themeColor="text1"/>
          <w:lang w:val="en-US"/>
        </w:rPr>
      </w:pPr>
      <w:r w:rsidRPr="00D24136">
        <w:rPr>
          <w:rFonts w:ascii="CIDFont+F3" w:hAnsi="CIDFont+F3"/>
          <w:color w:val="000000" w:themeColor="text1"/>
          <w:lang w:val="en-US"/>
        </w:rPr>
        <w:t>Tiếp tục đào tạo, bồi dưỡng đội ngũ giáo viên về kỹ năng, chuyên môn đáp</w:t>
      </w:r>
      <w:r w:rsidRPr="00D24136">
        <w:rPr>
          <w:rFonts w:ascii="CIDFont+F3" w:hAnsi="CIDFont+F3"/>
          <w:color w:val="000000" w:themeColor="text1"/>
          <w:lang w:val="en-US"/>
        </w:rPr>
        <w:br/>
        <w:t>ứng yêu cầu đổi mới chương trình, sách giáo khoa; bồi dưỡng 100% giáo viên tiếng</w:t>
      </w:r>
      <w:r w:rsidRPr="00D24136">
        <w:rPr>
          <w:rFonts w:ascii="CIDFont+F3" w:hAnsi="CIDFont+F3"/>
          <w:color w:val="000000" w:themeColor="text1"/>
          <w:lang w:val="en-US"/>
        </w:rPr>
        <w:br/>
      </w:r>
      <w:r w:rsidRPr="00D24136">
        <w:rPr>
          <w:rFonts w:ascii="CIDFont+F3" w:hAnsi="CIDFont+F3"/>
          <w:color w:val="000000" w:themeColor="text1"/>
          <w:lang w:val="en-US"/>
        </w:rPr>
        <w:lastRenderedPageBreak/>
        <w:t>Anh đạt chuẩn năng lực ngoại ngữ theo khung tham chiếu châu Âu trong tất cả các</w:t>
      </w:r>
      <w:r w:rsidRPr="00D24136">
        <w:rPr>
          <w:rFonts w:ascii="CIDFont+F3" w:hAnsi="CIDFont+F3"/>
          <w:color w:val="000000" w:themeColor="text1"/>
          <w:lang w:val="en-US"/>
        </w:rPr>
        <w:br/>
        <w:t>cấp, bậc học.</w:t>
      </w:r>
    </w:p>
    <w:p w:rsidR="00EC593C" w:rsidRPr="00D24136" w:rsidRDefault="00EC593C" w:rsidP="00344AA5">
      <w:pPr>
        <w:pStyle w:val="Dw"/>
        <w:rPr>
          <w:color w:val="000000" w:themeColor="text1"/>
          <w:lang w:val="en-US"/>
        </w:rPr>
      </w:pPr>
      <w:r w:rsidRPr="00D24136">
        <w:rPr>
          <w:rFonts w:ascii="CIDFont+F3" w:hAnsi="CIDFont+F3"/>
          <w:color w:val="000000" w:themeColor="text1"/>
          <w:lang w:val="en-US"/>
        </w:rPr>
        <w:t>Đảm bảo đội ngũ giáo viên về số lượng, cơ cấu bộ môn cũng như điều kiện đạt</w:t>
      </w:r>
      <w:r w:rsidRPr="00D24136">
        <w:rPr>
          <w:rFonts w:ascii="CIDFont+F3" w:hAnsi="CIDFont+F3"/>
          <w:color w:val="000000" w:themeColor="text1"/>
          <w:lang w:val="en-US"/>
        </w:rPr>
        <w:br/>
        <w:t>chuẩn về trình độ</w:t>
      </w:r>
      <w:r w:rsidR="00E845D0" w:rsidRPr="00D24136">
        <w:rPr>
          <w:rFonts w:ascii="CIDFont+F3" w:hAnsi="CIDFont+F3"/>
          <w:color w:val="000000" w:themeColor="text1"/>
          <w:lang w:val="en-US"/>
        </w:rPr>
        <w:t>. Số lượng giáo viên đến năm 2030 ở từng cấp học cụ thể như sau: Mầm non là 3.245 giáo viên, Tiểu học: 3.754 giáo viên; THCS: 2.461 giáo viên; THPT: 1.097 giáo viên</w:t>
      </w:r>
      <w:r w:rsidR="002F3671" w:rsidRPr="00D24136">
        <w:rPr>
          <w:rFonts w:ascii="CIDFont+F3" w:hAnsi="CIDFont+F3"/>
          <w:color w:val="000000" w:themeColor="text1"/>
          <w:lang w:val="en-US"/>
        </w:rPr>
        <w:t xml:space="preserve"> (Bảng 2</w:t>
      </w:r>
      <w:r w:rsidR="007035F3" w:rsidRPr="00D24136">
        <w:rPr>
          <w:rFonts w:ascii="CIDFont+F3" w:hAnsi="CIDFont+F3"/>
          <w:color w:val="000000" w:themeColor="text1"/>
          <w:lang w:val="en-US"/>
        </w:rPr>
        <w:t>2</w:t>
      </w:r>
      <w:r w:rsidR="002F3671" w:rsidRPr="00D24136">
        <w:rPr>
          <w:rFonts w:ascii="CIDFont+F3" w:hAnsi="CIDFont+F3"/>
          <w:color w:val="000000" w:themeColor="text1"/>
          <w:lang w:val="en-US"/>
        </w:rPr>
        <w:t>)</w:t>
      </w:r>
      <w:r w:rsidR="00E845D0" w:rsidRPr="00D24136">
        <w:rPr>
          <w:rFonts w:ascii="CIDFont+F3" w:hAnsi="CIDFont+F3"/>
          <w:color w:val="000000" w:themeColor="text1"/>
          <w:lang w:val="en-US"/>
        </w:rPr>
        <w:t>.</w:t>
      </w:r>
    </w:p>
    <w:p w:rsidR="00512AA2" w:rsidRPr="00D24136" w:rsidRDefault="005844DF" w:rsidP="003E53E9">
      <w:pPr>
        <w:pStyle w:val="Heading6"/>
        <w:rPr>
          <w:color w:val="000000" w:themeColor="text1"/>
        </w:rPr>
      </w:pPr>
      <w:r w:rsidRPr="00D24136">
        <w:rPr>
          <w:color w:val="000000" w:themeColor="text1"/>
        </w:rPr>
        <w:t>4</w:t>
      </w:r>
      <w:r w:rsidR="00512AA2" w:rsidRPr="00D24136">
        <w:rPr>
          <w:color w:val="000000" w:themeColor="text1"/>
        </w:rPr>
        <w:t>.3.7.2. Quy hoạch đội ngũ cán bộ quản lý các cơ sở giáo dục theo cấp học</w:t>
      </w:r>
    </w:p>
    <w:p w:rsidR="005352E9" w:rsidRPr="00D24136" w:rsidRDefault="003C552E" w:rsidP="00344AA5">
      <w:pPr>
        <w:widowControl w:val="0"/>
        <w:spacing w:before="120" w:after="120" w:line="360" w:lineRule="auto"/>
        <w:ind w:firstLine="708"/>
        <w:jc w:val="both"/>
        <w:rPr>
          <w:rFonts w:ascii="Times New Roman" w:hAnsi="Times New Roman"/>
          <w:color w:val="000000" w:themeColor="text1"/>
          <w:sz w:val="27"/>
          <w:szCs w:val="27"/>
        </w:rPr>
      </w:pPr>
      <w:r w:rsidRPr="00D24136">
        <w:rPr>
          <w:rFonts w:ascii="CIDFont+F3" w:hAnsi="CIDFont+F3"/>
          <w:color w:val="000000" w:themeColor="text1"/>
          <w:sz w:val="27"/>
          <w:szCs w:val="27"/>
        </w:rPr>
        <w:t>N</w:t>
      </w:r>
      <w:r w:rsidR="005352E9" w:rsidRPr="00D24136">
        <w:rPr>
          <w:rFonts w:ascii="CIDFont+F3" w:hAnsi="CIDFont+F3"/>
          <w:color w:val="000000" w:themeColor="text1"/>
          <w:sz w:val="27"/>
          <w:szCs w:val="27"/>
        </w:rPr>
        <w:t>âng cao chất lượng đội ngũ cán bộ quản lý giáo dục các cấp học về trình độchuyên môn, lý luận chính trị và và quản lý nhà nước đảm bảo có đủ phẩm chất,</w:t>
      </w:r>
      <w:r w:rsidR="005352E9" w:rsidRPr="00D24136">
        <w:rPr>
          <w:rFonts w:ascii="CIDFont+F3" w:hAnsi="CIDFont+F3"/>
          <w:color w:val="000000" w:themeColor="text1"/>
          <w:sz w:val="27"/>
          <w:szCs w:val="27"/>
        </w:rPr>
        <w:br/>
        <w:t>năng lực đáp ứng yêu cầu nhiệm vụ vị trí công tác.</w:t>
      </w:r>
    </w:p>
    <w:p w:rsidR="00512AA2" w:rsidRPr="00D24136" w:rsidRDefault="005352E9" w:rsidP="00344AA5">
      <w:pPr>
        <w:widowControl w:val="0"/>
        <w:spacing w:before="120" w:after="120" w:line="360" w:lineRule="auto"/>
        <w:ind w:firstLine="708"/>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Đến năm 20</w:t>
      </w:r>
      <w:r w:rsidRPr="00D24136">
        <w:rPr>
          <w:rFonts w:ascii="Times New Roman" w:hAnsi="Times New Roman"/>
          <w:color w:val="000000" w:themeColor="text1"/>
          <w:sz w:val="27"/>
          <w:szCs w:val="27"/>
        </w:rPr>
        <w:t>30</w:t>
      </w:r>
      <w:r w:rsidRPr="00D24136">
        <w:rPr>
          <w:rFonts w:ascii="Times New Roman" w:hAnsi="Times New Roman"/>
          <w:color w:val="000000" w:themeColor="text1"/>
          <w:sz w:val="27"/>
          <w:szCs w:val="27"/>
          <w:lang w:val="vi-VN"/>
        </w:rPr>
        <w:t xml:space="preserve">, 100% cán bộ quản lý được qua đào tạo, bồi dưỡng nghiệp vụ quản lý; </w:t>
      </w:r>
      <w:r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lang w:val="vi-VN"/>
        </w:rPr>
        <w:t xml:space="preserve">% cán bộ quản lý có trình độ tin học theo quy định; </w:t>
      </w:r>
      <w:r w:rsidRPr="00D24136">
        <w:rPr>
          <w:rFonts w:ascii="Times New Roman" w:hAnsi="Times New Roman"/>
          <w:color w:val="000000" w:themeColor="text1"/>
          <w:sz w:val="27"/>
          <w:szCs w:val="27"/>
        </w:rPr>
        <w:t>100</w:t>
      </w:r>
      <w:r w:rsidRPr="00D24136">
        <w:rPr>
          <w:rFonts w:ascii="Times New Roman" w:hAnsi="Times New Roman"/>
          <w:color w:val="000000" w:themeColor="text1"/>
          <w:sz w:val="27"/>
          <w:szCs w:val="27"/>
          <w:lang w:val="vi-VN"/>
        </w:rPr>
        <w:t>% cán bộ quản lý có trình độ ngoại ngữ theo quy định;</w:t>
      </w:r>
      <w:r w:rsidRPr="00D24136">
        <w:rPr>
          <w:rFonts w:ascii="Times New Roman" w:hAnsi="Times New Roman"/>
          <w:color w:val="000000" w:themeColor="text1"/>
          <w:sz w:val="27"/>
          <w:szCs w:val="27"/>
        </w:rPr>
        <w:t xml:space="preserve"> Năm 2030, quy mô cán bộ quản lý ở các cấp </w:t>
      </w:r>
      <w:r w:rsidR="00E140F0" w:rsidRPr="00D24136">
        <w:rPr>
          <w:rFonts w:ascii="Times New Roman" w:hAnsi="Times New Roman"/>
          <w:color w:val="000000" w:themeColor="text1"/>
          <w:sz w:val="27"/>
          <w:szCs w:val="27"/>
        </w:rPr>
        <w:t>922</w:t>
      </w:r>
      <w:r w:rsidRPr="00D24136">
        <w:rPr>
          <w:rFonts w:ascii="Times New Roman" w:hAnsi="Times New Roman"/>
          <w:color w:val="000000" w:themeColor="text1"/>
          <w:sz w:val="27"/>
          <w:szCs w:val="27"/>
        </w:rPr>
        <w:t xml:space="preserve"> người (Bảng 2</w:t>
      </w:r>
      <w:r w:rsidR="007035F3" w:rsidRPr="00D24136">
        <w:rPr>
          <w:rFonts w:ascii="Times New Roman" w:hAnsi="Times New Roman"/>
          <w:color w:val="000000" w:themeColor="text1"/>
          <w:sz w:val="27"/>
          <w:szCs w:val="27"/>
        </w:rPr>
        <w:t>2</w:t>
      </w:r>
      <w:r w:rsidRPr="00D24136">
        <w:rPr>
          <w:rFonts w:ascii="Times New Roman" w:hAnsi="Times New Roman"/>
          <w:color w:val="000000" w:themeColor="text1"/>
          <w:sz w:val="27"/>
          <w:szCs w:val="27"/>
        </w:rPr>
        <w:t>).</w:t>
      </w:r>
    </w:p>
    <w:p w:rsidR="00512AA2" w:rsidRPr="00D24136" w:rsidRDefault="005844DF" w:rsidP="003E53E9">
      <w:pPr>
        <w:pStyle w:val="Heading6"/>
        <w:rPr>
          <w:color w:val="000000" w:themeColor="text1"/>
        </w:rPr>
      </w:pPr>
      <w:r w:rsidRPr="00D24136">
        <w:rPr>
          <w:color w:val="000000" w:themeColor="text1"/>
        </w:rPr>
        <w:t>4</w:t>
      </w:r>
      <w:r w:rsidR="00512AA2" w:rsidRPr="00D24136">
        <w:rPr>
          <w:color w:val="000000" w:themeColor="text1"/>
        </w:rPr>
        <w:t>.3.7.3. Quy hoạch đội ngũ nhân viên các cơ sở giáo dục công lập theo cấp học</w:t>
      </w:r>
    </w:p>
    <w:p w:rsidR="00512AA2" w:rsidRPr="00D24136" w:rsidRDefault="006028F6" w:rsidP="00344AA5">
      <w:pPr>
        <w:spacing w:before="120" w:after="120" w:line="360" w:lineRule="auto"/>
        <w:ind w:firstLine="720"/>
        <w:jc w:val="both"/>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Quy hoạch đội ngũ nhân viên trong các trường mầm non và các trường phổ thông đảm bảo đủ người cho các vị trí việc làm tại mỗi trường. Đến năm 2030, đội ngũ nhân viên của toàn ngành </w:t>
      </w:r>
      <w:r w:rsidR="00924ABD" w:rsidRPr="00D24136">
        <w:rPr>
          <w:rFonts w:ascii="Times New Roman" w:hAnsi="Times New Roman"/>
          <w:iCs/>
          <w:color w:val="000000" w:themeColor="text1"/>
          <w:sz w:val="27"/>
          <w:szCs w:val="27"/>
        </w:rPr>
        <w:t>là 3.231 ngườ</w:t>
      </w:r>
      <w:r w:rsidR="00CC5919" w:rsidRPr="00D24136">
        <w:rPr>
          <w:rFonts w:ascii="Times New Roman" w:hAnsi="Times New Roman"/>
          <w:iCs/>
          <w:color w:val="000000" w:themeColor="text1"/>
          <w:sz w:val="27"/>
          <w:szCs w:val="27"/>
        </w:rPr>
        <w:t xml:space="preserve">i và có 70% đội ngũ nhân viên đạt </w:t>
      </w:r>
      <w:r w:rsidR="00CC5919" w:rsidRPr="00D24136">
        <w:rPr>
          <w:rFonts w:ascii="Times New Roman" w:hAnsi="Times New Roman"/>
          <w:color w:val="000000" w:themeColor="text1"/>
          <w:sz w:val="27"/>
          <w:szCs w:val="27"/>
          <w:shd w:val="clear" w:color="auto" w:fill="FFFFFF"/>
        </w:rPr>
        <w:t>tiêu chuẩn chức danh nghề nghiệp và xếp lương đúng vị trí theo các quy định của Bộ Giáo dục &amp; Đào tạo</w:t>
      </w:r>
      <w:r w:rsidR="00ED7EE0" w:rsidRPr="00D24136">
        <w:rPr>
          <w:rFonts w:ascii="Times New Roman" w:hAnsi="Times New Roman"/>
          <w:color w:val="000000" w:themeColor="text1"/>
          <w:sz w:val="27"/>
          <w:szCs w:val="27"/>
          <w:shd w:val="clear" w:color="auto" w:fill="FFFFFF"/>
        </w:rPr>
        <w:t>.</w:t>
      </w:r>
    </w:p>
    <w:p w:rsidR="004800FF" w:rsidRPr="00D24136" w:rsidRDefault="00FF1E39" w:rsidP="00433AE2">
      <w:pPr>
        <w:pStyle w:val="Heading5"/>
        <w:rPr>
          <w:b/>
          <w:color w:val="000000" w:themeColor="text1"/>
        </w:rPr>
      </w:pPr>
      <w:hyperlink w:anchor="_Toc69799303" w:history="1">
        <w:r w:rsidR="00433AE2" w:rsidRPr="00D24136">
          <w:rPr>
            <w:rStyle w:val="Hyperlink"/>
            <w:i/>
            <w:color w:val="000000" w:themeColor="text1"/>
            <w:sz w:val="27"/>
            <w:szCs w:val="27"/>
            <w:u w:val="none"/>
          </w:rPr>
          <w:t>4</w:t>
        </w:r>
        <w:r w:rsidR="00512AA2" w:rsidRPr="00D24136">
          <w:rPr>
            <w:rStyle w:val="Hyperlink"/>
            <w:i/>
            <w:color w:val="000000" w:themeColor="text1"/>
            <w:sz w:val="27"/>
            <w:szCs w:val="27"/>
            <w:u w:val="none"/>
          </w:rPr>
          <w:t>.3.8. Tính toán nhu cầu tuyển mới giáo viên và nguồn lực đáp ứng nhu cầu giáo viên tăng thêm</w:t>
        </w:r>
      </w:hyperlink>
    </w:p>
    <w:p w:rsidR="000B6C20" w:rsidRPr="00D24136" w:rsidRDefault="00097559" w:rsidP="00344AA5">
      <w:pPr>
        <w:pStyle w:val="Dw"/>
        <w:rPr>
          <w:color w:val="000000" w:themeColor="text1"/>
        </w:rPr>
      </w:pPr>
      <w:r w:rsidRPr="00D24136">
        <w:rPr>
          <w:color w:val="000000" w:themeColor="text1"/>
        </w:rPr>
        <w:t>Giai đoạn 202</w:t>
      </w:r>
      <w:r w:rsidR="00D323AA" w:rsidRPr="00D24136">
        <w:rPr>
          <w:color w:val="000000" w:themeColor="text1"/>
          <w:lang w:val="en-US"/>
        </w:rPr>
        <w:t>6</w:t>
      </w:r>
      <w:r w:rsidRPr="00D24136">
        <w:rPr>
          <w:color w:val="000000" w:themeColor="text1"/>
        </w:rPr>
        <w:t xml:space="preserve"> đến 2030 </w:t>
      </w:r>
      <w:r w:rsidR="000B6C20" w:rsidRPr="00D24136">
        <w:rPr>
          <w:color w:val="000000" w:themeColor="text1"/>
        </w:rPr>
        <w:t>tiếp tục tuyển mới giáo viên đáp ứng nhu cầu tăng chất lượng giáo dục các cấp. Tuy nhiên, do số học sinh hầu như giảm ở hầu hết các cấp học trừ THPT do đó nhu cầu tuyển mới giáo viên không nhiều mà phần lớn là giảm dần số lượng giáo viên. Cụ thể các cấp như sau:</w:t>
      </w:r>
    </w:p>
    <w:p w:rsidR="00097559" w:rsidRPr="00D24136" w:rsidRDefault="000B6C20" w:rsidP="00344AA5">
      <w:pPr>
        <w:pStyle w:val="Dw"/>
        <w:rPr>
          <w:color w:val="000000" w:themeColor="text1"/>
        </w:rPr>
      </w:pPr>
      <w:r w:rsidRPr="00D24136">
        <w:rPr>
          <w:color w:val="000000" w:themeColor="text1"/>
        </w:rPr>
        <w:t xml:space="preserve">Cấp mầm non tiếp tục tuyển mới giáo viên, </w:t>
      </w:r>
      <w:r w:rsidR="003C552E" w:rsidRPr="00D24136">
        <w:rPr>
          <w:color w:val="000000" w:themeColor="text1"/>
          <w:lang w:val="en-US"/>
        </w:rPr>
        <w:t>đảm bảo tỷ lệ giáo viên/ lớp/ nhóm trẻ theo quy định để đảm bảo các điều kiện an toàn cho trẻ</w:t>
      </w:r>
      <w:r w:rsidRPr="00D24136">
        <w:rPr>
          <w:color w:val="000000" w:themeColor="text1"/>
        </w:rPr>
        <w:t>, giai đoạn 2025-2030 biến động tăng thêm 91 giáo viên.</w:t>
      </w:r>
    </w:p>
    <w:p w:rsidR="00BE323F" w:rsidRPr="00D24136" w:rsidRDefault="00BE323F" w:rsidP="00344AA5">
      <w:pPr>
        <w:pStyle w:val="Dw"/>
        <w:rPr>
          <w:color w:val="000000" w:themeColor="text1"/>
        </w:rPr>
      </w:pPr>
      <w:r w:rsidRPr="00D24136">
        <w:rPr>
          <w:color w:val="000000" w:themeColor="text1"/>
        </w:rPr>
        <w:lastRenderedPageBreak/>
        <w:t>Cấp tiểu học giai đoạn 202</w:t>
      </w:r>
      <w:r w:rsidR="00D323AA" w:rsidRPr="00D24136">
        <w:rPr>
          <w:color w:val="000000" w:themeColor="text1"/>
          <w:lang w:val="en-US"/>
        </w:rPr>
        <w:t>6</w:t>
      </w:r>
      <w:r w:rsidRPr="00D24136">
        <w:rPr>
          <w:color w:val="000000" w:themeColor="text1"/>
        </w:rPr>
        <w:t>-2030 quy mô học sinh và số lớp có xu hướng giảm do đó nhu cầu tuyển mới tập trung vào nâng cao đội ngũ giáo viên tin học</w:t>
      </w:r>
      <w:r w:rsidR="000B6C20" w:rsidRPr="00D24136">
        <w:rPr>
          <w:color w:val="000000" w:themeColor="text1"/>
        </w:rPr>
        <w:t>, ngoại ngữ</w:t>
      </w:r>
      <w:r w:rsidRPr="00D24136">
        <w:rPr>
          <w:color w:val="000000" w:themeColor="text1"/>
        </w:rPr>
        <w:t xml:space="preserve"> trên địa bàn toàn tỉnh.</w:t>
      </w:r>
      <w:r w:rsidR="000B6C20" w:rsidRPr="00D24136">
        <w:rPr>
          <w:color w:val="000000" w:themeColor="text1"/>
        </w:rPr>
        <w:t xml:space="preserve"> Trong giai đoạn 202</w:t>
      </w:r>
      <w:r w:rsidR="00D323AA" w:rsidRPr="00D24136">
        <w:rPr>
          <w:color w:val="000000" w:themeColor="text1"/>
          <w:lang w:val="en-US"/>
        </w:rPr>
        <w:t>6</w:t>
      </w:r>
      <w:r w:rsidR="000B6C20" w:rsidRPr="00D24136">
        <w:rPr>
          <w:color w:val="000000" w:themeColor="text1"/>
        </w:rPr>
        <w:t>-2030, tổng tuyển mới và giáo viên về</w:t>
      </w:r>
      <w:r w:rsidR="00F94260" w:rsidRPr="00D24136">
        <w:rPr>
          <w:color w:val="000000" w:themeColor="text1"/>
        </w:rPr>
        <w:t xml:space="preserve"> hưu</w:t>
      </w:r>
      <w:r w:rsidR="000B6C20" w:rsidRPr="00D24136">
        <w:rPr>
          <w:color w:val="000000" w:themeColor="text1"/>
        </w:rPr>
        <w:t xml:space="preserve"> giảm khoảng 1</w:t>
      </w:r>
      <w:r w:rsidR="00D21327" w:rsidRPr="00D24136">
        <w:rPr>
          <w:color w:val="000000" w:themeColor="text1"/>
          <w:lang w:val="en-US"/>
        </w:rPr>
        <w:t>.</w:t>
      </w:r>
      <w:r w:rsidR="000B6C20" w:rsidRPr="00D24136">
        <w:rPr>
          <w:color w:val="000000" w:themeColor="text1"/>
        </w:rPr>
        <w:t>000 giáo viên.</w:t>
      </w:r>
    </w:p>
    <w:p w:rsidR="000B6C20" w:rsidRPr="00D24136" w:rsidRDefault="000B6C20" w:rsidP="00344AA5">
      <w:pPr>
        <w:pStyle w:val="Dw"/>
        <w:rPr>
          <w:color w:val="000000" w:themeColor="text1"/>
        </w:rPr>
      </w:pPr>
      <w:r w:rsidRPr="00D24136">
        <w:rPr>
          <w:color w:val="000000" w:themeColor="text1"/>
        </w:rPr>
        <w:t>Cấp THCS, lượng học sinh dự báo giảm, cùng với mục tiêu nâng cao chất lượng giáo dục theo chương trình mới, tổng biến động giáo viên giai đoạn 202</w:t>
      </w:r>
      <w:r w:rsidR="00D323AA" w:rsidRPr="00D24136">
        <w:rPr>
          <w:color w:val="000000" w:themeColor="text1"/>
          <w:lang w:val="en-US"/>
        </w:rPr>
        <w:t>6</w:t>
      </w:r>
      <w:r w:rsidRPr="00D24136">
        <w:rPr>
          <w:color w:val="000000" w:themeColor="text1"/>
        </w:rPr>
        <w:t>-2030 là giảm khoảng 60 giáo viên.</w:t>
      </w:r>
    </w:p>
    <w:p w:rsidR="000B6C20" w:rsidRPr="00D24136" w:rsidRDefault="000B6C20" w:rsidP="00344AA5">
      <w:pPr>
        <w:pStyle w:val="Dw"/>
        <w:rPr>
          <w:color w:val="000000" w:themeColor="text1"/>
          <w:lang w:val="en-US"/>
        </w:rPr>
      </w:pPr>
      <w:r w:rsidRPr="00D24136">
        <w:rPr>
          <w:color w:val="000000" w:themeColor="text1"/>
        </w:rPr>
        <w:t>Cấp THPT, lượng học sinh dự báo tăng,</w:t>
      </w:r>
      <w:r w:rsidR="00382BB8" w:rsidRPr="00D24136">
        <w:rPr>
          <w:color w:val="000000" w:themeColor="text1"/>
        </w:rPr>
        <w:t xml:space="preserve"> cùng mới mục tiêu tăng số lượng giáo viên/lớp quy hoạch số lượng giáo viên giai đoạn 202</w:t>
      </w:r>
      <w:r w:rsidR="00D323AA" w:rsidRPr="00D24136">
        <w:rPr>
          <w:color w:val="000000" w:themeColor="text1"/>
          <w:lang w:val="en-US"/>
        </w:rPr>
        <w:t>6</w:t>
      </w:r>
      <w:r w:rsidR="00382BB8" w:rsidRPr="00D24136">
        <w:rPr>
          <w:color w:val="000000" w:themeColor="text1"/>
        </w:rPr>
        <w:t>-2030 biến động tăng khoảng 250 người.</w:t>
      </w:r>
    </w:p>
    <w:p w:rsidR="00F94260" w:rsidRPr="00D24136" w:rsidRDefault="00F94260" w:rsidP="00344AA5">
      <w:pPr>
        <w:pStyle w:val="Dw"/>
        <w:rPr>
          <w:color w:val="000000" w:themeColor="text1"/>
          <w:lang w:val="en-US"/>
        </w:rPr>
      </w:pPr>
    </w:p>
    <w:p w:rsidR="004800FF" w:rsidRPr="00D24136" w:rsidRDefault="00317B3C" w:rsidP="00317B3C">
      <w:pPr>
        <w:pStyle w:val="Caption"/>
        <w:jc w:val="center"/>
        <w:rPr>
          <w:color w:val="000000" w:themeColor="text1"/>
        </w:rPr>
      </w:pPr>
      <w:bookmarkStart w:id="230" w:name="_Toc74260626"/>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23</w:t>
      </w:r>
      <w:r w:rsidR="00FF1E39" w:rsidRPr="00D24136">
        <w:rPr>
          <w:rFonts w:ascii="Times New Roman" w:hAnsi="Times New Roman"/>
          <w:color w:val="000000" w:themeColor="text1"/>
          <w:sz w:val="27"/>
          <w:szCs w:val="27"/>
        </w:rPr>
        <w:fldChar w:fldCharType="end"/>
      </w:r>
      <w:r w:rsidR="00667CC2" w:rsidRPr="00D24136">
        <w:rPr>
          <w:rFonts w:ascii="Times New Roman" w:hAnsi="Times New Roman"/>
          <w:color w:val="000000" w:themeColor="text1"/>
          <w:sz w:val="27"/>
          <w:szCs w:val="27"/>
        </w:rPr>
        <w:t>.</w:t>
      </w:r>
      <w:r w:rsidR="004800FF" w:rsidRPr="00D24136">
        <w:rPr>
          <w:rFonts w:ascii="Times New Roman" w:hAnsi="Times New Roman"/>
          <w:bCs w:val="0"/>
          <w:color w:val="000000" w:themeColor="text1"/>
          <w:sz w:val="27"/>
          <w:szCs w:val="27"/>
          <w:lang w:val="vi-VN"/>
        </w:rPr>
        <w:t>Dự báo nhu cầu tuyển dụng giáo viên các cấp theo giai đoạn 2026-2030</w:t>
      </w:r>
      <w:bookmarkEnd w:id="230"/>
    </w:p>
    <w:tbl>
      <w:tblPr>
        <w:tblpPr w:leftFromText="180" w:rightFromText="180" w:vertAnchor="text" w:horzAnchor="margin" w:tblpX="108" w:tblpY="27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066"/>
        <w:gridCol w:w="1344"/>
        <w:gridCol w:w="1558"/>
        <w:gridCol w:w="3526"/>
      </w:tblGrid>
      <w:tr w:rsidR="00D24136" w:rsidRPr="00D24136" w:rsidTr="00EC1517">
        <w:trPr>
          <w:trHeight w:val="484"/>
        </w:trPr>
        <w:tc>
          <w:tcPr>
            <w:tcW w:w="828" w:type="dxa"/>
            <w:vMerge w:val="restart"/>
            <w:shd w:val="clear" w:color="auto" w:fill="auto"/>
            <w:noWrap/>
            <w:vAlign w:val="center"/>
            <w:hideMark/>
          </w:tcPr>
          <w:p w:rsidR="004800FF" w:rsidRPr="00D24136" w:rsidRDefault="004800FF" w:rsidP="00AC110C">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STT</w:t>
            </w:r>
          </w:p>
        </w:tc>
        <w:tc>
          <w:tcPr>
            <w:tcW w:w="2066" w:type="dxa"/>
            <w:vMerge w:val="restart"/>
            <w:shd w:val="clear" w:color="auto" w:fill="auto"/>
            <w:vAlign w:val="center"/>
            <w:hideMark/>
          </w:tcPr>
          <w:p w:rsidR="004800FF" w:rsidRPr="00D24136" w:rsidRDefault="004800FF" w:rsidP="00AC110C">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xml:space="preserve"> Mô hình giáo viên </w:t>
            </w:r>
          </w:p>
        </w:tc>
        <w:tc>
          <w:tcPr>
            <w:tcW w:w="1344" w:type="dxa"/>
            <w:shd w:val="clear" w:color="auto" w:fill="auto"/>
            <w:noWrap/>
            <w:vAlign w:val="center"/>
            <w:hideMark/>
          </w:tcPr>
          <w:p w:rsidR="004800FF" w:rsidRPr="00D24136" w:rsidRDefault="004800FF" w:rsidP="00AC110C">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2020</w:t>
            </w:r>
          </w:p>
        </w:tc>
        <w:tc>
          <w:tcPr>
            <w:tcW w:w="5084" w:type="dxa"/>
            <w:gridSpan w:val="2"/>
            <w:shd w:val="clear" w:color="auto" w:fill="auto"/>
            <w:noWrap/>
            <w:vAlign w:val="center"/>
            <w:hideMark/>
          </w:tcPr>
          <w:p w:rsidR="004800FF" w:rsidRPr="00D24136" w:rsidRDefault="004800FF" w:rsidP="00AC110C">
            <w:pPr>
              <w:spacing w:before="120" w:after="120"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Tuyển mới giai đoạn 202</w:t>
            </w:r>
            <w:r w:rsidR="00D21327" w:rsidRPr="00D24136">
              <w:rPr>
                <w:rFonts w:ascii="Times New Roman" w:eastAsia="Times New Roman" w:hAnsi="Times New Roman"/>
                <w:b/>
                <w:bCs/>
                <w:color w:val="000000" w:themeColor="text1"/>
                <w:sz w:val="26"/>
                <w:szCs w:val="26"/>
              </w:rPr>
              <w:t>6</w:t>
            </w:r>
            <w:r w:rsidRPr="00D24136">
              <w:rPr>
                <w:rFonts w:ascii="Times New Roman" w:eastAsia="Times New Roman" w:hAnsi="Times New Roman"/>
                <w:b/>
                <w:bCs/>
                <w:color w:val="000000" w:themeColor="text1"/>
                <w:sz w:val="26"/>
                <w:szCs w:val="26"/>
              </w:rPr>
              <w:t>-2030</w:t>
            </w:r>
          </w:p>
        </w:tc>
      </w:tr>
      <w:tr w:rsidR="00D24136" w:rsidRPr="00D24136" w:rsidTr="00EC1517">
        <w:trPr>
          <w:trHeight w:val="624"/>
        </w:trPr>
        <w:tc>
          <w:tcPr>
            <w:tcW w:w="828" w:type="dxa"/>
            <w:vMerge/>
            <w:shd w:val="clear" w:color="auto" w:fill="auto"/>
            <w:vAlign w:val="center"/>
            <w:hideMark/>
          </w:tcPr>
          <w:p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p>
        </w:tc>
        <w:tc>
          <w:tcPr>
            <w:tcW w:w="2066" w:type="dxa"/>
            <w:vMerge/>
            <w:shd w:val="clear" w:color="auto" w:fill="auto"/>
            <w:vAlign w:val="center"/>
            <w:hideMark/>
          </w:tcPr>
          <w:p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p>
        </w:tc>
        <w:tc>
          <w:tcPr>
            <w:tcW w:w="1344" w:type="dxa"/>
            <w:shd w:val="clear" w:color="auto" w:fill="auto"/>
            <w:noWrap/>
            <w:vAlign w:val="center"/>
            <w:hideMark/>
          </w:tcPr>
          <w:p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Tổng số</w:t>
            </w:r>
          </w:p>
        </w:tc>
        <w:tc>
          <w:tcPr>
            <w:tcW w:w="1558" w:type="dxa"/>
            <w:shd w:val="clear" w:color="auto" w:fill="auto"/>
            <w:vAlign w:val="center"/>
          </w:tcPr>
          <w:p w:rsidR="004800FF" w:rsidRPr="00D24136" w:rsidRDefault="000B6C20" w:rsidP="00AC110C">
            <w:pPr>
              <w:spacing w:before="120" w:after="120" w:line="276" w:lineRule="auto"/>
              <w:jc w:val="center"/>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Tỷ lệ giáo viên/lớp</w:t>
            </w:r>
          </w:p>
        </w:tc>
        <w:tc>
          <w:tcPr>
            <w:tcW w:w="3526" w:type="dxa"/>
            <w:shd w:val="clear" w:color="auto" w:fill="auto"/>
            <w:vAlign w:val="center"/>
            <w:hideMark/>
          </w:tcPr>
          <w:p w:rsidR="004800FF" w:rsidRPr="00D24136" w:rsidRDefault="000B6C20" w:rsidP="00AC110C">
            <w:pPr>
              <w:spacing w:before="120" w:after="120" w:line="276" w:lineRule="auto"/>
              <w:jc w:val="center"/>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Giáo viên năm 2030 tăng, giảm so với quy mô giáo viên năm 2025</w:t>
            </w:r>
          </w:p>
        </w:tc>
      </w:tr>
      <w:tr w:rsidR="00D24136" w:rsidRPr="00D24136" w:rsidTr="00EC1517">
        <w:trPr>
          <w:trHeight w:val="484"/>
        </w:trPr>
        <w:tc>
          <w:tcPr>
            <w:tcW w:w="828" w:type="dxa"/>
            <w:shd w:val="clear" w:color="auto" w:fill="auto"/>
            <w:noWrap/>
            <w:vAlign w:val="center"/>
            <w:hideMark/>
          </w:tcPr>
          <w:p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066" w:type="dxa"/>
            <w:shd w:val="clear" w:color="auto" w:fill="auto"/>
            <w:vAlign w:val="center"/>
            <w:hideMark/>
          </w:tcPr>
          <w:p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Mầm non</w:t>
            </w:r>
          </w:p>
        </w:tc>
        <w:tc>
          <w:tcPr>
            <w:tcW w:w="1344" w:type="dxa"/>
            <w:shd w:val="clear" w:color="auto" w:fill="auto"/>
            <w:vAlign w:val="center"/>
            <w:hideMark/>
          </w:tcPr>
          <w:p w:rsidR="004800FF" w:rsidRPr="00D24136" w:rsidRDefault="004800FF" w:rsidP="00AC110C">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r w:rsidR="008A00C1"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778</w:t>
            </w:r>
          </w:p>
        </w:tc>
        <w:tc>
          <w:tcPr>
            <w:tcW w:w="1558" w:type="dxa"/>
            <w:shd w:val="clear" w:color="auto" w:fill="auto"/>
            <w:vAlign w:val="center"/>
          </w:tcPr>
          <w:p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2,3</w:t>
            </w:r>
          </w:p>
        </w:tc>
        <w:tc>
          <w:tcPr>
            <w:tcW w:w="3526" w:type="dxa"/>
            <w:shd w:val="clear" w:color="auto" w:fill="auto"/>
            <w:vAlign w:val="center"/>
          </w:tcPr>
          <w:p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91</w:t>
            </w:r>
          </w:p>
        </w:tc>
      </w:tr>
      <w:tr w:rsidR="00D24136" w:rsidRPr="00D24136" w:rsidTr="00EC1517">
        <w:trPr>
          <w:trHeight w:val="484"/>
        </w:trPr>
        <w:tc>
          <w:tcPr>
            <w:tcW w:w="828" w:type="dxa"/>
            <w:shd w:val="clear" w:color="auto" w:fill="auto"/>
            <w:noWrap/>
            <w:vAlign w:val="center"/>
          </w:tcPr>
          <w:p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066" w:type="dxa"/>
            <w:shd w:val="clear" w:color="auto" w:fill="auto"/>
            <w:vAlign w:val="center"/>
            <w:hideMark/>
          </w:tcPr>
          <w:p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Tiểu học</w:t>
            </w:r>
          </w:p>
        </w:tc>
        <w:tc>
          <w:tcPr>
            <w:tcW w:w="1344" w:type="dxa"/>
            <w:shd w:val="clear" w:color="auto" w:fill="auto"/>
            <w:noWrap/>
            <w:vAlign w:val="center"/>
            <w:hideMark/>
          </w:tcPr>
          <w:p w:rsidR="004800FF" w:rsidRPr="00D24136" w:rsidRDefault="004800FF" w:rsidP="00AC110C">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r w:rsidR="008A00C1"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638</w:t>
            </w:r>
          </w:p>
        </w:tc>
        <w:tc>
          <w:tcPr>
            <w:tcW w:w="1558" w:type="dxa"/>
            <w:shd w:val="clear" w:color="auto" w:fill="auto"/>
            <w:vAlign w:val="center"/>
          </w:tcPr>
          <w:p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1,7</w:t>
            </w:r>
          </w:p>
        </w:tc>
        <w:tc>
          <w:tcPr>
            <w:tcW w:w="3526" w:type="dxa"/>
            <w:shd w:val="clear" w:color="auto" w:fill="auto"/>
            <w:vAlign w:val="center"/>
          </w:tcPr>
          <w:p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-1</w:t>
            </w:r>
            <w:r w:rsidR="008A00C1"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lang w:val="vi-VN"/>
              </w:rPr>
              <w:t>157</w:t>
            </w:r>
          </w:p>
        </w:tc>
      </w:tr>
      <w:tr w:rsidR="00D24136" w:rsidRPr="00D24136" w:rsidTr="00EC1517">
        <w:trPr>
          <w:trHeight w:val="484"/>
        </w:trPr>
        <w:tc>
          <w:tcPr>
            <w:tcW w:w="828" w:type="dxa"/>
            <w:shd w:val="clear" w:color="auto" w:fill="auto"/>
            <w:noWrap/>
            <w:vAlign w:val="center"/>
          </w:tcPr>
          <w:p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066" w:type="dxa"/>
            <w:shd w:val="clear" w:color="auto" w:fill="auto"/>
            <w:vAlign w:val="center"/>
            <w:hideMark/>
          </w:tcPr>
          <w:p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THCS</w:t>
            </w:r>
          </w:p>
        </w:tc>
        <w:tc>
          <w:tcPr>
            <w:tcW w:w="1344" w:type="dxa"/>
            <w:shd w:val="clear" w:color="auto" w:fill="auto"/>
            <w:noWrap/>
            <w:vAlign w:val="center"/>
            <w:hideMark/>
          </w:tcPr>
          <w:p w:rsidR="004800FF" w:rsidRPr="00D24136" w:rsidRDefault="004800FF" w:rsidP="00AC110C">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8A00C1"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994</w:t>
            </w:r>
          </w:p>
        </w:tc>
        <w:tc>
          <w:tcPr>
            <w:tcW w:w="1558" w:type="dxa"/>
            <w:shd w:val="clear" w:color="auto" w:fill="auto"/>
            <w:vAlign w:val="center"/>
          </w:tcPr>
          <w:p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2,1</w:t>
            </w:r>
          </w:p>
        </w:tc>
        <w:tc>
          <w:tcPr>
            <w:tcW w:w="3526" w:type="dxa"/>
            <w:shd w:val="clear" w:color="auto" w:fill="auto"/>
            <w:vAlign w:val="center"/>
          </w:tcPr>
          <w:p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-67</w:t>
            </w:r>
          </w:p>
        </w:tc>
      </w:tr>
      <w:tr w:rsidR="00D24136" w:rsidRPr="00D24136" w:rsidTr="00EC1517">
        <w:trPr>
          <w:trHeight w:val="484"/>
        </w:trPr>
        <w:tc>
          <w:tcPr>
            <w:tcW w:w="828" w:type="dxa"/>
            <w:shd w:val="clear" w:color="auto" w:fill="auto"/>
            <w:noWrap/>
            <w:vAlign w:val="center"/>
          </w:tcPr>
          <w:p w:rsidR="004800FF" w:rsidRPr="00D24136" w:rsidRDefault="004800FF" w:rsidP="00AC110C">
            <w:pPr>
              <w:spacing w:before="120" w:after="120"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066" w:type="dxa"/>
            <w:shd w:val="clear" w:color="auto" w:fill="auto"/>
            <w:vAlign w:val="center"/>
            <w:hideMark/>
          </w:tcPr>
          <w:p w:rsidR="004800FF" w:rsidRPr="00D24136" w:rsidRDefault="004800FF" w:rsidP="00AC110C">
            <w:pPr>
              <w:spacing w:before="120" w:after="120"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THPT</w:t>
            </w:r>
          </w:p>
        </w:tc>
        <w:tc>
          <w:tcPr>
            <w:tcW w:w="1344" w:type="dxa"/>
            <w:shd w:val="clear" w:color="auto" w:fill="auto"/>
            <w:noWrap/>
            <w:vAlign w:val="center"/>
            <w:hideMark/>
          </w:tcPr>
          <w:p w:rsidR="004800FF" w:rsidRPr="00D24136" w:rsidRDefault="004800FF" w:rsidP="00AC110C">
            <w:pPr>
              <w:spacing w:before="120" w:after="120"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635</w:t>
            </w:r>
          </w:p>
        </w:tc>
        <w:tc>
          <w:tcPr>
            <w:tcW w:w="1558" w:type="dxa"/>
            <w:shd w:val="clear" w:color="auto" w:fill="auto"/>
            <w:vAlign w:val="center"/>
          </w:tcPr>
          <w:p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2,4</w:t>
            </w:r>
          </w:p>
        </w:tc>
        <w:tc>
          <w:tcPr>
            <w:tcW w:w="3526" w:type="dxa"/>
            <w:shd w:val="clear" w:color="auto" w:fill="auto"/>
            <w:vAlign w:val="center"/>
          </w:tcPr>
          <w:p w:rsidR="004800FF" w:rsidRPr="00D24136" w:rsidRDefault="000B6C20" w:rsidP="00AC110C">
            <w:pPr>
              <w:spacing w:before="120" w:after="120"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250</w:t>
            </w:r>
          </w:p>
        </w:tc>
      </w:tr>
    </w:tbl>
    <w:p w:rsidR="00526058" w:rsidRPr="00D24136" w:rsidRDefault="005D1CD2" w:rsidP="00690B08">
      <w:pPr>
        <w:pStyle w:val="Dw"/>
        <w:ind w:firstLine="0"/>
        <w:jc w:val="right"/>
        <w:rPr>
          <w:i/>
          <w:color w:val="000000" w:themeColor="text1"/>
          <w:lang w:val="en-US"/>
        </w:rPr>
      </w:pPr>
      <w:r w:rsidRPr="00D24136">
        <w:rPr>
          <w:color w:val="000000" w:themeColor="text1"/>
          <w:lang w:val="en-US"/>
        </w:rPr>
        <w:t xml:space="preserve">Nguồn: </w:t>
      </w:r>
      <w:r w:rsidRPr="00D24136">
        <w:rPr>
          <w:i/>
          <w:color w:val="000000" w:themeColor="text1"/>
          <w:lang w:val="en-US"/>
        </w:rPr>
        <w:t>Kết quả tính toán của Nhóm quy hoạch, 2021</w:t>
      </w:r>
    </w:p>
    <w:p w:rsidR="00D50791" w:rsidRPr="00D24136" w:rsidRDefault="00317B3C" w:rsidP="002E4B2A">
      <w:pPr>
        <w:pStyle w:val="Caption"/>
        <w:spacing w:before="120" w:after="120" w:line="360" w:lineRule="auto"/>
        <w:jc w:val="center"/>
        <w:rPr>
          <w:color w:val="000000" w:themeColor="text1"/>
        </w:rPr>
      </w:pPr>
      <w:bookmarkStart w:id="231" w:name="_Toc74260627"/>
      <w:r w:rsidRPr="00D24136">
        <w:rPr>
          <w:rFonts w:ascii="Times New Roman" w:hAnsi="Times New Roman"/>
          <w:color w:val="000000" w:themeColor="text1"/>
          <w:sz w:val="27"/>
          <w:szCs w:val="27"/>
        </w:rPr>
        <w:t xml:space="preserve">Bảng </w:t>
      </w:r>
      <w:r w:rsidR="00FF1E39" w:rsidRPr="00D24136">
        <w:rPr>
          <w:rFonts w:ascii="Times New Roman" w:hAnsi="Times New Roman"/>
          <w:color w:val="000000" w:themeColor="text1"/>
          <w:sz w:val="27"/>
          <w:szCs w:val="27"/>
        </w:rPr>
        <w:fldChar w:fldCharType="begin"/>
      </w:r>
      <w:r w:rsidRPr="00D24136">
        <w:rPr>
          <w:rFonts w:ascii="Times New Roman" w:hAnsi="Times New Roman"/>
          <w:color w:val="000000" w:themeColor="text1"/>
          <w:sz w:val="27"/>
          <w:szCs w:val="27"/>
        </w:rPr>
        <w:instrText xml:space="preserve"> SEQ Bảng \* ARABIC </w:instrText>
      </w:r>
      <w:r w:rsidR="00FF1E39" w:rsidRPr="00D24136">
        <w:rPr>
          <w:rFonts w:ascii="Times New Roman" w:hAnsi="Times New Roman"/>
          <w:color w:val="000000" w:themeColor="text1"/>
          <w:sz w:val="27"/>
          <w:szCs w:val="27"/>
        </w:rPr>
        <w:fldChar w:fldCharType="separate"/>
      </w:r>
      <w:r w:rsidR="00BB5F11" w:rsidRPr="00D24136">
        <w:rPr>
          <w:rFonts w:ascii="Times New Roman" w:hAnsi="Times New Roman"/>
          <w:noProof/>
          <w:color w:val="000000" w:themeColor="text1"/>
          <w:sz w:val="27"/>
          <w:szCs w:val="27"/>
        </w:rPr>
        <w:t>24</w:t>
      </w:r>
      <w:r w:rsidR="00FF1E39" w:rsidRPr="00D24136">
        <w:rPr>
          <w:rFonts w:ascii="Times New Roman" w:hAnsi="Times New Roman"/>
          <w:color w:val="000000" w:themeColor="text1"/>
          <w:sz w:val="27"/>
          <w:szCs w:val="27"/>
        </w:rPr>
        <w:fldChar w:fldCharType="end"/>
      </w:r>
      <w:r w:rsidR="00D245B0" w:rsidRPr="00D24136">
        <w:rPr>
          <w:rFonts w:ascii="Times New Roman" w:hAnsi="Times New Roman"/>
          <w:color w:val="000000" w:themeColor="text1"/>
          <w:sz w:val="27"/>
          <w:szCs w:val="27"/>
        </w:rPr>
        <w:t>.</w:t>
      </w:r>
      <w:r w:rsidR="00D50791" w:rsidRPr="00D24136">
        <w:rPr>
          <w:rFonts w:ascii="Times New Roman" w:hAnsi="Times New Roman"/>
          <w:color w:val="000000" w:themeColor="text1"/>
          <w:sz w:val="27"/>
          <w:szCs w:val="27"/>
          <w:lang w:val="da-DK"/>
        </w:rPr>
        <w:t>Nhu cầu tối thiểu giáo viên đáp ứng một số môn học tại cấp TH và THCS đến năm 20</w:t>
      </w:r>
      <w:r w:rsidR="00627A1A" w:rsidRPr="00D24136">
        <w:rPr>
          <w:rFonts w:ascii="Times New Roman" w:hAnsi="Times New Roman"/>
          <w:color w:val="000000" w:themeColor="text1"/>
          <w:sz w:val="27"/>
          <w:szCs w:val="27"/>
          <w:lang w:val="da-DK"/>
        </w:rPr>
        <w:t>30</w:t>
      </w:r>
      <w:bookmarkEnd w:id="231"/>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1883"/>
        <w:gridCol w:w="879"/>
        <w:gridCol w:w="907"/>
        <w:gridCol w:w="853"/>
        <w:gridCol w:w="932"/>
        <w:gridCol w:w="976"/>
        <w:gridCol w:w="1005"/>
      </w:tblGrid>
      <w:tr w:rsidR="00D24136" w:rsidRPr="00D24136" w:rsidTr="00526058">
        <w:trPr>
          <w:trHeight w:val="217"/>
          <w:jc w:val="center"/>
        </w:trPr>
        <w:tc>
          <w:tcPr>
            <w:tcW w:w="2765" w:type="dxa"/>
            <w:gridSpan w:val="2"/>
            <w:vMerge w:val="restart"/>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Chỉ tiêu</w:t>
            </w:r>
          </w:p>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779" w:type="dxa"/>
            <w:gridSpan w:val="2"/>
            <w:shd w:val="clear" w:color="auto" w:fill="auto"/>
            <w:noWrap/>
            <w:vAlign w:val="bottom"/>
            <w:hideMark/>
          </w:tcPr>
          <w:p w:rsidR="00196D83" w:rsidRPr="00D24136" w:rsidRDefault="00196D83" w:rsidP="00526058">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2020-2021</w:t>
            </w:r>
          </w:p>
        </w:tc>
        <w:tc>
          <w:tcPr>
            <w:tcW w:w="1785" w:type="dxa"/>
            <w:gridSpan w:val="2"/>
            <w:shd w:val="clear" w:color="auto" w:fill="auto"/>
            <w:noWrap/>
            <w:vAlign w:val="bottom"/>
            <w:hideMark/>
          </w:tcPr>
          <w:p w:rsidR="00196D83" w:rsidRPr="00D24136" w:rsidRDefault="00196D83" w:rsidP="00526058">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2025-2026</w:t>
            </w:r>
          </w:p>
        </w:tc>
        <w:tc>
          <w:tcPr>
            <w:tcW w:w="1981" w:type="dxa"/>
            <w:gridSpan w:val="2"/>
            <w:shd w:val="clear" w:color="auto" w:fill="auto"/>
            <w:noWrap/>
            <w:vAlign w:val="bottom"/>
            <w:hideMark/>
          </w:tcPr>
          <w:p w:rsidR="00196D83" w:rsidRPr="00D24136" w:rsidRDefault="00196D83" w:rsidP="00526058">
            <w:pPr>
              <w:spacing w:before="120" w:after="120" w:line="276" w:lineRule="auto"/>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2030-2031</w:t>
            </w:r>
          </w:p>
        </w:tc>
      </w:tr>
      <w:tr w:rsidR="00D24136" w:rsidRPr="00D24136" w:rsidTr="00526058">
        <w:trPr>
          <w:trHeight w:val="217"/>
          <w:jc w:val="center"/>
        </w:trPr>
        <w:tc>
          <w:tcPr>
            <w:tcW w:w="2765" w:type="dxa"/>
            <w:gridSpan w:val="2"/>
            <w:vMerge/>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879"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900"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p>
        </w:tc>
        <w:tc>
          <w:tcPr>
            <w:tcW w:w="85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932"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p>
        </w:tc>
        <w:tc>
          <w:tcPr>
            <w:tcW w:w="976"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w:t>
            </w:r>
          </w:p>
        </w:tc>
        <w:tc>
          <w:tcPr>
            <w:tcW w:w="1005"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THCS</w:t>
            </w:r>
          </w:p>
        </w:tc>
      </w:tr>
      <w:tr w:rsidR="00D24136" w:rsidRPr="00D24136" w:rsidTr="00526058">
        <w:trPr>
          <w:trHeight w:val="217"/>
          <w:jc w:val="center"/>
        </w:trPr>
        <w:tc>
          <w:tcPr>
            <w:tcW w:w="2765" w:type="dxa"/>
            <w:gridSpan w:val="2"/>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GV tuyển thêm</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18</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22</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35</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22</w:t>
            </w: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Âm nhạc</w:t>
            </w:r>
          </w:p>
        </w:tc>
        <w:tc>
          <w:tcPr>
            <w:tcW w:w="879" w:type="dxa"/>
            <w:shd w:val="clear" w:color="auto" w:fill="auto"/>
            <w:noWrap/>
            <w:vAlign w:val="bottom"/>
            <w:hideMark/>
          </w:tcPr>
          <w:p w:rsidR="00196D83" w:rsidRPr="00D24136" w:rsidRDefault="00196D83" w:rsidP="00526058">
            <w:pPr>
              <w:spacing w:before="120" w:after="120" w:line="276" w:lineRule="auto"/>
              <w:ind w:right="-21"/>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106</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Mỹ thuật </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108</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35</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71</w:t>
            </w: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78</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163</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932"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976"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005"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r>
      <w:tr w:rsidR="00D24136" w:rsidRPr="00D24136" w:rsidTr="00526058">
        <w:trPr>
          <w:trHeight w:val="217"/>
          <w:jc w:val="center"/>
        </w:trPr>
        <w:tc>
          <w:tcPr>
            <w:tcW w:w="2765" w:type="dxa"/>
            <w:gridSpan w:val="2"/>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Số trường học</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94</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109</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88</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110</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85</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105</w:t>
            </w: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b/>
                <w:bCs/>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56</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60</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30</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68</w:t>
            </w: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46</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109</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45</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76</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r>
      <w:tr w:rsidR="00D24136" w:rsidRPr="00D24136" w:rsidTr="00526058">
        <w:trPr>
          <w:trHeight w:val="217"/>
          <w:jc w:val="center"/>
        </w:trPr>
        <w:tc>
          <w:tcPr>
            <w:tcW w:w="2765" w:type="dxa"/>
            <w:gridSpan w:val="2"/>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Tỷ lệ trường học (%)</w:t>
            </w:r>
          </w:p>
        </w:tc>
        <w:tc>
          <w:tcPr>
            <w:tcW w:w="879"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b/>
                <w:bCs/>
                <w:color w:val="000000" w:themeColor="text1"/>
                <w:sz w:val="27"/>
                <w:szCs w:val="27"/>
              </w:rPr>
            </w:pPr>
          </w:p>
        </w:tc>
        <w:tc>
          <w:tcPr>
            <w:tcW w:w="900"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85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932"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976"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005"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Tin học</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14,9</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51,4</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28,4</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54,5</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35,0</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65,0</w:t>
            </w: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Ngoại ngữ</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49,9</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51,1</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75,0</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Âm nhạc</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69.7</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p>
        </w:tc>
      </w:tr>
      <w:tr w:rsidR="00D24136" w:rsidRPr="00D24136" w:rsidTr="00526058">
        <w:trPr>
          <w:trHeight w:val="217"/>
          <w:jc w:val="center"/>
        </w:trPr>
        <w:tc>
          <w:tcPr>
            <w:tcW w:w="88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p>
        </w:tc>
        <w:tc>
          <w:tcPr>
            <w:tcW w:w="1883" w:type="dxa"/>
            <w:shd w:val="clear" w:color="auto" w:fill="auto"/>
            <w:noWrap/>
            <w:vAlign w:val="bottom"/>
            <w:hideMark/>
          </w:tcPr>
          <w:p w:rsidR="00196D83" w:rsidRPr="00D24136" w:rsidRDefault="00196D83" w:rsidP="00526058">
            <w:pPr>
              <w:spacing w:before="120" w:after="120" w:line="276" w:lineRule="auto"/>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Mỹ thuật </w:t>
            </w:r>
          </w:p>
        </w:tc>
        <w:tc>
          <w:tcPr>
            <w:tcW w:w="879"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00"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69.7</w:t>
            </w:r>
          </w:p>
        </w:tc>
        <w:tc>
          <w:tcPr>
            <w:tcW w:w="853"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932"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p>
        </w:tc>
        <w:tc>
          <w:tcPr>
            <w:tcW w:w="976"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005" w:type="dxa"/>
            <w:shd w:val="clear" w:color="auto" w:fill="auto"/>
            <w:noWrap/>
            <w:vAlign w:val="bottom"/>
            <w:hideMark/>
          </w:tcPr>
          <w:p w:rsidR="00196D83" w:rsidRPr="00D24136" w:rsidRDefault="00196D83" w:rsidP="00526058">
            <w:pPr>
              <w:spacing w:before="120" w:after="120" w:line="276" w:lineRule="auto"/>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p>
        </w:tc>
      </w:tr>
    </w:tbl>
    <w:p w:rsidR="006B11EE" w:rsidRPr="00D24136" w:rsidRDefault="006B11EE" w:rsidP="00694717">
      <w:pPr>
        <w:pStyle w:val="Dw"/>
        <w:ind w:firstLine="0"/>
        <w:jc w:val="right"/>
        <w:rPr>
          <w:color w:val="000000" w:themeColor="text1"/>
          <w:lang w:val="en-US"/>
        </w:rPr>
      </w:pPr>
      <w:r w:rsidRPr="00D24136">
        <w:rPr>
          <w:color w:val="000000" w:themeColor="text1"/>
          <w:lang w:val="en-US"/>
        </w:rPr>
        <w:t xml:space="preserve">Nguồn: </w:t>
      </w:r>
      <w:r w:rsidRPr="00D24136">
        <w:rPr>
          <w:i/>
          <w:color w:val="000000" w:themeColor="text1"/>
          <w:lang w:val="en-US"/>
        </w:rPr>
        <w:t>Kết quả tính toán của Nhóm quy hoạch, 2021</w:t>
      </w:r>
    </w:p>
    <w:p w:rsidR="00512AA2" w:rsidRPr="00D24136" w:rsidRDefault="00FF1E39" w:rsidP="00433AE2">
      <w:pPr>
        <w:pStyle w:val="Heading5"/>
        <w:rPr>
          <w:rStyle w:val="Hyperlink"/>
          <w:b/>
          <w:i/>
          <w:color w:val="000000" w:themeColor="text1"/>
          <w:sz w:val="27"/>
          <w:szCs w:val="27"/>
          <w:u w:val="none"/>
        </w:rPr>
      </w:pPr>
      <w:hyperlink w:anchor="_Toc69799304" w:history="1">
        <w:r w:rsidR="00433AE2" w:rsidRPr="00D24136">
          <w:rPr>
            <w:rStyle w:val="Hyperlink"/>
            <w:i/>
            <w:color w:val="000000" w:themeColor="text1"/>
            <w:sz w:val="27"/>
            <w:szCs w:val="27"/>
            <w:u w:val="none"/>
          </w:rPr>
          <w:t>4</w:t>
        </w:r>
        <w:r w:rsidR="00512AA2" w:rsidRPr="00D24136">
          <w:rPr>
            <w:rStyle w:val="Hyperlink"/>
            <w:i/>
            <w:color w:val="000000" w:themeColor="text1"/>
            <w:sz w:val="27"/>
            <w:szCs w:val="27"/>
            <w:u w:val="none"/>
          </w:rPr>
          <w:t>.3.9. Quy hoạch quỹ đất của các cơ sở giáo dục</w:t>
        </w:r>
      </w:hyperlink>
    </w:p>
    <w:p w:rsidR="00382BB8" w:rsidRPr="00D24136" w:rsidRDefault="00827A95" w:rsidP="00344AA5">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Quy hoạch quỹ đất phát triển các cơ sở giáo dục giai đoạn 2025-2030 theo quy hoạch chung về sử dụng đất của tỉnh. Bên cạnh đó, quy hoạch quỹ đất cho trường đảm bảo theo các tiêu chuẩn về cơ sở vật chất hạ tầng cho các trường </w:t>
      </w:r>
      <w:r w:rsidR="006F153C" w:rsidRPr="00D24136">
        <w:rPr>
          <w:rFonts w:ascii="Times New Roman" w:hAnsi="Times New Roman"/>
          <w:color w:val="000000" w:themeColor="text1"/>
          <w:sz w:val="27"/>
          <w:szCs w:val="27"/>
          <w:lang w:val="da-DK"/>
        </w:rPr>
        <w:t>mầm non và các trường phổ thông</w:t>
      </w:r>
      <w:r w:rsidRPr="00D24136">
        <w:rPr>
          <w:rFonts w:ascii="Times New Roman" w:hAnsi="Times New Roman"/>
          <w:color w:val="000000" w:themeColor="text1"/>
          <w:sz w:val="27"/>
          <w:szCs w:val="27"/>
          <w:lang w:val="da-DK"/>
        </w:rPr>
        <w:t xml:space="preserve">. </w:t>
      </w:r>
    </w:p>
    <w:p w:rsidR="00512AA2" w:rsidRPr="00D24136" w:rsidRDefault="00FF1E39" w:rsidP="00433AE2">
      <w:pPr>
        <w:pStyle w:val="Heading5"/>
        <w:rPr>
          <w:rStyle w:val="Hyperlink"/>
          <w:b/>
          <w:i/>
          <w:color w:val="000000" w:themeColor="text1"/>
          <w:sz w:val="27"/>
          <w:szCs w:val="27"/>
          <w:u w:val="none"/>
        </w:rPr>
      </w:pPr>
      <w:hyperlink w:anchor="_Toc69799305" w:history="1">
        <w:r w:rsidR="00433AE2" w:rsidRPr="00D24136">
          <w:rPr>
            <w:rStyle w:val="Hyperlink"/>
            <w:b/>
            <w:i/>
            <w:color w:val="000000" w:themeColor="text1"/>
            <w:sz w:val="27"/>
            <w:szCs w:val="27"/>
            <w:u w:val="none"/>
          </w:rPr>
          <w:t>4</w:t>
        </w:r>
        <w:r w:rsidR="00512AA2" w:rsidRPr="00D24136">
          <w:rPr>
            <w:rStyle w:val="Hyperlink"/>
            <w:i/>
            <w:color w:val="000000" w:themeColor="text1"/>
            <w:sz w:val="27"/>
            <w:szCs w:val="27"/>
            <w:u w:val="none"/>
          </w:rPr>
          <w:t>.3.10. Nhu cầu bổ sung cơ sở vật chất trường học cho giáo dục mầm non và giáo dục phổ thông giai đoạn</w:t>
        </w:r>
      </w:hyperlink>
      <w:r w:rsidR="00FA4BC5" w:rsidRPr="00D24136">
        <w:rPr>
          <w:rStyle w:val="Hyperlink"/>
          <w:i/>
          <w:color w:val="000000" w:themeColor="text1"/>
          <w:sz w:val="27"/>
          <w:szCs w:val="27"/>
          <w:u w:val="none"/>
        </w:rPr>
        <w:t>202</w:t>
      </w:r>
      <w:r w:rsidR="0067193C" w:rsidRPr="00D24136">
        <w:rPr>
          <w:rStyle w:val="Hyperlink"/>
          <w:i/>
          <w:color w:val="000000" w:themeColor="text1"/>
          <w:sz w:val="27"/>
          <w:szCs w:val="27"/>
          <w:u w:val="none"/>
        </w:rPr>
        <w:t>6</w:t>
      </w:r>
      <w:r w:rsidR="00FA4BC5" w:rsidRPr="00D24136">
        <w:rPr>
          <w:rStyle w:val="Hyperlink"/>
          <w:i/>
          <w:color w:val="000000" w:themeColor="text1"/>
          <w:sz w:val="27"/>
          <w:szCs w:val="27"/>
          <w:u w:val="none"/>
        </w:rPr>
        <w:t>-2030</w:t>
      </w:r>
    </w:p>
    <w:p w:rsidR="0067193C" w:rsidRPr="00D24136" w:rsidRDefault="0067193C" w:rsidP="00344AA5">
      <w:pPr>
        <w:pStyle w:val="Dw"/>
        <w:rPr>
          <w:color w:val="000000" w:themeColor="text1"/>
        </w:rPr>
      </w:pPr>
      <w:r w:rsidRPr="00D24136">
        <w:rPr>
          <w:color w:val="000000" w:themeColor="text1"/>
        </w:rPr>
        <w:t xml:space="preserve">Đến năm 2030 có đủ phòng học </w:t>
      </w:r>
      <w:r w:rsidR="006F153C" w:rsidRPr="00D24136">
        <w:rPr>
          <w:color w:val="000000" w:themeColor="text1"/>
          <w:lang w:val="en-US"/>
        </w:rPr>
        <w:t>và phòng chức năng theo quy định</w:t>
      </w:r>
      <w:r w:rsidRPr="00D24136">
        <w:rPr>
          <w:color w:val="000000" w:themeColor="text1"/>
        </w:rPr>
        <w:t xml:space="preserve">, xây dựng trường chuẩn về cơ sở vật chất và từng bước hiện đại hóa đến năm 2050. </w:t>
      </w:r>
    </w:p>
    <w:p w:rsidR="0067193C" w:rsidRPr="00D24136" w:rsidRDefault="0067193C" w:rsidP="00344AA5">
      <w:pPr>
        <w:pStyle w:val="Dw"/>
        <w:rPr>
          <w:b/>
          <w:bCs/>
          <w:color w:val="000000" w:themeColor="text1"/>
        </w:rPr>
      </w:pPr>
      <w:r w:rsidRPr="00D24136">
        <w:rPr>
          <w:b/>
          <w:bCs/>
          <w:color w:val="000000" w:themeColor="text1"/>
        </w:rPr>
        <w:t>Cấp mầm non</w:t>
      </w:r>
    </w:p>
    <w:p w:rsidR="006B11EE" w:rsidRPr="00D24136" w:rsidRDefault="006B11EE" w:rsidP="00344AA5">
      <w:pPr>
        <w:pStyle w:val="Dw"/>
        <w:rPr>
          <w:color w:val="000000" w:themeColor="text1"/>
          <w:lang w:val="en-US"/>
        </w:rPr>
      </w:pPr>
      <w:r w:rsidRPr="00D24136">
        <w:rPr>
          <w:color w:val="000000" w:themeColor="text1"/>
        </w:rPr>
        <w:t>Trong giai đoạn 202</w:t>
      </w:r>
      <w:r w:rsidRPr="00D24136">
        <w:rPr>
          <w:color w:val="000000" w:themeColor="text1"/>
          <w:lang w:val="en-US"/>
        </w:rPr>
        <w:t>6</w:t>
      </w:r>
      <w:r w:rsidRPr="00D24136">
        <w:rPr>
          <w:color w:val="000000" w:themeColor="text1"/>
        </w:rPr>
        <w:t xml:space="preserve"> đến năm 2030 tập trung </w:t>
      </w:r>
      <w:r w:rsidR="000D494A" w:rsidRPr="00D24136">
        <w:rPr>
          <w:color w:val="000000" w:themeColor="text1"/>
          <w:lang w:val="en-US"/>
        </w:rPr>
        <w:t>xây dựng đủ</w:t>
      </w:r>
      <w:r w:rsidRPr="00D24136">
        <w:rPr>
          <w:color w:val="000000" w:themeColor="text1"/>
        </w:rPr>
        <w:t xml:space="preserve"> phòng </w:t>
      </w:r>
      <w:r w:rsidR="000D494A" w:rsidRPr="00D24136">
        <w:rPr>
          <w:color w:val="000000" w:themeColor="text1"/>
          <w:lang w:val="en-US"/>
        </w:rPr>
        <w:t>học</w:t>
      </w:r>
      <w:r w:rsidRPr="00D24136">
        <w:rPr>
          <w:color w:val="000000" w:themeColor="text1"/>
        </w:rPr>
        <w:t xml:space="preserve"> phục vụ học tập</w:t>
      </w:r>
      <w:r w:rsidR="000D494A" w:rsidRPr="00D24136">
        <w:rPr>
          <w:color w:val="000000" w:themeColor="text1"/>
          <w:lang w:val="en-US"/>
        </w:rPr>
        <w:t xml:space="preserve"> cho trẻ theo hướng hiện đại</w:t>
      </w:r>
      <w:r w:rsidRPr="00D24136">
        <w:rPr>
          <w:color w:val="000000" w:themeColor="text1"/>
          <w:lang w:val="en-US"/>
        </w:rPr>
        <w:t>.</w:t>
      </w:r>
      <w:r w:rsidRPr="00D24136">
        <w:rPr>
          <w:color w:val="000000" w:themeColor="text1"/>
        </w:rPr>
        <w:t xml:space="preserve">Bên cạnh đó, tăng tỷ lệ kiên cố hóa của khối </w:t>
      </w:r>
      <w:r w:rsidRPr="00D24136">
        <w:rPr>
          <w:color w:val="000000" w:themeColor="text1"/>
        </w:rPr>
        <w:lastRenderedPageBreak/>
        <w:t xml:space="preserve">phòng tổ chức ăn, khối phòng hành chính quản trị, và các loại phòng khác nhất là phòng </w:t>
      </w:r>
      <w:r w:rsidR="000D494A" w:rsidRPr="00D24136">
        <w:rPr>
          <w:color w:val="000000" w:themeColor="text1"/>
          <w:lang w:val="en-US"/>
        </w:rPr>
        <w:t>học thông minh, phòng ngoại ngữ</w:t>
      </w:r>
      <w:r w:rsidR="003C552E" w:rsidRPr="00D24136">
        <w:rPr>
          <w:color w:val="000000" w:themeColor="text1"/>
          <w:lang w:val="en-US"/>
        </w:rPr>
        <w:t>.</w:t>
      </w:r>
    </w:p>
    <w:p w:rsidR="001709CC" w:rsidRPr="00D24136" w:rsidRDefault="001709CC" w:rsidP="00344AA5">
      <w:pPr>
        <w:pStyle w:val="Dw"/>
        <w:rPr>
          <w:b/>
          <w:color w:val="000000" w:themeColor="text1"/>
        </w:rPr>
      </w:pPr>
      <w:r w:rsidRPr="00D24136">
        <w:rPr>
          <w:b/>
          <w:color w:val="000000" w:themeColor="text1"/>
        </w:rPr>
        <w:t>Cấp tiểu học</w:t>
      </w:r>
    </w:p>
    <w:p w:rsidR="006B11EE" w:rsidRPr="00D24136" w:rsidRDefault="006B11EE" w:rsidP="00344AA5">
      <w:pPr>
        <w:pStyle w:val="Dw"/>
        <w:rPr>
          <w:color w:val="000000" w:themeColor="text1"/>
          <w:lang w:val="en-US"/>
        </w:rPr>
      </w:pPr>
      <w:r w:rsidRPr="00D24136">
        <w:rPr>
          <w:color w:val="000000" w:themeColor="text1"/>
        </w:rPr>
        <w:t>Trong giai đoạn 202</w:t>
      </w:r>
      <w:r w:rsidRPr="00D24136">
        <w:rPr>
          <w:color w:val="000000" w:themeColor="text1"/>
          <w:lang w:val="en-US"/>
        </w:rPr>
        <w:t>6</w:t>
      </w:r>
      <w:r w:rsidRPr="00D24136">
        <w:rPr>
          <w:color w:val="000000" w:themeColor="text1"/>
        </w:rPr>
        <w:t xml:space="preserve"> đến 2030 tiếp tục đầu tư xây dựng cơ sở hạ tầng dần hoàn thiện các loại phòng học của khối phòng học tập và </w:t>
      </w:r>
      <w:r w:rsidR="00A51FB7" w:rsidRPr="00D24136">
        <w:rPr>
          <w:color w:val="000000" w:themeColor="text1"/>
          <w:lang w:val="en-US"/>
        </w:rPr>
        <w:t>c</w:t>
      </w:r>
      <w:r w:rsidRPr="00D24136">
        <w:rPr>
          <w:color w:val="000000" w:themeColor="text1"/>
          <w:lang w:val="en-US"/>
        </w:rPr>
        <w:t>ác loại phòng khác</w:t>
      </w:r>
      <w:r w:rsidR="00EB238A" w:rsidRPr="00D24136">
        <w:rPr>
          <w:color w:val="000000" w:themeColor="text1"/>
          <w:lang w:val="en-US"/>
        </w:rPr>
        <w:t xml:space="preserve"> như phòng tin học, phòng ngoại ngữ, phòng giáo dục nghệ thuật</w:t>
      </w:r>
      <w:r w:rsidRPr="00D24136">
        <w:rPr>
          <w:color w:val="000000" w:themeColor="text1"/>
          <w:lang w:val="en-US"/>
        </w:rPr>
        <w:t>. Tiếp tục đầu tư hoàn thiện trang thiết bị dạy học</w:t>
      </w:r>
      <w:r w:rsidR="00EB238A" w:rsidRPr="00D24136">
        <w:rPr>
          <w:color w:val="000000" w:themeColor="text1"/>
          <w:lang w:val="en-US"/>
        </w:rPr>
        <w:t xml:space="preserve"> đáp ứng nhu cầu giáo dục theo chương trình mới. </w:t>
      </w:r>
    </w:p>
    <w:p w:rsidR="00EB238A" w:rsidRPr="00D24136" w:rsidRDefault="00EB238A" w:rsidP="00344AA5">
      <w:pPr>
        <w:pStyle w:val="Dw"/>
        <w:rPr>
          <w:b/>
          <w:bCs/>
          <w:color w:val="000000" w:themeColor="text1"/>
          <w:lang w:val="en-US"/>
        </w:rPr>
      </w:pPr>
      <w:r w:rsidRPr="00D24136">
        <w:rPr>
          <w:b/>
          <w:bCs/>
          <w:color w:val="000000" w:themeColor="text1"/>
          <w:lang w:val="en-US"/>
        </w:rPr>
        <w:t>Cấp THCS</w:t>
      </w:r>
      <w:r w:rsidR="002F3671" w:rsidRPr="00D24136">
        <w:rPr>
          <w:b/>
          <w:bCs/>
          <w:color w:val="000000" w:themeColor="text1"/>
          <w:lang w:val="en-US"/>
        </w:rPr>
        <w:t>&amp; PTCS</w:t>
      </w:r>
    </w:p>
    <w:p w:rsidR="00070847" w:rsidRPr="00D24136" w:rsidRDefault="006B11EE" w:rsidP="00344AA5">
      <w:pPr>
        <w:pStyle w:val="Dw"/>
        <w:rPr>
          <w:color w:val="000000" w:themeColor="text1"/>
          <w:lang w:val="en-US"/>
        </w:rPr>
      </w:pPr>
      <w:r w:rsidRPr="00D24136">
        <w:rPr>
          <w:color w:val="000000" w:themeColor="text1"/>
        </w:rPr>
        <w:t>Giai đoạn 202</w:t>
      </w:r>
      <w:r w:rsidRPr="00D24136">
        <w:rPr>
          <w:color w:val="000000" w:themeColor="text1"/>
          <w:lang w:val="en-US"/>
        </w:rPr>
        <w:t>6</w:t>
      </w:r>
      <w:r w:rsidRPr="00D24136">
        <w:rPr>
          <w:color w:val="000000" w:themeColor="text1"/>
        </w:rPr>
        <w:t xml:space="preserve">-2030 hoàn thiện hệ thống các loại phòng học và phòng phục vụ học tập. Bên cạnh đó, đầu tư xây dựng thêm  phòng </w:t>
      </w:r>
      <w:r w:rsidRPr="00D24136">
        <w:rPr>
          <w:color w:val="000000" w:themeColor="text1"/>
          <w:lang w:val="en-US"/>
        </w:rPr>
        <w:t>phục vụ học tập</w:t>
      </w:r>
      <w:r w:rsidRPr="00D24136">
        <w:rPr>
          <w:color w:val="000000" w:themeColor="text1"/>
        </w:rPr>
        <w:t>, đảm bảo các mỗi trường ít nhất 6/8 loại phòng</w:t>
      </w:r>
      <w:r w:rsidRPr="00D24136">
        <w:rPr>
          <w:color w:val="000000" w:themeColor="text1"/>
          <w:lang w:val="en-US"/>
        </w:rPr>
        <w:t xml:space="preserve"> phục vụ học tập</w:t>
      </w:r>
      <w:r w:rsidR="00070847" w:rsidRPr="00D24136">
        <w:rPr>
          <w:color w:val="000000" w:themeColor="text1"/>
          <w:lang w:val="en-US"/>
        </w:rPr>
        <w:t>.</w:t>
      </w:r>
    </w:p>
    <w:p w:rsidR="001709CC" w:rsidRPr="00D24136" w:rsidRDefault="001709CC" w:rsidP="00344AA5">
      <w:pPr>
        <w:pStyle w:val="Dw"/>
        <w:rPr>
          <w:b/>
          <w:color w:val="000000" w:themeColor="text1"/>
        </w:rPr>
      </w:pPr>
      <w:r w:rsidRPr="00D24136">
        <w:rPr>
          <w:b/>
          <w:color w:val="000000" w:themeColor="text1"/>
        </w:rPr>
        <w:t>Cấp THPT</w:t>
      </w:r>
    </w:p>
    <w:p w:rsidR="002E0AF7" w:rsidRPr="00D24136" w:rsidRDefault="006B11EE" w:rsidP="00344AA5">
      <w:pPr>
        <w:pStyle w:val="Dw"/>
        <w:rPr>
          <w:color w:val="000000" w:themeColor="text1"/>
          <w:lang w:val="en-US"/>
        </w:rPr>
      </w:pPr>
      <w:r w:rsidRPr="00D24136">
        <w:rPr>
          <w:color w:val="000000" w:themeColor="text1"/>
        </w:rPr>
        <w:t xml:space="preserve">Giai đoạn 2025-2030 tiếp tục </w:t>
      </w:r>
      <w:r w:rsidRPr="00D24136">
        <w:rPr>
          <w:color w:val="000000" w:themeColor="text1"/>
          <w:lang w:val="en-US"/>
        </w:rPr>
        <w:t>đầu tư</w:t>
      </w:r>
      <w:r w:rsidRPr="00D24136">
        <w:rPr>
          <w:color w:val="000000" w:themeColor="text1"/>
        </w:rPr>
        <w:t xml:space="preserve"> các khối phòng hành chính chức năng và bổ sung các phòng học bộ môn và phòng phục vụ học tập</w:t>
      </w:r>
      <w:r w:rsidR="00EB238A" w:rsidRPr="00D24136">
        <w:rPr>
          <w:color w:val="000000" w:themeColor="text1"/>
          <w:lang w:val="en-US"/>
        </w:rPr>
        <w:t xml:space="preserve"> theo hướng ngày càng hiện đại</w:t>
      </w:r>
      <w:r w:rsidRPr="00D24136">
        <w:rPr>
          <w:color w:val="000000" w:themeColor="text1"/>
        </w:rPr>
        <w:t>. Mục tiêu đến 2030 mỗi trường có ít nhất 8 loại phòng học bộ môn</w:t>
      </w:r>
      <w:r w:rsidRPr="00D24136">
        <w:rPr>
          <w:color w:val="000000" w:themeColor="text1"/>
          <w:lang w:val="en-US"/>
        </w:rPr>
        <w:t>, và 6 loại phòng phục vụ học tập</w:t>
      </w:r>
      <w:r w:rsidRPr="00D24136">
        <w:rPr>
          <w:color w:val="000000" w:themeColor="text1"/>
        </w:rPr>
        <w:t>. Nhu cầu đầu tư cơ sở hạ tầng</w:t>
      </w:r>
      <w:r w:rsidR="00EB238A" w:rsidRPr="00D24136">
        <w:rPr>
          <w:color w:val="000000" w:themeColor="text1"/>
          <w:lang w:val="en-US"/>
        </w:rPr>
        <w:t xml:space="preserve"> đến 2030 là 46</w:t>
      </w:r>
      <w:r w:rsidR="00EB238A" w:rsidRPr="00D24136">
        <w:rPr>
          <w:color w:val="000000" w:themeColor="text1"/>
        </w:rPr>
        <w:t xml:space="preserve"> phòng</w:t>
      </w:r>
      <w:r w:rsidRPr="00D24136">
        <w:rPr>
          <w:color w:val="000000" w:themeColor="text1"/>
        </w:rPr>
        <w:t xml:space="preserve"> học bộ môn</w:t>
      </w:r>
      <w:r w:rsidRPr="00D24136">
        <w:rPr>
          <w:color w:val="000000" w:themeColor="text1"/>
          <w:lang w:val="en-US"/>
        </w:rPr>
        <w:t>, 69 phòng phục vụ học tập, 28 phòng khối hành chính chức năng.</w:t>
      </w:r>
    </w:p>
    <w:p w:rsidR="00512AA2" w:rsidRPr="00D24136" w:rsidRDefault="00FF1E39" w:rsidP="00433AE2">
      <w:pPr>
        <w:pStyle w:val="Heading5"/>
        <w:rPr>
          <w:rStyle w:val="Hyperlink"/>
          <w:b/>
          <w:i/>
          <w:color w:val="000000" w:themeColor="text1"/>
          <w:sz w:val="27"/>
          <w:szCs w:val="27"/>
          <w:u w:val="none"/>
        </w:rPr>
      </w:pPr>
      <w:hyperlink w:anchor="_Toc69799306" w:history="1">
        <w:r w:rsidR="00433AE2" w:rsidRPr="00D24136">
          <w:rPr>
            <w:rStyle w:val="Hyperlink"/>
            <w:i/>
            <w:color w:val="000000" w:themeColor="text1"/>
            <w:sz w:val="27"/>
            <w:szCs w:val="27"/>
            <w:u w:val="none"/>
          </w:rPr>
          <w:t>4</w:t>
        </w:r>
        <w:r w:rsidR="00512AA2" w:rsidRPr="00D24136">
          <w:rPr>
            <w:rStyle w:val="Hyperlink"/>
            <w:i/>
            <w:color w:val="000000" w:themeColor="text1"/>
            <w:sz w:val="27"/>
            <w:szCs w:val="27"/>
            <w:u w:val="none"/>
          </w:rPr>
          <w:t>.3.11. Nhu cầu đầu tư</w:t>
        </w:r>
      </w:hyperlink>
    </w:p>
    <w:p w:rsidR="006B11EE" w:rsidRPr="00D24136" w:rsidRDefault="00827A95" w:rsidP="00344AA5">
      <w:pPr>
        <w:tabs>
          <w:tab w:val="left" w:pos="720"/>
        </w:tabs>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pacing w:val="-6"/>
          <w:sz w:val="27"/>
          <w:szCs w:val="27"/>
        </w:rPr>
        <w:tab/>
      </w:r>
      <w:r w:rsidR="006B11EE" w:rsidRPr="00D24136">
        <w:rPr>
          <w:rFonts w:ascii="Times New Roman" w:hAnsi="Times New Roman"/>
          <w:color w:val="000000" w:themeColor="text1"/>
          <w:spacing w:val="-6"/>
          <w:sz w:val="27"/>
          <w:szCs w:val="27"/>
        </w:rPr>
        <w:t>Để thực hiện mục tiêu giáo dục trong giai đoạn 20</w:t>
      </w:r>
      <w:r w:rsidR="00293621" w:rsidRPr="00D24136">
        <w:rPr>
          <w:rFonts w:ascii="Times New Roman" w:hAnsi="Times New Roman"/>
          <w:color w:val="000000" w:themeColor="text1"/>
          <w:spacing w:val="-6"/>
          <w:sz w:val="27"/>
          <w:szCs w:val="27"/>
        </w:rPr>
        <w:t>2</w:t>
      </w:r>
      <w:r w:rsidR="006B11EE" w:rsidRPr="00D24136">
        <w:rPr>
          <w:rFonts w:ascii="Times New Roman" w:hAnsi="Times New Roman"/>
          <w:color w:val="000000" w:themeColor="text1"/>
          <w:spacing w:val="-6"/>
          <w:sz w:val="27"/>
          <w:szCs w:val="27"/>
        </w:rPr>
        <w:t>6-2030 tích cực xã hội hóa nguồn vốn đầu tư cho giáo dục.Cơ cấu nguồn vốn đầu tư từ các nguồn trái phiếu chính phủ, vốn ngân sách trung ương cho sự nghiệp giáo dục và vốn ngân sách địa phương.</w:t>
      </w:r>
    </w:p>
    <w:p w:rsidR="005731C8" w:rsidRPr="00D24136" w:rsidRDefault="006B11EE" w:rsidP="00344AA5">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 xml:space="preserve">Tổng số vốn phục vụ nhu cầu đầu tư cơ sở hạ tầng </w:t>
      </w:r>
      <w:r w:rsidR="00244B3E" w:rsidRPr="00D24136">
        <w:rPr>
          <w:rFonts w:ascii="Times New Roman" w:hAnsi="Times New Roman"/>
          <w:bCs/>
          <w:color w:val="000000" w:themeColor="text1"/>
          <w:sz w:val="27"/>
          <w:szCs w:val="27"/>
        </w:rPr>
        <w:t>cho giai đoạn 2026 -</w:t>
      </w:r>
      <w:r w:rsidRPr="00D24136">
        <w:rPr>
          <w:rFonts w:ascii="Times New Roman" w:hAnsi="Times New Roman"/>
          <w:bCs/>
          <w:color w:val="000000" w:themeColor="text1"/>
          <w:sz w:val="27"/>
          <w:szCs w:val="27"/>
        </w:rPr>
        <w:t xml:space="preserve"> 2030 là </w:t>
      </w:r>
      <w:r w:rsidR="00244B3E" w:rsidRPr="00D24136">
        <w:rPr>
          <w:rFonts w:ascii="Times New Roman" w:hAnsi="Times New Roman"/>
          <w:bCs/>
          <w:color w:val="000000" w:themeColor="text1"/>
          <w:sz w:val="27"/>
          <w:szCs w:val="27"/>
        </w:rPr>
        <w:t>451.367</w:t>
      </w:r>
      <w:r w:rsidRPr="00D24136">
        <w:rPr>
          <w:rFonts w:ascii="Times New Roman" w:hAnsi="Times New Roman"/>
          <w:bCs/>
          <w:color w:val="000000" w:themeColor="text1"/>
          <w:sz w:val="27"/>
          <w:szCs w:val="27"/>
        </w:rPr>
        <w:t xml:space="preserve"> triệu đồng. Trong đó</w:t>
      </w:r>
      <w:r w:rsidR="00244B3E" w:rsidRPr="00D24136">
        <w:rPr>
          <w:rFonts w:ascii="Times New Roman" w:hAnsi="Times New Roman"/>
          <w:bCs/>
          <w:color w:val="000000" w:themeColor="text1"/>
          <w:sz w:val="27"/>
          <w:szCs w:val="27"/>
        </w:rPr>
        <w:t>:huyện Than Uyên là 59.537 triệu đồng, huyện Tân Uyên là 158.980 triệu đồng, huyện Phong Thổ là 19.950 triệu đồng, huyện Nậm Nhùn là 38.000 triệu đồng, thành phố Lai Châu là 174.900 triệu đồng</w:t>
      </w:r>
      <w:r w:rsidR="007D1F7B" w:rsidRPr="00D24136">
        <w:rPr>
          <w:rFonts w:ascii="Times New Roman" w:hAnsi="Times New Roman"/>
          <w:bCs/>
          <w:color w:val="000000" w:themeColor="text1"/>
          <w:sz w:val="27"/>
          <w:szCs w:val="27"/>
        </w:rPr>
        <w:t xml:space="preserve"> (Biểu 13)</w:t>
      </w:r>
      <w:r w:rsidR="00244B3E" w:rsidRPr="00D24136">
        <w:rPr>
          <w:rFonts w:ascii="Times New Roman" w:hAnsi="Times New Roman"/>
          <w:bCs/>
          <w:color w:val="000000" w:themeColor="text1"/>
          <w:sz w:val="27"/>
          <w:szCs w:val="27"/>
        </w:rPr>
        <w:t>.</w:t>
      </w:r>
    </w:p>
    <w:p w:rsidR="00512AA2" w:rsidRPr="00D24136" w:rsidRDefault="00433AE2" w:rsidP="00433AE2">
      <w:pPr>
        <w:pStyle w:val="Heading4"/>
        <w:rPr>
          <w:color w:val="000000" w:themeColor="text1"/>
        </w:rPr>
      </w:pPr>
      <w:r w:rsidRPr="00D24136">
        <w:rPr>
          <w:color w:val="000000" w:themeColor="text1"/>
        </w:rPr>
        <w:lastRenderedPageBreak/>
        <w:t>4</w:t>
      </w:r>
      <w:r w:rsidR="00512AA2" w:rsidRPr="00D24136">
        <w:rPr>
          <w:color w:val="000000" w:themeColor="text1"/>
        </w:rPr>
        <w:t>.4. Nội dung quy hoạch thời kỳ 2031 - 2050</w:t>
      </w:r>
    </w:p>
    <w:p w:rsidR="00512AA2" w:rsidRPr="00D24136" w:rsidRDefault="00FF1E39" w:rsidP="00433AE2">
      <w:pPr>
        <w:pStyle w:val="Heading5"/>
        <w:rPr>
          <w:rStyle w:val="Hyperlink"/>
          <w:b/>
          <w:i/>
          <w:color w:val="000000" w:themeColor="text1"/>
          <w:sz w:val="27"/>
          <w:szCs w:val="27"/>
          <w:u w:val="none"/>
        </w:rPr>
      </w:pPr>
      <w:hyperlink w:anchor="_Toc69799295" w:history="1">
        <w:r w:rsidR="00433AE2" w:rsidRPr="00D24136">
          <w:rPr>
            <w:rStyle w:val="Hyperlink"/>
            <w:i/>
            <w:color w:val="000000" w:themeColor="text1"/>
            <w:sz w:val="27"/>
            <w:szCs w:val="27"/>
            <w:u w:val="none"/>
          </w:rPr>
          <w:t>4</w:t>
        </w:r>
        <w:r w:rsidR="00512AA2" w:rsidRPr="00D24136">
          <w:rPr>
            <w:rStyle w:val="Hyperlink"/>
            <w:i/>
            <w:color w:val="000000" w:themeColor="text1"/>
            <w:sz w:val="27"/>
            <w:szCs w:val="27"/>
            <w:u w:val="none"/>
          </w:rPr>
          <w:t>.4.1. Quy hoạch phát triển giáo dục mầm non</w:t>
        </w:r>
      </w:hyperlink>
    </w:p>
    <w:p w:rsidR="00512AA2" w:rsidRPr="00D24136" w:rsidRDefault="00512AA2" w:rsidP="00344AA5">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Giáo dục mầm non đến năm 2050 cơ sở vật chất tại các trường mầm non</w:t>
      </w:r>
      <w:r w:rsidR="003C552E" w:rsidRPr="00D24136">
        <w:rPr>
          <w:rFonts w:ascii="Times New Roman" w:hAnsi="Times New Roman"/>
          <w:color w:val="000000" w:themeColor="text1"/>
          <w:sz w:val="27"/>
          <w:szCs w:val="27"/>
        </w:rPr>
        <w:t>xây dựng theo hướng hiện đại, đáp ứng các nhu cầu vui chơi, học tập và trải nghiệm cho trẻ</w:t>
      </w:r>
      <w:r w:rsidRPr="00D24136">
        <w:rPr>
          <w:rFonts w:ascii="Times New Roman" w:hAnsi="Times New Roman"/>
          <w:color w:val="000000" w:themeColor="text1"/>
          <w:sz w:val="27"/>
          <w:szCs w:val="27"/>
          <w:lang w:val="vi-VN"/>
        </w:rPr>
        <w:t xml:space="preserve">. </w:t>
      </w:r>
      <w:r w:rsidR="00716624" w:rsidRPr="00D24136">
        <w:rPr>
          <w:rFonts w:ascii="Times New Roman" w:hAnsi="Times New Roman"/>
          <w:color w:val="000000" w:themeColor="text1"/>
          <w:sz w:val="27"/>
          <w:szCs w:val="27"/>
        </w:rPr>
        <w:t>99,9</w:t>
      </w:r>
      <w:r w:rsidRPr="00D24136">
        <w:rPr>
          <w:rFonts w:ascii="Times New Roman" w:hAnsi="Times New Roman"/>
          <w:color w:val="000000" w:themeColor="text1"/>
          <w:sz w:val="27"/>
          <w:szCs w:val="27"/>
          <w:lang w:val="vi-VN"/>
        </w:rPr>
        <w:t xml:space="preserve">% trẻ từ 3 tuổi ra lớp mẫu giáo đến lớp đúng độ tuổi. Các trường có đủ phòng học chức năng theo quy định. Mô hình trường dành cho trẻ cần can thiệp sớm hoạt động hiệu quả, đáp ứng được nhu cầu can thiệp sớm của trẻ em có nhu cầu trong vùng. </w:t>
      </w:r>
      <w:r w:rsidR="00D756A4" w:rsidRPr="00D24136">
        <w:rPr>
          <w:rFonts w:ascii="Times New Roman" w:hAnsi="Times New Roman"/>
          <w:color w:val="000000" w:themeColor="text1"/>
          <w:sz w:val="27"/>
          <w:szCs w:val="27"/>
        </w:rPr>
        <w:t xml:space="preserve">Tỷ lệ trường đạt chuẩn là </w:t>
      </w:r>
      <w:r w:rsidR="00673FA3" w:rsidRPr="00D24136">
        <w:rPr>
          <w:rFonts w:ascii="Times New Roman" w:hAnsi="Times New Roman"/>
          <w:color w:val="000000" w:themeColor="text1"/>
          <w:sz w:val="27"/>
          <w:szCs w:val="27"/>
          <w:lang w:val="vi-VN"/>
        </w:rPr>
        <w:t>8</w:t>
      </w:r>
      <w:r w:rsidR="00D756A4"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lang w:val="vi-VN"/>
        </w:rPr>
        <w:t xml:space="preserve">Phát triển hệ thống trường mầm non giáo dục sớm chất lượng cao tại địa bàn. </w:t>
      </w:r>
      <w:r w:rsidR="00D834C2" w:rsidRPr="00D24136">
        <w:rPr>
          <w:rFonts w:ascii="Times New Roman" w:hAnsi="Times New Roman"/>
          <w:color w:val="000000" w:themeColor="text1"/>
          <w:sz w:val="27"/>
          <w:szCs w:val="27"/>
        </w:rPr>
        <w:t>Phát triển hệ th</w:t>
      </w:r>
      <w:r w:rsidR="00463974" w:rsidRPr="00D24136">
        <w:rPr>
          <w:rFonts w:ascii="Times New Roman" w:hAnsi="Times New Roman"/>
          <w:color w:val="000000" w:themeColor="text1"/>
          <w:sz w:val="27"/>
          <w:szCs w:val="27"/>
        </w:rPr>
        <w:t>ố</w:t>
      </w:r>
      <w:r w:rsidR="00D834C2" w:rsidRPr="00D24136">
        <w:rPr>
          <w:rFonts w:ascii="Times New Roman" w:hAnsi="Times New Roman"/>
          <w:color w:val="000000" w:themeColor="text1"/>
          <w:sz w:val="27"/>
          <w:szCs w:val="27"/>
        </w:rPr>
        <w:t xml:space="preserve">ng trường mầm non </w:t>
      </w:r>
      <w:r w:rsidR="00EC1517" w:rsidRPr="00D24136">
        <w:rPr>
          <w:rFonts w:ascii="Times New Roman" w:hAnsi="Times New Roman"/>
          <w:color w:val="000000" w:themeColor="text1"/>
          <w:sz w:val="27"/>
          <w:szCs w:val="27"/>
        </w:rPr>
        <w:t>ngoài công lập</w:t>
      </w:r>
      <w:r w:rsidR="00D834C2" w:rsidRPr="00D24136">
        <w:rPr>
          <w:rFonts w:ascii="Times New Roman" w:hAnsi="Times New Roman"/>
          <w:color w:val="000000" w:themeColor="text1"/>
          <w:sz w:val="27"/>
          <w:szCs w:val="27"/>
        </w:rPr>
        <w:t>, đảm bảo chất lượng đáp ứng nhu cầu của nhân dân trong việc đưa trẻ đến trường.</w:t>
      </w:r>
    </w:p>
    <w:p w:rsidR="00634D2D" w:rsidRPr="00D24136" w:rsidRDefault="00634D2D" w:rsidP="00344AA5">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Đến năm 2050, hệ thống trường mầm non là </w:t>
      </w:r>
      <w:r w:rsidR="00A87B9D" w:rsidRPr="00D24136">
        <w:rPr>
          <w:rFonts w:ascii="Times New Roman" w:hAnsi="Times New Roman"/>
          <w:color w:val="000000" w:themeColor="text1"/>
          <w:sz w:val="27"/>
          <w:szCs w:val="27"/>
        </w:rPr>
        <w:t>13</w:t>
      </w:r>
      <w:r w:rsidR="002F3671" w:rsidRPr="00D24136">
        <w:rPr>
          <w:rFonts w:ascii="Times New Roman" w:hAnsi="Times New Roman"/>
          <w:color w:val="000000" w:themeColor="text1"/>
          <w:sz w:val="27"/>
          <w:szCs w:val="27"/>
        </w:rPr>
        <w:t>4</w:t>
      </w:r>
      <w:r w:rsidRPr="00D24136">
        <w:rPr>
          <w:rFonts w:ascii="Times New Roman" w:hAnsi="Times New Roman"/>
          <w:color w:val="000000" w:themeColor="text1"/>
          <w:sz w:val="27"/>
          <w:szCs w:val="27"/>
        </w:rPr>
        <w:t xml:space="preserve">trường, trong đó có </w:t>
      </w:r>
      <w:r w:rsidR="00A87B9D" w:rsidRPr="00D24136">
        <w:rPr>
          <w:rFonts w:ascii="Times New Roman" w:hAnsi="Times New Roman"/>
          <w:color w:val="000000" w:themeColor="text1"/>
          <w:sz w:val="27"/>
          <w:szCs w:val="27"/>
        </w:rPr>
        <w:t xml:space="preserve">113 </w:t>
      </w:r>
      <w:r w:rsidRPr="00D24136">
        <w:rPr>
          <w:rFonts w:ascii="Times New Roman" w:hAnsi="Times New Roman"/>
          <w:color w:val="000000" w:themeColor="text1"/>
          <w:sz w:val="27"/>
          <w:szCs w:val="27"/>
        </w:rPr>
        <w:t xml:space="preserve">trường công lập và </w:t>
      </w:r>
      <w:r w:rsidR="000D494A" w:rsidRPr="00D24136">
        <w:rPr>
          <w:rFonts w:ascii="Times New Roman" w:hAnsi="Times New Roman"/>
          <w:color w:val="000000" w:themeColor="text1"/>
          <w:sz w:val="27"/>
          <w:szCs w:val="27"/>
        </w:rPr>
        <w:t xml:space="preserve">phấn đấu có </w:t>
      </w:r>
      <w:r w:rsidRPr="00D24136">
        <w:rPr>
          <w:rFonts w:ascii="Times New Roman" w:hAnsi="Times New Roman"/>
          <w:color w:val="000000" w:themeColor="text1"/>
          <w:sz w:val="27"/>
          <w:szCs w:val="27"/>
        </w:rPr>
        <w:t>2</w:t>
      </w:r>
      <w:r w:rsidR="002F3671" w:rsidRPr="00D24136">
        <w:rPr>
          <w:rFonts w:ascii="Times New Roman" w:hAnsi="Times New Roman"/>
          <w:color w:val="000000" w:themeColor="text1"/>
          <w:sz w:val="27"/>
          <w:szCs w:val="27"/>
        </w:rPr>
        <w:t>1</w:t>
      </w:r>
      <w:r w:rsidRPr="00D24136">
        <w:rPr>
          <w:rFonts w:ascii="Times New Roman" w:hAnsi="Times New Roman"/>
          <w:color w:val="000000" w:themeColor="text1"/>
          <w:sz w:val="27"/>
          <w:szCs w:val="27"/>
        </w:rPr>
        <w:t xml:space="preserve"> trường</w:t>
      </w:r>
      <w:r w:rsidR="000D494A" w:rsidRPr="00D24136">
        <w:rPr>
          <w:rFonts w:ascii="Times New Roman" w:hAnsi="Times New Roman"/>
          <w:color w:val="000000" w:themeColor="text1"/>
          <w:sz w:val="27"/>
          <w:szCs w:val="27"/>
        </w:rPr>
        <w:t xml:space="preserve"> -</w:t>
      </w:r>
      <w:r w:rsidRPr="00D24136">
        <w:rPr>
          <w:rFonts w:ascii="Times New Roman" w:hAnsi="Times New Roman"/>
          <w:color w:val="000000" w:themeColor="text1"/>
          <w:sz w:val="27"/>
          <w:szCs w:val="27"/>
        </w:rPr>
        <w:t xml:space="preserve"> ngoài công lập; quy mô là </w:t>
      </w:r>
      <w:r w:rsidR="002F3671" w:rsidRPr="00D24136">
        <w:rPr>
          <w:rFonts w:ascii="Times New Roman" w:hAnsi="Times New Roman"/>
          <w:color w:val="000000" w:themeColor="text1"/>
          <w:sz w:val="27"/>
          <w:szCs w:val="27"/>
        </w:rPr>
        <w:t>29.975 trẻ</w:t>
      </w:r>
      <w:r w:rsidRPr="00D24136">
        <w:rPr>
          <w:rFonts w:ascii="Times New Roman" w:hAnsi="Times New Roman"/>
          <w:color w:val="000000" w:themeColor="text1"/>
          <w:sz w:val="27"/>
          <w:szCs w:val="27"/>
        </w:rPr>
        <w:t>.</w:t>
      </w:r>
    </w:p>
    <w:p w:rsidR="00512AA2" w:rsidRPr="00D24136" w:rsidRDefault="00FF1E39" w:rsidP="00433AE2">
      <w:pPr>
        <w:pStyle w:val="Heading5"/>
        <w:rPr>
          <w:rStyle w:val="Hyperlink"/>
          <w:b/>
          <w:i/>
          <w:iCs/>
          <w:color w:val="000000" w:themeColor="text1"/>
          <w:u w:val="none"/>
        </w:rPr>
      </w:pPr>
      <w:hyperlink w:anchor="_Toc69799296" w:history="1">
        <w:r w:rsidR="00433AE2" w:rsidRPr="00D24136">
          <w:rPr>
            <w:rStyle w:val="Hyperlink"/>
            <w:i/>
            <w:iCs/>
            <w:color w:val="000000" w:themeColor="text1"/>
            <w:u w:val="none"/>
          </w:rPr>
          <w:t>4</w:t>
        </w:r>
        <w:r w:rsidR="00512AA2" w:rsidRPr="00D24136">
          <w:rPr>
            <w:rStyle w:val="Hyperlink"/>
            <w:i/>
            <w:iCs/>
            <w:color w:val="000000" w:themeColor="text1"/>
            <w:u w:val="none"/>
          </w:rPr>
          <w:t>.4.2. Quy hoạch phát triển giáo dục tiểu học</w:t>
        </w:r>
      </w:hyperlink>
    </w:p>
    <w:p w:rsidR="00512AA2" w:rsidRPr="00D24136" w:rsidRDefault="00512AA2" w:rsidP="00344AA5">
      <w:pPr>
        <w:spacing w:before="120" w:after="120" w:line="360" w:lineRule="auto"/>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Giáo dục tiểu học đến năm 2050</w:t>
      </w:r>
      <w:r w:rsidR="005A445E" w:rsidRPr="00D24136">
        <w:rPr>
          <w:rFonts w:ascii="Times New Roman" w:hAnsi="Times New Roman"/>
          <w:color w:val="000000" w:themeColor="text1"/>
          <w:sz w:val="27"/>
          <w:szCs w:val="27"/>
        </w:rPr>
        <w:t xml:space="preserve">: </w:t>
      </w:r>
      <w:r w:rsidR="001A42E6" w:rsidRPr="00D24136">
        <w:rPr>
          <w:rFonts w:ascii="Times New Roman" w:hAnsi="Times New Roman"/>
          <w:color w:val="000000" w:themeColor="text1"/>
          <w:sz w:val="27"/>
          <w:szCs w:val="27"/>
        </w:rPr>
        <w:t>s</w:t>
      </w:r>
      <w:r w:rsidRPr="00D24136">
        <w:rPr>
          <w:rFonts w:ascii="Times New Roman" w:hAnsi="Times New Roman"/>
          <w:color w:val="000000" w:themeColor="text1"/>
          <w:sz w:val="27"/>
          <w:szCs w:val="27"/>
          <w:lang w:val="vi-VN"/>
        </w:rPr>
        <w:t xml:space="preserve">ố lớp/phòng học </w:t>
      </w:r>
      <w:r w:rsidR="00D834C2" w:rsidRPr="00D24136">
        <w:rPr>
          <w:rFonts w:ascii="Times New Roman" w:hAnsi="Times New Roman"/>
          <w:color w:val="000000" w:themeColor="text1"/>
          <w:sz w:val="27"/>
          <w:szCs w:val="27"/>
        </w:rPr>
        <w:t xml:space="preserve">đảm bảo theo quy định Điều </w:t>
      </w:r>
      <w:r w:rsidR="005A445E" w:rsidRPr="00D24136">
        <w:rPr>
          <w:rFonts w:ascii="Times New Roman" w:hAnsi="Times New Roman"/>
          <w:color w:val="000000" w:themeColor="text1"/>
          <w:sz w:val="27"/>
          <w:szCs w:val="27"/>
        </w:rPr>
        <w:t>l</w:t>
      </w:r>
      <w:r w:rsidR="00D834C2" w:rsidRPr="00D24136">
        <w:rPr>
          <w:rFonts w:ascii="Times New Roman" w:hAnsi="Times New Roman"/>
          <w:color w:val="000000" w:themeColor="text1"/>
          <w:sz w:val="27"/>
          <w:szCs w:val="27"/>
        </w:rPr>
        <w:t>ệ trường tiểu học và trường chuẩn quốc gia</w:t>
      </w:r>
      <w:r w:rsidRPr="00D24136">
        <w:rPr>
          <w:rFonts w:ascii="Times New Roman" w:hAnsi="Times New Roman"/>
          <w:color w:val="000000" w:themeColor="text1"/>
          <w:sz w:val="27"/>
          <w:szCs w:val="27"/>
          <w:lang w:val="vi-VN"/>
        </w:rPr>
        <w:t xml:space="preserve">, trường học có đủ phòng học tin học, phòng tiếng anh, phòng đa chức năng. Tăng </w:t>
      </w:r>
      <w:r w:rsidR="007462D6" w:rsidRPr="00D24136">
        <w:rPr>
          <w:rFonts w:ascii="Times New Roman" w:hAnsi="Times New Roman"/>
          <w:color w:val="000000" w:themeColor="text1"/>
          <w:sz w:val="27"/>
          <w:szCs w:val="27"/>
        </w:rPr>
        <w:t>tỷ lệ</w:t>
      </w:r>
      <w:r w:rsidRPr="00D24136">
        <w:rPr>
          <w:rFonts w:ascii="Times New Roman" w:hAnsi="Times New Roman"/>
          <w:color w:val="000000" w:themeColor="text1"/>
          <w:sz w:val="27"/>
          <w:szCs w:val="27"/>
          <w:lang w:val="vi-VN"/>
        </w:rPr>
        <w:t xml:space="preserve"> trường đạt chuẩn quốc gia giai đoạn này lên </w:t>
      </w:r>
      <w:r w:rsidR="00673FA3" w:rsidRPr="00D24136">
        <w:rPr>
          <w:rFonts w:ascii="Times New Roman" w:hAnsi="Times New Roman"/>
          <w:color w:val="000000" w:themeColor="text1"/>
          <w:sz w:val="27"/>
          <w:szCs w:val="27"/>
          <w:lang w:val="vi-VN"/>
        </w:rPr>
        <w:t>90</w:t>
      </w:r>
      <w:r w:rsidRPr="00D24136">
        <w:rPr>
          <w:rFonts w:ascii="Times New Roman" w:hAnsi="Times New Roman"/>
          <w:color w:val="000000" w:themeColor="text1"/>
          <w:sz w:val="27"/>
          <w:szCs w:val="27"/>
          <w:lang w:val="vi-VN"/>
        </w:rPr>
        <w:t xml:space="preserve">%. Trường học có trang thiết bị học tập dành cho luyện tập thể thao. Đầu tư </w:t>
      </w:r>
      <w:r w:rsidR="00D834C2" w:rsidRPr="00D24136">
        <w:rPr>
          <w:rFonts w:ascii="Times New Roman" w:hAnsi="Times New Roman"/>
          <w:color w:val="000000" w:themeColor="text1"/>
          <w:sz w:val="27"/>
          <w:szCs w:val="27"/>
        </w:rPr>
        <w:t>phòng học thông minh và bể bơi cho các trường tiểu học.</w:t>
      </w:r>
    </w:p>
    <w:p w:rsidR="00512AA2" w:rsidRPr="00D24136" w:rsidRDefault="00512AA2" w:rsidP="00344AA5">
      <w:pPr>
        <w:spacing w:before="120" w:after="120" w:line="360" w:lineRule="auto"/>
        <w:jc w:val="both"/>
        <w:rPr>
          <w:rFonts w:ascii="Times New Roman" w:hAnsi="Times New Roman"/>
          <w:color w:val="000000" w:themeColor="text1"/>
          <w:sz w:val="27"/>
          <w:szCs w:val="27"/>
          <w:lang w:val="it-IT" w:eastAsia="vi-VN"/>
        </w:rPr>
      </w:pPr>
      <w:r w:rsidRPr="00D24136">
        <w:rPr>
          <w:rFonts w:ascii="Times New Roman" w:hAnsi="Times New Roman"/>
          <w:color w:val="000000" w:themeColor="text1"/>
          <w:sz w:val="27"/>
          <w:szCs w:val="27"/>
          <w:lang w:val="it-IT" w:eastAsia="vi-VN"/>
        </w:rPr>
        <w:t>- Mạng lưới các trường tiểu học</w:t>
      </w:r>
      <w:r w:rsidR="00634D2D" w:rsidRPr="00D24136">
        <w:rPr>
          <w:rFonts w:ascii="Times New Roman" w:hAnsi="Times New Roman"/>
          <w:color w:val="000000" w:themeColor="text1"/>
          <w:sz w:val="27"/>
          <w:szCs w:val="27"/>
          <w:lang w:val="it-IT" w:eastAsia="vi-VN"/>
        </w:rPr>
        <w:t xml:space="preserve">, đến năm 2050 là </w:t>
      </w:r>
      <w:r w:rsidR="00A87B9D" w:rsidRPr="00D24136">
        <w:rPr>
          <w:rFonts w:ascii="Times New Roman" w:hAnsi="Times New Roman"/>
          <w:color w:val="000000" w:themeColor="text1"/>
          <w:sz w:val="27"/>
          <w:szCs w:val="27"/>
          <w:lang w:val="it-IT" w:eastAsia="vi-VN"/>
        </w:rPr>
        <w:t xml:space="preserve">79 </w:t>
      </w:r>
      <w:r w:rsidR="00634D2D" w:rsidRPr="00D24136">
        <w:rPr>
          <w:rFonts w:ascii="Times New Roman" w:hAnsi="Times New Roman"/>
          <w:color w:val="000000" w:themeColor="text1"/>
          <w:sz w:val="27"/>
          <w:szCs w:val="27"/>
          <w:lang w:val="it-IT" w:eastAsia="vi-VN"/>
        </w:rPr>
        <w:t>trường</w:t>
      </w:r>
      <w:r w:rsidR="00A87B9D" w:rsidRPr="00D24136">
        <w:rPr>
          <w:rFonts w:ascii="Times New Roman" w:hAnsi="Times New Roman"/>
          <w:color w:val="000000" w:themeColor="text1"/>
          <w:sz w:val="27"/>
          <w:szCs w:val="27"/>
          <w:lang w:val="it-IT" w:eastAsia="vi-VN"/>
        </w:rPr>
        <w:t>, trong đó có 78 trường</w:t>
      </w:r>
      <w:r w:rsidR="00634D2D" w:rsidRPr="00D24136">
        <w:rPr>
          <w:rFonts w:ascii="Times New Roman" w:hAnsi="Times New Roman"/>
          <w:color w:val="000000" w:themeColor="text1"/>
          <w:sz w:val="27"/>
          <w:szCs w:val="27"/>
          <w:lang w:val="it-IT" w:eastAsia="vi-VN"/>
        </w:rPr>
        <w:t xml:space="preserve"> công lập</w:t>
      </w:r>
      <w:r w:rsidR="00A87B9D" w:rsidRPr="00D24136">
        <w:rPr>
          <w:rFonts w:ascii="Times New Roman" w:hAnsi="Times New Roman"/>
          <w:color w:val="000000" w:themeColor="text1"/>
          <w:sz w:val="27"/>
          <w:szCs w:val="27"/>
          <w:lang w:val="it-IT" w:eastAsia="vi-VN"/>
        </w:rPr>
        <w:t xml:space="preserve"> và 01 trường ngoài công lập</w:t>
      </w:r>
      <w:r w:rsidR="00634D2D" w:rsidRPr="00D24136">
        <w:rPr>
          <w:rFonts w:ascii="Times New Roman" w:hAnsi="Times New Roman"/>
          <w:color w:val="000000" w:themeColor="text1"/>
          <w:sz w:val="27"/>
          <w:szCs w:val="27"/>
          <w:lang w:val="it-IT" w:eastAsia="vi-VN"/>
        </w:rPr>
        <w:t>, với quy mô 31.2</w:t>
      </w:r>
      <w:r w:rsidR="002F3671" w:rsidRPr="00D24136">
        <w:rPr>
          <w:rFonts w:ascii="Times New Roman" w:hAnsi="Times New Roman"/>
          <w:color w:val="000000" w:themeColor="text1"/>
          <w:sz w:val="27"/>
          <w:szCs w:val="27"/>
          <w:lang w:val="it-IT" w:eastAsia="vi-VN"/>
        </w:rPr>
        <w:t>1</w:t>
      </w:r>
      <w:r w:rsidR="00634D2D" w:rsidRPr="00D24136">
        <w:rPr>
          <w:rFonts w:ascii="Times New Roman" w:hAnsi="Times New Roman"/>
          <w:color w:val="000000" w:themeColor="text1"/>
          <w:sz w:val="27"/>
          <w:szCs w:val="27"/>
          <w:lang w:val="it-IT" w:eastAsia="vi-VN"/>
        </w:rPr>
        <w:t>6 học sinh.</w:t>
      </w:r>
    </w:p>
    <w:p w:rsidR="00512AA2" w:rsidRPr="00D24136" w:rsidRDefault="00FF1E39" w:rsidP="00433AE2">
      <w:pPr>
        <w:pStyle w:val="Heading5"/>
        <w:rPr>
          <w:rStyle w:val="Hyperlink"/>
          <w:b/>
          <w:i/>
          <w:color w:val="000000" w:themeColor="text1"/>
          <w:sz w:val="27"/>
          <w:szCs w:val="27"/>
          <w:u w:val="none"/>
          <w:lang w:val="it-IT"/>
        </w:rPr>
      </w:pPr>
      <w:hyperlink w:anchor="_Toc69799297" w:history="1">
        <w:r w:rsidR="00433AE2"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.4.3. Quy hoạch phát triển giáo dục trung học cơ sở</w:t>
        </w:r>
      </w:hyperlink>
    </w:p>
    <w:p w:rsidR="00512AA2" w:rsidRPr="00D24136" w:rsidRDefault="00512AA2" w:rsidP="00344AA5">
      <w:pPr>
        <w:spacing w:before="120" w:after="120" w:line="360" w:lineRule="auto"/>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xml:space="preserve">- Giáo dục trung học cơ sở đến năm 2050 nâng cao chất lượng giáo dục, duy trì kết quả giáo dục trong các giai đoạn trước. </w:t>
      </w:r>
      <w:r w:rsidR="00673FA3" w:rsidRPr="00D24136">
        <w:rPr>
          <w:rFonts w:ascii="Times New Roman" w:hAnsi="Times New Roman"/>
          <w:color w:val="000000" w:themeColor="text1"/>
          <w:sz w:val="27"/>
          <w:szCs w:val="27"/>
          <w:lang w:val="vi-VN"/>
        </w:rPr>
        <w:t>90</w:t>
      </w:r>
      <w:r w:rsidRPr="00D24136">
        <w:rPr>
          <w:rFonts w:ascii="Times New Roman" w:hAnsi="Times New Roman"/>
          <w:color w:val="000000" w:themeColor="text1"/>
          <w:sz w:val="27"/>
          <w:szCs w:val="27"/>
          <w:lang w:val="vi-VN"/>
        </w:rPr>
        <w:t>% các trường đạt chuẩn quốc gia.</w:t>
      </w:r>
    </w:p>
    <w:p w:rsidR="00512AA2" w:rsidRPr="00D24136" w:rsidRDefault="00512AA2" w:rsidP="00344AA5">
      <w:pPr>
        <w:spacing w:before="120" w:after="120" w:line="360" w:lineRule="auto"/>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xml:space="preserve">- Tỷ lệ GV đạt </w:t>
      </w:r>
      <w:r w:rsidR="00E95B63" w:rsidRPr="00D24136">
        <w:rPr>
          <w:rFonts w:ascii="Times New Roman" w:hAnsi="Times New Roman"/>
          <w:color w:val="000000" w:themeColor="text1"/>
          <w:sz w:val="27"/>
          <w:szCs w:val="27"/>
          <w:lang w:val="it-IT"/>
        </w:rPr>
        <w:t>chuẩn và vượt chuẩn là 100%</w:t>
      </w:r>
    </w:p>
    <w:p w:rsidR="00512AA2" w:rsidRPr="00D24136" w:rsidRDefault="00512AA2" w:rsidP="00344AA5">
      <w:pPr>
        <w:spacing w:before="120" w:after="120" w:line="360" w:lineRule="auto"/>
        <w:jc w:val="both"/>
        <w:rPr>
          <w:rFonts w:ascii="Times New Roman" w:hAnsi="Times New Roman"/>
          <w:color w:val="000000" w:themeColor="text1"/>
          <w:sz w:val="27"/>
          <w:szCs w:val="27"/>
          <w:lang w:val="it-IT"/>
        </w:rPr>
      </w:pPr>
      <w:r w:rsidRPr="00D24136">
        <w:rPr>
          <w:rFonts w:ascii="Times New Roman" w:hAnsi="Times New Roman"/>
          <w:color w:val="000000" w:themeColor="text1"/>
          <w:sz w:val="27"/>
          <w:szCs w:val="27"/>
          <w:lang w:val="it-IT"/>
        </w:rPr>
        <w:t>- Mạng lưới trường THCS</w:t>
      </w:r>
      <w:r w:rsidR="002F3671" w:rsidRPr="00D24136">
        <w:rPr>
          <w:rFonts w:ascii="Times New Roman" w:hAnsi="Times New Roman"/>
          <w:color w:val="000000" w:themeColor="text1"/>
          <w:sz w:val="27"/>
          <w:szCs w:val="27"/>
          <w:lang w:val="it-IT"/>
        </w:rPr>
        <w:t>&amp; PTCS</w:t>
      </w:r>
      <w:r w:rsidR="00634D2D" w:rsidRPr="00D24136">
        <w:rPr>
          <w:rFonts w:ascii="Times New Roman" w:hAnsi="Times New Roman"/>
          <w:color w:val="000000" w:themeColor="text1"/>
          <w:sz w:val="27"/>
          <w:szCs w:val="27"/>
          <w:lang w:val="it-IT"/>
        </w:rPr>
        <w:t>, đến năm 2050</w:t>
      </w:r>
      <w:r w:rsidR="00214452" w:rsidRPr="00D24136">
        <w:rPr>
          <w:rFonts w:ascii="Times New Roman" w:hAnsi="Times New Roman"/>
          <w:color w:val="000000" w:themeColor="text1"/>
          <w:sz w:val="27"/>
          <w:szCs w:val="27"/>
          <w:lang w:val="it-IT"/>
        </w:rPr>
        <w:t xml:space="preserve"> là </w:t>
      </w:r>
      <w:r w:rsidR="00A87B9D" w:rsidRPr="00D24136">
        <w:rPr>
          <w:rFonts w:ascii="Times New Roman" w:hAnsi="Times New Roman"/>
          <w:color w:val="000000" w:themeColor="text1"/>
          <w:sz w:val="27"/>
          <w:szCs w:val="27"/>
          <w:lang w:val="it-IT"/>
        </w:rPr>
        <w:t xml:space="preserve">111 </w:t>
      </w:r>
      <w:r w:rsidR="00214452" w:rsidRPr="00D24136">
        <w:rPr>
          <w:rFonts w:ascii="Times New Roman" w:hAnsi="Times New Roman"/>
          <w:color w:val="000000" w:themeColor="text1"/>
          <w:sz w:val="27"/>
          <w:szCs w:val="27"/>
          <w:lang w:val="it-IT"/>
        </w:rPr>
        <w:t xml:space="preserve">trường, </w:t>
      </w:r>
      <w:r w:rsidR="00A87B9D" w:rsidRPr="00D24136">
        <w:rPr>
          <w:rFonts w:ascii="Times New Roman" w:hAnsi="Times New Roman"/>
          <w:color w:val="000000" w:themeColor="text1"/>
          <w:sz w:val="27"/>
          <w:szCs w:val="27"/>
          <w:lang w:val="it-IT"/>
        </w:rPr>
        <w:t xml:space="preserve">trong đó có 110 trường công lập và </w:t>
      </w:r>
      <w:r w:rsidR="00020380" w:rsidRPr="00D24136">
        <w:rPr>
          <w:rFonts w:ascii="Times New Roman" w:hAnsi="Times New Roman"/>
          <w:color w:val="000000" w:themeColor="text1"/>
          <w:sz w:val="27"/>
          <w:szCs w:val="27"/>
          <w:lang w:val="it-IT"/>
        </w:rPr>
        <w:t xml:space="preserve">có ít nhất </w:t>
      </w:r>
      <w:r w:rsidR="00A87B9D" w:rsidRPr="00D24136">
        <w:rPr>
          <w:rFonts w:ascii="Times New Roman" w:hAnsi="Times New Roman"/>
          <w:color w:val="000000" w:themeColor="text1"/>
          <w:sz w:val="27"/>
          <w:szCs w:val="27"/>
          <w:lang w:val="it-IT"/>
        </w:rPr>
        <w:t xml:space="preserve">01 trường ngoài công lập, </w:t>
      </w:r>
      <w:r w:rsidR="00214452" w:rsidRPr="00D24136">
        <w:rPr>
          <w:rFonts w:ascii="Times New Roman" w:hAnsi="Times New Roman"/>
          <w:color w:val="000000" w:themeColor="text1"/>
          <w:sz w:val="27"/>
          <w:szCs w:val="27"/>
          <w:lang w:val="it-IT"/>
        </w:rPr>
        <w:t xml:space="preserve">quy mô </w:t>
      </w:r>
      <w:r w:rsidR="002F3671" w:rsidRPr="00D24136">
        <w:rPr>
          <w:rFonts w:ascii="Times New Roman" w:hAnsi="Times New Roman"/>
          <w:color w:val="000000" w:themeColor="text1"/>
          <w:sz w:val="27"/>
          <w:szCs w:val="27"/>
          <w:lang w:val="it-IT"/>
        </w:rPr>
        <w:t>31.527</w:t>
      </w:r>
      <w:r w:rsidR="00214452" w:rsidRPr="00D24136">
        <w:rPr>
          <w:rFonts w:ascii="Times New Roman" w:hAnsi="Times New Roman"/>
          <w:color w:val="000000" w:themeColor="text1"/>
          <w:sz w:val="27"/>
          <w:szCs w:val="27"/>
          <w:lang w:val="it-IT"/>
        </w:rPr>
        <w:t xml:space="preserve"> học sinh.</w:t>
      </w:r>
    </w:p>
    <w:p w:rsidR="00512AA2" w:rsidRPr="00D24136" w:rsidRDefault="00FF1E39" w:rsidP="00433AE2">
      <w:pPr>
        <w:pStyle w:val="Heading5"/>
        <w:rPr>
          <w:rStyle w:val="Hyperlink"/>
          <w:b/>
          <w:i/>
          <w:color w:val="000000" w:themeColor="text1"/>
          <w:sz w:val="27"/>
          <w:szCs w:val="27"/>
          <w:u w:val="none"/>
          <w:lang w:val="it-IT"/>
        </w:rPr>
      </w:pPr>
      <w:hyperlink w:anchor="_Toc69799298" w:history="1">
        <w:r w:rsidR="008B3BF6"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.4.4. Quy hoạch phát triển giáo dục trung học phổ thông</w:t>
        </w:r>
      </w:hyperlink>
    </w:p>
    <w:p w:rsidR="00512AA2" w:rsidRPr="00D24136" w:rsidRDefault="00512AA2" w:rsidP="00344AA5">
      <w:pPr>
        <w:spacing w:before="120" w:after="120" w:line="360" w:lineRule="auto"/>
        <w:ind w:firstLine="720"/>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lang w:val="vi-VN"/>
        </w:rPr>
        <w:t>- Giáo dục trung học phổ thông đến năm 2050duy trì và tiếp tục nâng cao chất lượng giáo dục THPT. 8</w:t>
      </w:r>
      <w:r w:rsidR="00673FA3" w:rsidRPr="00D24136">
        <w:rPr>
          <w:rFonts w:ascii="Times New Roman" w:hAnsi="Times New Roman"/>
          <w:color w:val="000000" w:themeColor="text1"/>
          <w:sz w:val="27"/>
          <w:szCs w:val="27"/>
          <w:lang w:val="vi-VN"/>
        </w:rPr>
        <w:t>5</w:t>
      </w:r>
      <w:r w:rsidRPr="00D24136">
        <w:rPr>
          <w:rFonts w:ascii="Times New Roman" w:hAnsi="Times New Roman"/>
          <w:color w:val="000000" w:themeColor="text1"/>
          <w:sz w:val="27"/>
          <w:szCs w:val="27"/>
          <w:lang w:val="vi-VN"/>
        </w:rPr>
        <w:t xml:space="preserve">% các trường THPT đạt chuẩn quốc gia. 100% giáo viên đạt chuẩn và trên chuẩn. </w:t>
      </w:r>
    </w:p>
    <w:p w:rsidR="00512AA2" w:rsidRPr="00D24136" w:rsidRDefault="00512AA2" w:rsidP="00344AA5">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it-IT"/>
        </w:rPr>
        <w:t>- Mạng lưới trường THPT</w:t>
      </w:r>
      <w:r w:rsidR="006D52C0" w:rsidRPr="00D24136">
        <w:rPr>
          <w:rFonts w:ascii="Times New Roman" w:hAnsi="Times New Roman"/>
          <w:color w:val="000000" w:themeColor="text1"/>
          <w:sz w:val="27"/>
          <w:szCs w:val="27"/>
          <w:lang w:val="vi-VN"/>
        </w:rPr>
        <w:t>: về cơ bản, mạng lưới các trường được giữ nguyên về số lượng và đầu tư phát triển theo chiều sâu, nâng cao chất lượng dạy và học; nâng cấp trang thiết bị hiện đại.</w:t>
      </w:r>
      <w:r w:rsidR="00214452" w:rsidRPr="00D24136">
        <w:rPr>
          <w:rFonts w:ascii="Times New Roman" w:hAnsi="Times New Roman"/>
          <w:color w:val="000000" w:themeColor="text1"/>
          <w:sz w:val="27"/>
          <w:szCs w:val="27"/>
        </w:rPr>
        <w:t xml:space="preserve"> Đến năm 2050, hệ thống trường THPT là </w:t>
      </w:r>
      <w:r w:rsidR="00A87B9D" w:rsidRPr="00D24136">
        <w:rPr>
          <w:rFonts w:ascii="Times New Roman" w:hAnsi="Times New Roman"/>
          <w:color w:val="000000" w:themeColor="text1"/>
          <w:sz w:val="27"/>
          <w:szCs w:val="27"/>
        </w:rPr>
        <w:t xml:space="preserve">24 trường, trong đó có </w:t>
      </w:r>
      <w:r w:rsidR="00214452" w:rsidRPr="00D24136">
        <w:rPr>
          <w:rFonts w:ascii="Times New Roman" w:hAnsi="Times New Roman"/>
          <w:color w:val="000000" w:themeColor="text1"/>
          <w:sz w:val="27"/>
          <w:szCs w:val="27"/>
        </w:rPr>
        <w:t xml:space="preserve">23 trường </w:t>
      </w:r>
      <w:r w:rsidR="00A87B9D" w:rsidRPr="00D24136">
        <w:rPr>
          <w:rFonts w:ascii="Times New Roman" w:hAnsi="Times New Roman"/>
          <w:color w:val="000000" w:themeColor="text1"/>
          <w:sz w:val="27"/>
          <w:szCs w:val="27"/>
        </w:rPr>
        <w:t xml:space="preserve">công lập và </w:t>
      </w:r>
      <w:r w:rsidR="00020380" w:rsidRPr="00D24136">
        <w:rPr>
          <w:rFonts w:ascii="Times New Roman" w:hAnsi="Times New Roman"/>
          <w:color w:val="000000" w:themeColor="text1"/>
          <w:sz w:val="27"/>
          <w:szCs w:val="27"/>
        </w:rPr>
        <w:t xml:space="preserve">có ít nhất </w:t>
      </w:r>
      <w:r w:rsidR="00A87B9D" w:rsidRPr="00D24136">
        <w:rPr>
          <w:rFonts w:ascii="Times New Roman" w:hAnsi="Times New Roman"/>
          <w:color w:val="000000" w:themeColor="text1"/>
          <w:sz w:val="27"/>
          <w:szCs w:val="27"/>
        </w:rPr>
        <w:t xml:space="preserve">01 trường ngoài công lập </w:t>
      </w:r>
      <w:r w:rsidR="00214452" w:rsidRPr="00D24136">
        <w:rPr>
          <w:rFonts w:ascii="Times New Roman" w:hAnsi="Times New Roman"/>
          <w:color w:val="000000" w:themeColor="text1"/>
          <w:sz w:val="27"/>
          <w:szCs w:val="27"/>
        </w:rPr>
        <w:t>với quy mô 25.</w:t>
      </w:r>
      <w:r w:rsidR="00E9473A" w:rsidRPr="00D24136">
        <w:rPr>
          <w:rFonts w:ascii="Times New Roman" w:hAnsi="Times New Roman"/>
          <w:color w:val="000000" w:themeColor="text1"/>
          <w:sz w:val="27"/>
          <w:szCs w:val="27"/>
        </w:rPr>
        <w:t>73</w:t>
      </w:r>
      <w:r w:rsidR="00214452" w:rsidRPr="00D24136">
        <w:rPr>
          <w:rFonts w:ascii="Times New Roman" w:hAnsi="Times New Roman"/>
          <w:color w:val="000000" w:themeColor="text1"/>
          <w:sz w:val="27"/>
          <w:szCs w:val="27"/>
        </w:rPr>
        <w:t>5 học sinh.</w:t>
      </w:r>
    </w:p>
    <w:p w:rsidR="00B96D01" w:rsidRPr="00D24136" w:rsidRDefault="00FF1E39" w:rsidP="00433AE2">
      <w:pPr>
        <w:pStyle w:val="Heading5"/>
        <w:rPr>
          <w:b/>
          <w:color w:val="000000" w:themeColor="text1"/>
          <w:lang w:val="vi-VN"/>
        </w:rPr>
      </w:pPr>
      <w:hyperlink w:anchor="_Toc69799299" w:history="1">
        <w:r w:rsidR="00B95D18" w:rsidRPr="00D24136">
          <w:rPr>
            <w:rStyle w:val="Hyperlink"/>
            <w:i/>
            <w:color w:val="000000" w:themeColor="text1"/>
            <w:sz w:val="27"/>
            <w:szCs w:val="27"/>
            <w:u w:val="none"/>
            <w:lang w:val="it-IT"/>
          </w:rPr>
          <w:t>4</w:t>
        </w:r>
        <w:r w:rsidR="00512AA2" w:rsidRPr="00D24136">
          <w:rPr>
            <w:rStyle w:val="Hyperlink"/>
            <w:i/>
            <w:color w:val="000000" w:themeColor="text1"/>
            <w:sz w:val="27"/>
            <w:szCs w:val="27"/>
            <w:u w:val="none"/>
            <w:lang w:val="it-IT"/>
          </w:rPr>
          <w:t>.4.5. Quy hoạch phát triển giáo dục thường xuyên</w:t>
        </w:r>
      </w:hyperlink>
    </w:p>
    <w:p w:rsidR="00B96D01" w:rsidRPr="00D24136" w:rsidRDefault="00DB79C5" w:rsidP="00344AA5">
      <w:pPr>
        <w:spacing w:before="120" w:after="120" w:line="360" w:lineRule="auto"/>
        <w:ind w:firstLine="720"/>
        <w:jc w:val="both"/>
        <w:rPr>
          <w:color w:val="000000" w:themeColor="text1"/>
        </w:rPr>
      </w:pPr>
      <w:r w:rsidRPr="00D24136">
        <w:rPr>
          <w:rFonts w:ascii="Times New Roman" w:hAnsi="Times New Roman"/>
          <w:color w:val="000000" w:themeColor="text1"/>
          <w:sz w:val="27"/>
          <w:szCs w:val="27"/>
          <w:lang w:val="vi-VN"/>
        </w:rPr>
        <w:t>Tỷ lệ người biết chữ trong độ tuổi từ 15-60 tuổi</w:t>
      </w:r>
      <w:r w:rsidRPr="00D24136">
        <w:rPr>
          <w:rFonts w:ascii="Times New Roman" w:hAnsi="Times New Roman"/>
          <w:color w:val="000000" w:themeColor="text1"/>
          <w:sz w:val="27"/>
          <w:szCs w:val="27"/>
          <w:lang w:val="zu-ZA"/>
        </w:rPr>
        <w:t xml:space="preserve"> là 9</w:t>
      </w:r>
      <w:r w:rsidR="00CA54B2" w:rsidRPr="00D24136">
        <w:rPr>
          <w:rFonts w:ascii="Times New Roman" w:hAnsi="Times New Roman"/>
          <w:color w:val="000000" w:themeColor="text1"/>
          <w:sz w:val="27"/>
          <w:szCs w:val="27"/>
          <w:lang w:val="zu-ZA"/>
        </w:rPr>
        <w:t>9</w:t>
      </w:r>
      <w:r w:rsidRPr="00D24136">
        <w:rPr>
          <w:rFonts w:ascii="Times New Roman" w:hAnsi="Times New Roman"/>
          <w:color w:val="000000" w:themeColor="text1"/>
          <w:sz w:val="27"/>
          <w:szCs w:val="27"/>
          <w:lang w:val="zu-ZA"/>
        </w:rPr>
        <w:t>%</w:t>
      </w:r>
      <w:r w:rsidRPr="00D24136">
        <w:rPr>
          <w:color w:val="000000" w:themeColor="text1"/>
        </w:rPr>
        <w:t>.</w:t>
      </w:r>
    </w:p>
    <w:p w:rsidR="00512AA2" w:rsidRPr="00D24136" w:rsidRDefault="00DB79C5" w:rsidP="00344AA5">
      <w:pPr>
        <w:spacing w:before="120" w:after="120" w:line="360" w:lineRule="auto"/>
        <w:ind w:firstLine="720"/>
        <w:jc w:val="both"/>
        <w:rPr>
          <w:color w:val="000000" w:themeColor="text1"/>
        </w:rPr>
      </w:pPr>
      <w:r w:rsidRPr="00D24136">
        <w:rPr>
          <w:rFonts w:ascii="Times New Roman" w:hAnsi="Times New Roman"/>
          <w:color w:val="000000" w:themeColor="text1"/>
          <w:sz w:val="27"/>
          <w:szCs w:val="27"/>
        </w:rPr>
        <w:t>Duy trì và nâng cao hoạt động của các lớp được tổ chức tại 08 phòng giáo dục của các huyện/ thành phố và tại 08 trung tâm GDTX góp phần nâng cao dân trí; định hướng, phân luồng học sinh sau hệ THCS.</w:t>
      </w:r>
    </w:p>
    <w:p w:rsidR="00512AA2" w:rsidRPr="00D24136" w:rsidRDefault="00FF1E39" w:rsidP="00433AE2">
      <w:pPr>
        <w:pStyle w:val="Heading5"/>
        <w:rPr>
          <w:rStyle w:val="Hyperlink"/>
          <w:b/>
          <w:i/>
          <w:color w:val="000000" w:themeColor="text1"/>
          <w:sz w:val="27"/>
          <w:szCs w:val="27"/>
          <w:u w:val="none"/>
        </w:rPr>
      </w:pPr>
      <w:hyperlink w:anchor="_Toc69799300"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.4.6. Quy hoạch phát triển giáo dục nghề nghiệp và đại học</w:t>
        </w:r>
      </w:hyperlink>
    </w:p>
    <w:p w:rsidR="00512AA2" w:rsidRPr="00D24136" w:rsidRDefault="007B3133" w:rsidP="00344AA5">
      <w:pPr>
        <w:spacing w:before="120" w:after="120" w:line="360" w:lineRule="auto"/>
        <w:jc w:val="both"/>
        <w:rPr>
          <w:rFonts w:ascii="Times New Roman" w:hAnsi="Times New Roman"/>
          <w:color w:val="000000" w:themeColor="text1"/>
          <w:sz w:val="27"/>
          <w:szCs w:val="27"/>
        </w:rPr>
      </w:pPr>
      <w:r w:rsidRPr="00D24136">
        <w:rPr>
          <w:color w:val="000000" w:themeColor="text1"/>
          <w:lang w:val="vi-VN"/>
        </w:rPr>
        <w:tab/>
      </w:r>
      <w:r w:rsidRPr="00D24136">
        <w:rPr>
          <w:rFonts w:ascii="Times New Roman" w:hAnsi="Times New Roman"/>
          <w:color w:val="000000" w:themeColor="text1"/>
          <w:sz w:val="27"/>
          <w:szCs w:val="27"/>
          <w:lang w:val="vi-VN"/>
        </w:rPr>
        <w:t xml:space="preserve">Đến năm 2050, quy hoạch trên địa bàn tỉnh tối thiểu có </w:t>
      </w:r>
      <w:r w:rsidR="002758C6" w:rsidRPr="00D24136">
        <w:rPr>
          <w:rFonts w:ascii="Times New Roman" w:hAnsi="Times New Roman"/>
          <w:color w:val="000000" w:themeColor="text1"/>
          <w:sz w:val="27"/>
          <w:szCs w:val="27"/>
          <w:lang w:val="vi-VN"/>
        </w:rPr>
        <w:t>1</w:t>
      </w:r>
      <w:r w:rsidR="00E9473A" w:rsidRPr="00D24136">
        <w:rPr>
          <w:rFonts w:ascii="Times New Roman" w:hAnsi="Times New Roman"/>
          <w:color w:val="000000" w:themeColor="text1"/>
          <w:sz w:val="27"/>
          <w:szCs w:val="27"/>
        </w:rPr>
        <w:t>2</w:t>
      </w:r>
      <w:r w:rsidRPr="00D24136">
        <w:rPr>
          <w:rFonts w:ascii="Times New Roman" w:hAnsi="Times New Roman"/>
          <w:color w:val="000000" w:themeColor="text1"/>
          <w:sz w:val="27"/>
          <w:szCs w:val="27"/>
          <w:lang w:val="vi-VN"/>
        </w:rPr>
        <w:t xml:space="preserve"> cơ sở GDNN do tỉnh quản lý, trong đó có </w:t>
      </w:r>
      <w:r w:rsidR="002758C6" w:rsidRPr="00D24136">
        <w:rPr>
          <w:rFonts w:ascii="Times New Roman" w:hAnsi="Times New Roman"/>
          <w:color w:val="000000" w:themeColor="text1"/>
          <w:sz w:val="27"/>
          <w:szCs w:val="27"/>
          <w:lang w:val="vi-VN"/>
        </w:rPr>
        <w:t>8</w:t>
      </w:r>
      <w:r w:rsidRPr="00D24136">
        <w:rPr>
          <w:rFonts w:ascii="Times New Roman" w:hAnsi="Times New Roman"/>
          <w:color w:val="000000" w:themeColor="text1"/>
          <w:sz w:val="27"/>
          <w:szCs w:val="27"/>
          <w:lang w:val="vi-VN"/>
        </w:rPr>
        <w:t xml:space="preserve"> cơ sở GDNN công lập và </w:t>
      </w:r>
      <w:r w:rsidR="00E9473A" w:rsidRPr="00D24136">
        <w:rPr>
          <w:rFonts w:ascii="Times New Roman" w:hAnsi="Times New Roman"/>
          <w:color w:val="000000" w:themeColor="text1"/>
          <w:sz w:val="27"/>
          <w:szCs w:val="27"/>
        </w:rPr>
        <w:t>4</w:t>
      </w:r>
      <w:r w:rsidRPr="00D24136">
        <w:rPr>
          <w:rFonts w:ascii="Times New Roman" w:hAnsi="Times New Roman"/>
          <w:color w:val="000000" w:themeColor="text1"/>
          <w:sz w:val="27"/>
          <w:szCs w:val="27"/>
          <w:lang w:val="vi-VN"/>
        </w:rPr>
        <w:t xml:space="preserve"> cơ sở GDNN ngoài công lập (Bảng</w:t>
      </w:r>
      <w:r w:rsidR="002758C6" w:rsidRPr="00D24136">
        <w:rPr>
          <w:rFonts w:ascii="Times New Roman" w:hAnsi="Times New Roman"/>
          <w:color w:val="000000" w:themeColor="text1"/>
          <w:sz w:val="27"/>
          <w:szCs w:val="27"/>
          <w:lang w:val="vi-VN"/>
        </w:rPr>
        <w:t xml:space="preserve"> 16).</w:t>
      </w:r>
      <w:r w:rsidR="00A04001" w:rsidRPr="00D24136">
        <w:rPr>
          <w:rFonts w:ascii="Times New Roman" w:hAnsi="Times New Roman"/>
          <w:color w:val="000000" w:themeColor="text1"/>
          <w:sz w:val="27"/>
          <w:szCs w:val="27"/>
          <w:lang w:val="vi-VN"/>
        </w:rPr>
        <w:t xml:space="preserve"> Đổi mới, tạo sự chuyển mạnh mẽ về số lượng và chất lượng hạ tầng GDNN; phát triển hệ thống GDNN với nhiều phương thức và trình độ đào tạo nghề nghiệp khác nhau, nhất là đào tạo chất lượng cao theo hướng ứng dụng, thực hành, bảo đảm đáp ứng nhu cầu nhân lực qua đào tạo cho thị trường lao động theo chuẩn Việt Nam và Quốc tế.</w:t>
      </w:r>
      <w:r w:rsidR="00E97CE6" w:rsidRPr="00D24136">
        <w:rPr>
          <w:rFonts w:ascii="Times New Roman" w:hAnsi="Times New Roman"/>
          <w:color w:val="000000" w:themeColor="text1"/>
          <w:sz w:val="27"/>
          <w:szCs w:val="27"/>
        </w:rPr>
        <w:t xml:space="preserve"> Tỷ lệ lao động qua đào tạo</w:t>
      </w:r>
      <w:r w:rsidR="00E97CE6" w:rsidRPr="00D24136">
        <w:rPr>
          <w:rFonts w:ascii="Times New Roman" w:hAnsi="Times New Roman"/>
          <w:color w:val="000000" w:themeColor="text1"/>
          <w:sz w:val="27"/>
          <w:szCs w:val="27"/>
          <w:lang w:val="vi-VN"/>
        </w:rPr>
        <w:t xml:space="preserve"> đến năm 2050 là </w:t>
      </w:r>
      <w:r w:rsidR="003F4390" w:rsidRPr="00D24136">
        <w:rPr>
          <w:rFonts w:ascii="Times New Roman" w:hAnsi="Times New Roman"/>
          <w:color w:val="000000" w:themeColor="text1"/>
          <w:sz w:val="27"/>
          <w:szCs w:val="27"/>
        </w:rPr>
        <w:t>75</w:t>
      </w:r>
      <w:r w:rsidR="00E97CE6" w:rsidRPr="00D24136">
        <w:rPr>
          <w:rFonts w:ascii="Times New Roman" w:hAnsi="Times New Roman"/>
          <w:color w:val="000000" w:themeColor="text1"/>
          <w:sz w:val="27"/>
          <w:szCs w:val="27"/>
          <w:lang w:val="vi-VN"/>
        </w:rPr>
        <w:t>%.</w:t>
      </w:r>
    </w:p>
    <w:p w:rsidR="009146F0" w:rsidRPr="00D24136" w:rsidRDefault="00B37262" w:rsidP="00344AA5">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lang w:val="vi-VN"/>
        </w:rPr>
        <w:t>Đến năm 203</w:t>
      </w:r>
      <w:r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lang w:val="vi-VN"/>
        </w:rPr>
        <w:t xml:space="preserve"> trên địa bàn có 1 trường đại học. </w:t>
      </w:r>
      <w:r w:rsidRPr="00D24136">
        <w:rPr>
          <w:rFonts w:ascii="Times New Roman" w:hAnsi="Times New Roman"/>
          <w:color w:val="000000" w:themeColor="text1"/>
          <w:sz w:val="27"/>
          <w:szCs w:val="27"/>
        </w:rPr>
        <w:t>Mở rộng đất, tăng cường cơ sở vật chất cho trường đại học trong khuôn viên của trường Cao đẳng Cộng đồng Lai Châu.</w:t>
      </w:r>
      <w:r w:rsidR="009146F0" w:rsidRPr="00D24136">
        <w:rPr>
          <w:rFonts w:ascii="Times New Roman" w:hAnsi="Times New Roman"/>
          <w:color w:val="000000" w:themeColor="text1"/>
          <w:sz w:val="27"/>
          <w:szCs w:val="27"/>
          <w:lang w:val="vi-VN"/>
        </w:rPr>
        <w:t xml:space="preserve">Duy trì và nâng cao </w:t>
      </w:r>
      <w:r w:rsidR="00A04001" w:rsidRPr="00D24136">
        <w:rPr>
          <w:rFonts w:ascii="Times New Roman" w:hAnsi="Times New Roman"/>
          <w:color w:val="000000" w:themeColor="text1"/>
          <w:sz w:val="27"/>
          <w:szCs w:val="27"/>
          <w:lang w:val="vi-VN"/>
        </w:rPr>
        <w:t xml:space="preserve">chất lượng của trường đại học của địa phương, đáp ứng yêu cầu đào tạo các ngành nghề có chất lượng cao cho địa phương nói riêng và vùng Tây Bắc nói chung. </w:t>
      </w:r>
      <w:bookmarkStart w:id="232" w:name="_Hlk86768672"/>
      <w:r w:rsidR="00A04001" w:rsidRPr="00D24136">
        <w:rPr>
          <w:rFonts w:ascii="Times New Roman" w:hAnsi="Times New Roman"/>
          <w:color w:val="000000" w:themeColor="text1"/>
          <w:sz w:val="27"/>
          <w:szCs w:val="27"/>
          <w:lang w:val="vi-VN"/>
        </w:rPr>
        <w:t xml:space="preserve">Phát triển mô hình trường đại học </w:t>
      </w:r>
      <w:r w:rsidR="00C16575" w:rsidRPr="00D24136">
        <w:rPr>
          <w:rFonts w:ascii="Times New Roman" w:hAnsi="Times New Roman"/>
          <w:color w:val="000000" w:themeColor="text1"/>
          <w:sz w:val="27"/>
          <w:szCs w:val="27"/>
        </w:rPr>
        <w:t>công lập định hướng ứng dụng</w:t>
      </w:r>
      <w:r w:rsidR="00A04001" w:rsidRPr="00D24136">
        <w:rPr>
          <w:rFonts w:ascii="Times New Roman" w:hAnsi="Times New Roman"/>
          <w:color w:val="000000" w:themeColor="text1"/>
          <w:sz w:val="27"/>
          <w:szCs w:val="27"/>
          <w:lang w:val="vi-VN"/>
        </w:rPr>
        <w:t>, đa ngành, đa lĩnh vực; kết hợp đào tạo ngắn hạn với nghỉ dưỡng, du lịch.</w:t>
      </w:r>
      <w:r w:rsidR="00934F67" w:rsidRPr="00D24136">
        <w:rPr>
          <w:rFonts w:ascii="Times New Roman" w:hAnsi="Times New Roman"/>
          <w:color w:val="000000" w:themeColor="text1"/>
          <w:sz w:val="27"/>
          <w:szCs w:val="27"/>
        </w:rPr>
        <w:t xml:space="preserve"> Đào tạo một số mã ngành nghề trình độ đại học bao gồm các mã ngành giáo dục tiểu học, giáo dục </w:t>
      </w:r>
      <w:r w:rsidR="00934F67" w:rsidRPr="00D24136">
        <w:rPr>
          <w:rFonts w:ascii="Times New Roman" w:hAnsi="Times New Roman"/>
          <w:color w:val="000000" w:themeColor="text1"/>
          <w:sz w:val="27"/>
          <w:szCs w:val="27"/>
        </w:rPr>
        <w:lastRenderedPageBreak/>
        <w:t>mầm non, tiếng anh. Bên cạnh đó, nâng cấp các mã ngành đào tạo trong lĩnh vực nông lâm nghiệp từ trình độ trung cấp lên trình độ cao đẳng, đại học</w:t>
      </w:r>
      <w:bookmarkEnd w:id="232"/>
      <w:r w:rsidR="00934F67" w:rsidRPr="00D24136">
        <w:rPr>
          <w:rFonts w:ascii="Times New Roman" w:hAnsi="Times New Roman"/>
          <w:color w:val="000000" w:themeColor="text1"/>
          <w:sz w:val="27"/>
          <w:szCs w:val="27"/>
        </w:rPr>
        <w:t>.</w:t>
      </w:r>
    </w:p>
    <w:p w:rsidR="00512AA2" w:rsidRPr="00D24136" w:rsidRDefault="00FF1E39" w:rsidP="00433AE2">
      <w:pPr>
        <w:pStyle w:val="Heading5"/>
        <w:rPr>
          <w:b/>
          <w:color w:val="000000" w:themeColor="text1"/>
        </w:rPr>
      </w:pPr>
      <w:hyperlink w:anchor="_Toc69799302"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.4.7. Tổng hợp Quy hoạch giáo viên, cán bộ quản lý và nhân viên các cấp học và bậc đào tạo</w:t>
        </w:r>
      </w:hyperlink>
    </w:p>
    <w:p w:rsidR="00512AA2" w:rsidRPr="00D24136" w:rsidRDefault="00B95D18" w:rsidP="00433AE2">
      <w:pPr>
        <w:pStyle w:val="Heading6"/>
        <w:rPr>
          <w:color w:val="000000" w:themeColor="text1"/>
        </w:rPr>
      </w:pPr>
      <w:r w:rsidRPr="00D24136">
        <w:rPr>
          <w:color w:val="000000" w:themeColor="text1"/>
        </w:rPr>
        <w:t>4</w:t>
      </w:r>
      <w:r w:rsidR="00512AA2" w:rsidRPr="00D24136">
        <w:rPr>
          <w:color w:val="000000" w:themeColor="text1"/>
        </w:rPr>
        <w:t xml:space="preserve">.4.7.1. Quy hoạch đội ngũ giáo viên </w:t>
      </w:r>
    </w:p>
    <w:p w:rsidR="00522FC5" w:rsidRPr="00D24136" w:rsidRDefault="00647AEB" w:rsidP="00344AA5">
      <w:pPr>
        <w:spacing w:before="120" w:after="120" w:line="360" w:lineRule="auto"/>
        <w:ind w:firstLine="720"/>
        <w:jc w:val="both"/>
        <w:rPr>
          <w:rFonts w:ascii="Times New Roman" w:hAnsi="Times New Roman"/>
          <w:i/>
          <w:iCs/>
          <w:color w:val="000000" w:themeColor="text1"/>
          <w:sz w:val="27"/>
          <w:szCs w:val="27"/>
          <w:lang w:val="vi-VN"/>
        </w:rPr>
      </w:pPr>
      <w:r w:rsidRPr="00D24136">
        <w:rPr>
          <w:rFonts w:ascii="Times New Roman" w:hAnsi="Times New Roman"/>
          <w:color w:val="000000" w:themeColor="text1"/>
          <w:sz w:val="27"/>
          <w:szCs w:val="27"/>
          <w:lang w:val="vi-VN"/>
        </w:rPr>
        <w:t>Đội ngũ giáo viên đến năm 2050 là 6.5</w:t>
      </w:r>
      <w:r w:rsidR="00211300" w:rsidRPr="00D24136">
        <w:rPr>
          <w:rFonts w:ascii="Times New Roman" w:hAnsi="Times New Roman"/>
          <w:color w:val="000000" w:themeColor="text1"/>
          <w:sz w:val="27"/>
          <w:szCs w:val="27"/>
          <w:lang w:val="vi-VN"/>
        </w:rPr>
        <w:t>7</w:t>
      </w:r>
      <w:r w:rsidRPr="00D24136">
        <w:rPr>
          <w:rFonts w:ascii="Times New Roman" w:hAnsi="Times New Roman"/>
          <w:color w:val="000000" w:themeColor="text1"/>
          <w:sz w:val="27"/>
          <w:szCs w:val="27"/>
          <w:lang w:val="vi-VN"/>
        </w:rPr>
        <w:t xml:space="preserve">9 người. Trong đó: </w:t>
      </w:r>
      <w:r w:rsidR="00522FC5" w:rsidRPr="00D24136">
        <w:rPr>
          <w:rFonts w:ascii="Times New Roman" w:hAnsi="Times New Roman"/>
          <w:color w:val="000000" w:themeColor="text1"/>
          <w:sz w:val="27"/>
          <w:szCs w:val="27"/>
        </w:rPr>
        <w:t xml:space="preserve">Cấp mầm non tiếp tục tuyển mới giáo viên, </w:t>
      </w:r>
      <w:r w:rsidR="00B3122E" w:rsidRPr="00D24136">
        <w:rPr>
          <w:rFonts w:ascii="Times New Roman" w:hAnsi="Times New Roman"/>
          <w:color w:val="000000" w:themeColor="text1"/>
          <w:sz w:val="27"/>
          <w:szCs w:val="27"/>
        </w:rPr>
        <w:t>đáp ứng đủ tỉ lệ giáo viên/ lớp/ nhóm trẻ theo Điều lệ trường MN, TH và quy định trường chuẩn quốc gia</w:t>
      </w:r>
      <w:r w:rsidR="00522FC5" w:rsidRPr="00D24136">
        <w:rPr>
          <w:rFonts w:ascii="Times New Roman" w:hAnsi="Times New Roman"/>
          <w:color w:val="000000" w:themeColor="text1"/>
          <w:sz w:val="27"/>
          <w:szCs w:val="27"/>
        </w:rPr>
        <w:t>, giai đoạn 2031-2050, tổng số giáo viên là 3</w:t>
      </w:r>
      <w:r w:rsidR="00211300" w:rsidRPr="00D24136">
        <w:rPr>
          <w:rFonts w:ascii="Times New Roman" w:hAnsi="Times New Roman"/>
          <w:color w:val="000000" w:themeColor="text1"/>
          <w:sz w:val="27"/>
          <w:szCs w:val="27"/>
          <w:lang w:val="vi-VN"/>
        </w:rPr>
        <w:t>.</w:t>
      </w:r>
      <w:r w:rsidR="00522FC5" w:rsidRPr="00D24136">
        <w:rPr>
          <w:rFonts w:ascii="Times New Roman" w:hAnsi="Times New Roman"/>
          <w:color w:val="000000" w:themeColor="text1"/>
          <w:sz w:val="27"/>
          <w:szCs w:val="27"/>
        </w:rPr>
        <w:t>034 giáo viên; Cấp tiểu học là 2</w:t>
      </w:r>
      <w:r w:rsidR="00211300" w:rsidRPr="00D24136">
        <w:rPr>
          <w:rFonts w:ascii="Times New Roman" w:hAnsi="Times New Roman"/>
          <w:color w:val="000000" w:themeColor="text1"/>
          <w:sz w:val="27"/>
          <w:szCs w:val="27"/>
          <w:lang w:val="vi-VN"/>
        </w:rPr>
        <w:t>.</w:t>
      </w:r>
      <w:r w:rsidR="00522FC5" w:rsidRPr="00D24136">
        <w:rPr>
          <w:rFonts w:ascii="Times New Roman" w:hAnsi="Times New Roman"/>
          <w:color w:val="000000" w:themeColor="text1"/>
          <w:sz w:val="27"/>
          <w:szCs w:val="27"/>
        </w:rPr>
        <w:t>308 giáo viên</w:t>
      </w:r>
      <w:r w:rsidR="00F873BD" w:rsidRPr="00D24136">
        <w:rPr>
          <w:rFonts w:ascii="Times New Roman" w:hAnsi="Times New Roman"/>
          <w:color w:val="000000" w:themeColor="text1"/>
          <w:sz w:val="27"/>
          <w:szCs w:val="27"/>
        </w:rPr>
        <w:t>; THCS là 2</w:t>
      </w:r>
      <w:r w:rsidR="00211300" w:rsidRPr="00D24136">
        <w:rPr>
          <w:rFonts w:ascii="Times New Roman" w:hAnsi="Times New Roman"/>
          <w:color w:val="000000" w:themeColor="text1"/>
          <w:sz w:val="27"/>
          <w:szCs w:val="27"/>
          <w:lang w:val="vi-VN"/>
        </w:rPr>
        <w:t>.</w:t>
      </w:r>
      <w:r w:rsidR="00F873BD" w:rsidRPr="00D24136">
        <w:rPr>
          <w:rFonts w:ascii="Times New Roman" w:hAnsi="Times New Roman"/>
          <w:color w:val="000000" w:themeColor="text1"/>
          <w:sz w:val="27"/>
          <w:szCs w:val="27"/>
        </w:rPr>
        <w:t>015 giáo viên; cấp THPT là 1</w:t>
      </w:r>
      <w:r w:rsidR="00211300" w:rsidRPr="00D24136">
        <w:rPr>
          <w:rFonts w:ascii="Times New Roman" w:hAnsi="Times New Roman"/>
          <w:color w:val="000000" w:themeColor="text1"/>
          <w:sz w:val="27"/>
          <w:szCs w:val="27"/>
          <w:lang w:val="vi-VN"/>
        </w:rPr>
        <w:t>.</w:t>
      </w:r>
      <w:r w:rsidR="00F873BD" w:rsidRPr="00D24136">
        <w:rPr>
          <w:rFonts w:ascii="Times New Roman" w:hAnsi="Times New Roman"/>
          <w:color w:val="000000" w:themeColor="text1"/>
          <w:sz w:val="27"/>
          <w:szCs w:val="27"/>
        </w:rPr>
        <w:t>856 giáo viên</w:t>
      </w:r>
      <w:r w:rsidRPr="00D24136">
        <w:rPr>
          <w:rFonts w:ascii="Times New Roman" w:hAnsi="Times New Roman"/>
          <w:color w:val="000000" w:themeColor="text1"/>
          <w:sz w:val="27"/>
          <w:szCs w:val="27"/>
        </w:rPr>
        <w:t xml:space="preserve">. Giáo viên của giáo dục chuyên nghiệp là </w:t>
      </w:r>
      <w:r w:rsidR="00211300" w:rsidRPr="00D24136">
        <w:rPr>
          <w:rFonts w:ascii="Times New Roman" w:hAnsi="Times New Roman"/>
          <w:color w:val="000000" w:themeColor="text1"/>
          <w:sz w:val="27"/>
          <w:szCs w:val="27"/>
          <w:lang w:val="vi-VN"/>
        </w:rPr>
        <w:t>40</w:t>
      </w:r>
      <w:r w:rsidRPr="00D24136">
        <w:rPr>
          <w:rFonts w:ascii="Times New Roman" w:hAnsi="Times New Roman"/>
          <w:color w:val="000000" w:themeColor="text1"/>
          <w:sz w:val="27"/>
          <w:szCs w:val="27"/>
        </w:rPr>
        <w:t>0 người cơ hữu, đồng thời thực hiện các liên kết đào tạo với các cơ sở giáo dục lớn nhằm đáp ứng yêu cầu của nền gi</w:t>
      </w:r>
      <w:r w:rsidRPr="00D24136">
        <w:rPr>
          <w:rFonts w:ascii="Times New Roman" w:hAnsi="Times New Roman"/>
          <w:color w:val="000000" w:themeColor="text1"/>
          <w:sz w:val="27"/>
          <w:szCs w:val="27"/>
          <w:lang w:val="vi-VN"/>
        </w:rPr>
        <w:t>áo dục chất lượng cao cũng như đảm bảo thực hiện đúng các quy định về tuyển mới, luân chuyển giáo viên.</w:t>
      </w:r>
    </w:p>
    <w:p w:rsidR="00512AA2" w:rsidRPr="00D24136" w:rsidRDefault="00B95D18" w:rsidP="00433AE2">
      <w:pPr>
        <w:pStyle w:val="Heading6"/>
        <w:rPr>
          <w:color w:val="000000" w:themeColor="text1"/>
        </w:rPr>
      </w:pPr>
      <w:r w:rsidRPr="00D24136">
        <w:rPr>
          <w:color w:val="000000" w:themeColor="text1"/>
        </w:rPr>
        <w:t>4</w:t>
      </w:r>
      <w:r w:rsidR="00512AA2" w:rsidRPr="00D24136">
        <w:rPr>
          <w:color w:val="000000" w:themeColor="text1"/>
        </w:rPr>
        <w:t>.4.7.2. Quy hoạch đội ngũ cán bộ quản lý các cơ sở giáo dục theo cấp học</w:t>
      </w:r>
    </w:p>
    <w:p w:rsidR="00512AA2" w:rsidRPr="00D24136" w:rsidRDefault="00BA68E4" w:rsidP="00344AA5">
      <w:pPr>
        <w:spacing w:before="120" w:after="120" w:line="360" w:lineRule="auto"/>
        <w:ind w:firstLine="720"/>
        <w:jc w:val="both"/>
        <w:rPr>
          <w:rFonts w:ascii="Times New Roman" w:hAnsi="Times New Roman"/>
          <w:i/>
          <w:iCs/>
          <w:color w:val="000000" w:themeColor="text1"/>
          <w:sz w:val="27"/>
          <w:szCs w:val="27"/>
          <w:lang w:val="vi-VN"/>
        </w:rPr>
      </w:pPr>
      <w:r w:rsidRPr="00D24136">
        <w:rPr>
          <w:rFonts w:ascii="Times New Roman" w:hAnsi="Times New Roman"/>
          <w:color w:val="000000" w:themeColor="text1"/>
          <w:sz w:val="27"/>
          <w:szCs w:val="27"/>
        </w:rPr>
        <w:t xml:space="preserve">Đến năm 2050, Tổng số cán bộ quản lý của toàn ngành là </w:t>
      </w:r>
      <w:r w:rsidR="00DA7ED9" w:rsidRPr="00D24136">
        <w:rPr>
          <w:rFonts w:ascii="Times New Roman" w:hAnsi="Times New Roman"/>
          <w:color w:val="000000" w:themeColor="text1"/>
          <w:sz w:val="27"/>
          <w:szCs w:val="27"/>
          <w:lang w:val="vi-VN"/>
        </w:rPr>
        <w:t>83</w:t>
      </w:r>
      <w:r w:rsidRPr="00D24136">
        <w:rPr>
          <w:rFonts w:ascii="Times New Roman" w:hAnsi="Times New Roman"/>
          <w:color w:val="000000" w:themeColor="text1"/>
          <w:sz w:val="27"/>
          <w:szCs w:val="27"/>
        </w:rPr>
        <w:t>5 người</w:t>
      </w:r>
      <w:r w:rsidR="006D52C0" w:rsidRPr="00D24136">
        <w:rPr>
          <w:rFonts w:ascii="Times New Roman" w:hAnsi="Times New Roman"/>
          <w:color w:val="000000" w:themeColor="text1"/>
          <w:sz w:val="27"/>
          <w:szCs w:val="27"/>
          <w:lang w:val="vi-VN"/>
        </w:rPr>
        <w:t>. Cán bộ Sở Giáo dục sẽ giảm xuống còn 90 người do quá trình tinh giản biên chế và áp dụng công nghệ thông tin vào quá trình quản lý hoạt động giáo dục trên địa bàn tỉnh.</w:t>
      </w:r>
    </w:p>
    <w:p w:rsidR="00512AA2" w:rsidRPr="00D24136" w:rsidRDefault="00B95D18" w:rsidP="00433AE2">
      <w:pPr>
        <w:pStyle w:val="Heading6"/>
        <w:rPr>
          <w:color w:val="000000" w:themeColor="text1"/>
        </w:rPr>
      </w:pPr>
      <w:r w:rsidRPr="00D24136">
        <w:rPr>
          <w:color w:val="000000" w:themeColor="text1"/>
        </w:rPr>
        <w:t>4</w:t>
      </w:r>
      <w:r w:rsidR="00512AA2" w:rsidRPr="00D24136">
        <w:rPr>
          <w:color w:val="000000" w:themeColor="text1"/>
        </w:rPr>
        <w:t>.4.7.3. Quy hoạch đội ngũ nhân viên các cơ sở giáo dục công lập theo cấp học</w:t>
      </w:r>
    </w:p>
    <w:p w:rsidR="00CC5919" w:rsidRPr="00D24136" w:rsidRDefault="00CC5919" w:rsidP="00344AA5">
      <w:pPr>
        <w:spacing w:before="120" w:after="120" w:line="360" w:lineRule="auto"/>
        <w:ind w:firstLine="720"/>
        <w:jc w:val="both"/>
        <w:rPr>
          <w:rFonts w:ascii="Times New Roman" w:hAnsi="Times New Roman"/>
          <w:iCs/>
          <w:color w:val="000000" w:themeColor="text1"/>
          <w:sz w:val="27"/>
          <w:szCs w:val="27"/>
        </w:rPr>
      </w:pPr>
      <w:r w:rsidRPr="00D24136">
        <w:rPr>
          <w:rFonts w:ascii="Times New Roman" w:hAnsi="Times New Roman"/>
          <w:iCs/>
          <w:color w:val="000000" w:themeColor="text1"/>
          <w:sz w:val="27"/>
          <w:szCs w:val="27"/>
        </w:rPr>
        <w:t xml:space="preserve">Đến năm 2050, đội ngũ nhân viên trong các trường mầm non và các trường phổ thông đảm bảo đủ người cho các vị trí việc làm tại mỗi trường. Năm 2050, đội ngũ nhân viên của toàn ngành là 3.240 người và có 85% đội ngũ nhân viên đạt </w:t>
      </w:r>
      <w:r w:rsidRPr="00D24136">
        <w:rPr>
          <w:rFonts w:ascii="Times New Roman" w:hAnsi="Times New Roman"/>
          <w:color w:val="000000" w:themeColor="text1"/>
          <w:sz w:val="27"/>
          <w:szCs w:val="27"/>
          <w:shd w:val="clear" w:color="auto" w:fill="FFFFFF"/>
        </w:rPr>
        <w:t>tiêu chuẩn chức danh nghề nghiệp và xếp lương đúng vị trí theo các quy định của Bộ Giáo dục &amp; Đào tạo.</w:t>
      </w:r>
    </w:p>
    <w:p w:rsidR="00512AA2" w:rsidRPr="00D24136" w:rsidRDefault="00FF1E39" w:rsidP="00433AE2">
      <w:pPr>
        <w:pStyle w:val="Heading5"/>
        <w:rPr>
          <w:rStyle w:val="Hyperlink"/>
          <w:i/>
          <w:color w:val="000000" w:themeColor="text1"/>
          <w:sz w:val="27"/>
          <w:szCs w:val="27"/>
          <w:u w:val="none"/>
        </w:rPr>
      </w:pPr>
      <w:hyperlink w:anchor="_Toc69799303"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.4.8. Tính toán nhu cầu tuyển mới giáo viên và nguồn lực đáp ứng nhu cầu giáo viên tăng thêm</w:t>
        </w:r>
      </w:hyperlink>
    </w:p>
    <w:p w:rsidR="00952AC1" w:rsidRPr="00D24136" w:rsidRDefault="00952AC1" w:rsidP="00344AA5">
      <w:pPr>
        <w:pStyle w:val="Dw"/>
        <w:rPr>
          <w:color w:val="000000" w:themeColor="text1"/>
          <w:lang w:val="en-US"/>
        </w:rPr>
      </w:pPr>
      <w:r w:rsidRPr="00D24136">
        <w:rPr>
          <w:color w:val="000000" w:themeColor="text1"/>
        </w:rPr>
        <w:t>Giai đoạn 20</w:t>
      </w:r>
      <w:r w:rsidRPr="00D24136">
        <w:rPr>
          <w:color w:val="000000" w:themeColor="text1"/>
          <w:lang w:val="en-US"/>
        </w:rPr>
        <w:t>3</w:t>
      </w:r>
      <w:r w:rsidR="00807267" w:rsidRPr="00D24136">
        <w:rPr>
          <w:color w:val="000000" w:themeColor="text1"/>
          <w:lang w:val="en-US"/>
        </w:rPr>
        <w:t>1</w:t>
      </w:r>
      <w:r w:rsidRPr="00D24136">
        <w:rPr>
          <w:color w:val="000000" w:themeColor="text1"/>
        </w:rPr>
        <w:t xml:space="preserve"> đến 20</w:t>
      </w:r>
      <w:r w:rsidRPr="00D24136">
        <w:rPr>
          <w:color w:val="000000" w:themeColor="text1"/>
          <w:lang w:val="en-US"/>
        </w:rPr>
        <w:t>5</w:t>
      </w:r>
      <w:r w:rsidRPr="00D24136">
        <w:rPr>
          <w:color w:val="000000" w:themeColor="text1"/>
        </w:rPr>
        <w:t>0 tiếp tục tuyển mới giáo viên đáp ứng nhu cầu tăng chất lượng giáo dục các cấp. Tuy nhiên, do số học sinh hầu như giảm ở hầu hết các cấp học trừdo đó nhu cầu tuyển mới giáo viên không nhiều mà phần lớn là giảm dần số lượng giáo viên. Cụ thể các cấp như sau:</w:t>
      </w:r>
    </w:p>
    <w:p w:rsidR="00952AC1" w:rsidRPr="00D24136" w:rsidRDefault="00952AC1" w:rsidP="00344AA5">
      <w:pPr>
        <w:pStyle w:val="Dw"/>
        <w:rPr>
          <w:color w:val="000000" w:themeColor="text1"/>
          <w:lang w:val="en-US"/>
        </w:rPr>
      </w:pPr>
      <w:r w:rsidRPr="00D24136">
        <w:rPr>
          <w:color w:val="000000" w:themeColor="text1"/>
        </w:rPr>
        <w:lastRenderedPageBreak/>
        <w:t xml:space="preserve">Cấp mầm non tiếp tục tuyển mới giáo viên, </w:t>
      </w:r>
      <w:r w:rsidR="002E01FD" w:rsidRPr="00D24136">
        <w:rPr>
          <w:color w:val="000000" w:themeColor="text1"/>
        </w:rPr>
        <w:t>đảm bảo tỷ lệ GV/lớp/nhóm lớp</w:t>
      </w:r>
      <w:r w:rsidRPr="00D24136">
        <w:rPr>
          <w:color w:val="000000" w:themeColor="text1"/>
        </w:rPr>
        <w:t>, giai đoạn 20</w:t>
      </w:r>
      <w:r w:rsidRPr="00D24136">
        <w:rPr>
          <w:color w:val="000000" w:themeColor="text1"/>
          <w:lang w:val="en-US"/>
        </w:rPr>
        <w:t>3</w:t>
      </w:r>
      <w:r w:rsidR="00522FC5" w:rsidRPr="00D24136">
        <w:rPr>
          <w:color w:val="000000" w:themeColor="text1"/>
          <w:lang w:val="en-US"/>
        </w:rPr>
        <w:t>1</w:t>
      </w:r>
      <w:r w:rsidRPr="00D24136">
        <w:rPr>
          <w:color w:val="000000" w:themeColor="text1"/>
        </w:rPr>
        <w:t>-20</w:t>
      </w:r>
      <w:r w:rsidRPr="00D24136">
        <w:rPr>
          <w:color w:val="000000" w:themeColor="text1"/>
          <w:lang w:val="en-US"/>
        </w:rPr>
        <w:t>5</w:t>
      </w:r>
      <w:r w:rsidRPr="00D24136">
        <w:rPr>
          <w:color w:val="000000" w:themeColor="text1"/>
        </w:rPr>
        <w:t>0</w:t>
      </w:r>
      <w:r w:rsidRPr="00D24136">
        <w:rPr>
          <w:color w:val="000000" w:themeColor="text1"/>
          <w:lang w:val="en-US"/>
        </w:rPr>
        <w:t>, tổng số giáo viên là 3</w:t>
      </w:r>
      <w:r w:rsidR="00B3122E" w:rsidRPr="00D24136">
        <w:rPr>
          <w:color w:val="000000" w:themeColor="text1"/>
          <w:lang w:val="en-US"/>
        </w:rPr>
        <w:t>.</w:t>
      </w:r>
      <w:r w:rsidRPr="00D24136">
        <w:rPr>
          <w:color w:val="000000" w:themeColor="text1"/>
          <w:lang w:val="en-US"/>
        </w:rPr>
        <w:t>034 giáo viên,</w:t>
      </w:r>
      <w:r w:rsidRPr="00D24136">
        <w:rPr>
          <w:color w:val="000000" w:themeColor="text1"/>
        </w:rPr>
        <w:t xml:space="preserve"> biến động </w:t>
      </w:r>
      <w:r w:rsidRPr="00D24136">
        <w:rPr>
          <w:color w:val="000000" w:themeColor="text1"/>
          <w:lang w:val="en-US"/>
        </w:rPr>
        <w:t xml:space="preserve">giảm 212 giáo viên. </w:t>
      </w:r>
    </w:p>
    <w:p w:rsidR="00952AC1" w:rsidRPr="00D24136" w:rsidRDefault="00952AC1" w:rsidP="00344AA5">
      <w:pPr>
        <w:pStyle w:val="Dw"/>
        <w:rPr>
          <w:color w:val="000000" w:themeColor="text1"/>
          <w:lang w:val="en-US"/>
        </w:rPr>
      </w:pPr>
      <w:r w:rsidRPr="00D24136">
        <w:rPr>
          <w:color w:val="000000" w:themeColor="text1"/>
        </w:rPr>
        <w:t>Cấp tiểu học giai đoạn 20</w:t>
      </w:r>
      <w:r w:rsidRPr="00D24136">
        <w:rPr>
          <w:color w:val="000000" w:themeColor="text1"/>
          <w:lang w:val="en-US"/>
        </w:rPr>
        <w:t>3</w:t>
      </w:r>
      <w:r w:rsidR="00522FC5" w:rsidRPr="00D24136">
        <w:rPr>
          <w:color w:val="000000" w:themeColor="text1"/>
          <w:lang w:val="en-US"/>
        </w:rPr>
        <w:t>1</w:t>
      </w:r>
      <w:r w:rsidRPr="00D24136">
        <w:rPr>
          <w:color w:val="000000" w:themeColor="text1"/>
        </w:rPr>
        <w:t>-20</w:t>
      </w:r>
      <w:r w:rsidRPr="00D24136">
        <w:rPr>
          <w:color w:val="000000" w:themeColor="text1"/>
          <w:lang w:val="en-US"/>
        </w:rPr>
        <w:t>5</w:t>
      </w:r>
      <w:r w:rsidRPr="00D24136">
        <w:rPr>
          <w:color w:val="000000" w:themeColor="text1"/>
        </w:rPr>
        <w:t>0 quy mô học sinh và số lớp có xu hướng giảm do đó nhu cầu tuyển mới tập trung vào nâng cao đội ngũ giáo viên tin học, ngoại ngữ trên địa bàn toàn tỉnh. Trong giai đoạn 20</w:t>
      </w:r>
      <w:r w:rsidRPr="00D24136">
        <w:rPr>
          <w:color w:val="000000" w:themeColor="text1"/>
          <w:lang w:val="en-US"/>
        </w:rPr>
        <w:t>3</w:t>
      </w:r>
      <w:r w:rsidR="00522FC5" w:rsidRPr="00D24136">
        <w:rPr>
          <w:color w:val="000000" w:themeColor="text1"/>
          <w:lang w:val="en-US"/>
        </w:rPr>
        <w:t>1</w:t>
      </w:r>
      <w:r w:rsidRPr="00D24136">
        <w:rPr>
          <w:color w:val="000000" w:themeColor="text1"/>
        </w:rPr>
        <w:t>-20</w:t>
      </w:r>
      <w:r w:rsidRPr="00D24136">
        <w:rPr>
          <w:color w:val="000000" w:themeColor="text1"/>
          <w:lang w:val="en-US"/>
        </w:rPr>
        <w:t>5</w:t>
      </w:r>
      <w:r w:rsidRPr="00D24136">
        <w:rPr>
          <w:color w:val="000000" w:themeColor="text1"/>
        </w:rPr>
        <w:t>0</w:t>
      </w:r>
      <w:r w:rsidRPr="00D24136">
        <w:rPr>
          <w:color w:val="000000" w:themeColor="text1"/>
          <w:lang w:val="en-US"/>
        </w:rPr>
        <w:t>, tổng số giáo viên là 2</w:t>
      </w:r>
      <w:r w:rsidR="00B3122E" w:rsidRPr="00D24136">
        <w:rPr>
          <w:color w:val="000000" w:themeColor="text1"/>
          <w:lang w:val="en-US"/>
        </w:rPr>
        <w:t>.</w:t>
      </w:r>
      <w:r w:rsidRPr="00D24136">
        <w:rPr>
          <w:color w:val="000000" w:themeColor="text1"/>
          <w:lang w:val="en-US"/>
        </w:rPr>
        <w:t xml:space="preserve">308 giáo viên, biến động giảm 351 giáo viên. </w:t>
      </w:r>
    </w:p>
    <w:p w:rsidR="00952AC1" w:rsidRPr="00D24136" w:rsidRDefault="00952AC1" w:rsidP="00344AA5">
      <w:pPr>
        <w:pStyle w:val="Dw"/>
        <w:rPr>
          <w:color w:val="000000" w:themeColor="text1"/>
          <w:lang w:val="en-US"/>
        </w:rPr>
      </w:pPr>
      <w:r w:rsidRPr="00D24136">
        <w:rPr>
          <w:color w:val="000000" w:themeColor="text1"/>
        </w:rPr>
        <w:t xml:space="preserve">Cấp THCS, lượng học sinh dự báo giảm, cùng với mục tiêu nâng cao chất lượng giáo dục theo chương trình mới nên xu hướng giảm số giáo viên. </w:t>
      </w:r>
      <w:r w:rsidRPr="00D24136">
        <w:rPr>
          <w:color w:val="000000" w:themeColor="text1"/>
          <w:lang w:val="en-US"/>
        </w:rPr>
        <w:t>T</w:t>
      </w:r>
      <w:r w:rsidRPr="00D24136">
        <w:rPr>
          <w:color w:val="000000" w:themeColor="text1"/>
        </w:rPr>
        <w:t>ổng</w:t>
      </w:r>
      <w:r w:rsidRPr="00D24136">
        <w:rPr>
          <w:color w:val="000000" w:themeColor="text1"/>
          <w:lang w:val="en-US"/>
        </w:rPr>
        <w:t xml:space="preserve"> số giáo </w:t>
      </w:r>
      <w:r w:rsidRPr="00D24136">
        <w:rPr>
          <w:color w:val="000000" w:themeColor="text1"/>
        </w:rPr>
        <w:t>viên giai đoạn 20</w:t>
      </w:r>
      <w:r w:rsidRPr="00D24136">
        <w:rPr>
          <w:color w:val="000000" w:themeColor="text1"/>
          <w:lang w:val="en-US"/>
        </w:rPr>
        <w:t>30</w:t>
      </w:r>
      <w:r w:rsidRPr="00D24136">
        <w:rPr>
          <w:color w:val="000000" w:themeColor="text1"/>
        </w:rPr>
        <w:t>-20</w:t>
      </w:r>
      <w:r w:rsidRPr="00D24136">
        <w:rPr>
          <w:color w:val="000000" w:themeColor="text1"/>
          <w:lang w:val="en-US"/>
        </w:rPr>
        <w:t>5</w:t>
      </w:r>
      <w:r w:rsidRPr="00D24136">
        <w:rPr>
          <w:color w:val="000000" w:themeColor="text1"/>
        </w:rPr>
        <w:t xml:space="preserve">0 là giảm khoảng </w:t>
      </w:r>
      <w:r w:rsidRPr="00D24136">
        <w:rPr>
          <w:color w:val="000000" w:themeColor="text1"/>
          <w:lang w:val="en-US"/>
        </w:rPr>
        <w:t>232</w:t>
      </w:r>
      <w:r w:rsidRPr="00D24136">
        <w:rPr>
          <w:color w:val="000000" w:themeColor="text1"/>
        </w:rPr>
        <w:t xml:space="preserve"> giáo viên</w:t>
      </w:r>
      <w:r w:rsidRPr="00D24136">
        <w:rPr>
          <w:color w:val="000000" w:themeColor="text1"/>
          <w:lang w:val="en-US"/>
        </w:rPr>
        <w:t>.</w:t>
      </w:r>
    </w:p>
    <w:p w:rsidR="00382BB8" w:rsidRPr="00D24136" w:rsidRDefault="00952AC1" w:rsidP="00344AA5">
      <w:pPr>
        <w:pStyle w:val="Dw"/>
        <w:rPr>
          <w:color w:val="000000" w:themeColor="text1"/>
          <w:lang w:val="en-US"/>
        </w:rPr>
      </w:pPr>
      <w:r w:rsidRPr="00D24136">
        <w:rPr>
          <w:color w:val="000000" w:themeColor="text1"/>
        </w:rPr>
        <w:t xml:space="preserve">Cấp THPT, lượng học sinh dự báo tăng, cùng mới mục tiêu tăng số lượng giáo viên/lớp </w:t>
      </w:r>
      <w:r w:rsidRPr="00D24136">
        <w:rPr>
          <w:color w:val="000000" w:themeColor="text1"/>
          <w:lang w:val="en-US"/>
        </w:rPr>
        <w:t>lên 2,4 giáo viên/lớp.Q</w:t>
      </w:r>
      <w:r w:rsidRPr="00D24136">
        <w:rPr>
          <w:color w:val="000000" w:themeColor="text1"/>
        </w:rPr>
        <w:t>uy hoạch số lượng giáo viên giai đoạn 2</w:t>
      </w:r>
      <w:r w:rsidR="00F873BD" w:rsidRPr="00D24136">
        <w:rPr>
          <w:color w:val="000000" w:themeColor="text1"/>
          <w:lang w:val="en-US"/>
        </w:rPr>
        <w:t>1</w:t>
      </w:r>
      <w:r w:rsidRPr="00D24136">
        <w:rPr>
          <w:color w:val="000000" w:themeColor="text1"/>
          <w:lang w:val="en-US"/>
        </w:rPr>
        <w:t>30</w:t>
      </w:r>
      <w:r w:rsidRPr="00D24136">
        <w:rPr>
          <w:color w:val="000000" w:themeColor="text1"/>
        </w:rPr>
        <w:t>-20</w:t>
      </w:r>
      <w:r w:rsidRPr="00D24136">
        <w:rPr>
          <w:color w:val="000000" w:themeColor="text1"/>
          <w:lang w:val="en-US"/>
        </w:rPr>
        <w:t>5</w:t>
      </w:r>
      <w:r w:rsidRPr="00D24136">
        <w:rPr>
          <w:color w:val="000000" w:themeColor="text1"/>
        </w:rPr>
        <w:t xml:space="preserve">0 biến động tăng khoảng </w:t>
      </w:r>
      <w:r w:rsidRPr="00D24136">
        <w:rPr>
          <w:color w:val="000000" w:themeColor="text1"/>
          <w:lang w:val="en-US"/>
        </w:rPr>
        <w:t>759</w:t>
      </w:r>
      <w:r w:rsidRPr="00D24136">
        <w:rPr>
          <w:color w:val="000000" w:themeColor="text1"/>
        </w:rPr>
        <w:t xml:space="preserve"> người</w:t>
      </w:r>
      <w:r w:rsidRPr="00D24136">
        <w:rPr>
          <w:color w:val="000000" w:themeColor="text1"/>
          <w:lang w:val="en-US"/>
        </w:rPr>
        <w:t xml:space="preserve"> lên 1856 giáo viên vào năm 2050. </w:t>
      </w:r>
    </w:p>
    <w:p w:rsidR="00512AA2" w:rsidRPr="00D24136" w:rsidRDefault="00FF1E39" w:rsidP="00433AE2">
      <w:pPr>
        <w:pStyle w:val="Heading5"/>
        <w:rPr>
          <w:rStyle w:val="Hyperlink"/>
          <w:b/>
          <w:i/>
          <w:color w:val="000000" w:themeColor="text1"/>
          <w:sz w:val="27"/>
          <w:szCs w:val="27"/>
          <w:u w:val="none"/>
        </w:rPr>
      </w:pPr>
      <w:hyperlink w:anchor="_Toc69799304"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.4.9. Quy hoạch quỹ đất của các cơ sở giáo dục</w:t>
        </w:r>
      </w:hyperlink>
    </w:p>
    <w:p w:rsidR="00512AA2" w:rsidRPr="00D24136" w:rsidRDefault="000D45C3" w:rsidP="00344AA5">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Phát triển quy mô quỹ mạng lưới trường lớp đến năm 2050 </w:t>
      </w:r>
      <w:r w:rsidR="007C2997" w:rsidRPr="00D24136">
        <w:rPr>
          <w:rFonts w:ascii="Times New Roman" w:hAnsi="Times New Roman"/>
          <w:color w:val="000000" w:themeColor="text1"/>
          <w:sz w:val="27"/>
          <w:szCs w:val="27"/>
          <w:lang w:val="vi-VN"/>
        </w:rPr>
        <w:t>đ</w:t>
      </w:r>
      <w:r w:rsidRPr="00D24136">
        <w:rPr>
          <w:rFonts w:ascii="Times New Roman" w:hAnsi="Times New Roman"/>
          <w:color w:val="000000" w:themeColor="text1"/>
          <w:sz w:val="27"/>
          <w:szCs w:val="27"/>
          <w:lang w:val="da-DK"/>
        </w:rPr>
        <w:t xml:space="preserve">ảm bảo </w:t>
      </w:r>
      <w:r w:rsidR="002E01FD" w:rsidRPr="00D24136">
        <w:rPr>
          <w:rFonts w:ascii="Times New Roman" w:hAnsi="Times New Roman"/>
          <w:color w:val="000000" w:themeColor="text1"/>
          <w:sz w:val="27"/>
          <w:szCs w:val="27"/>
          <w:lang w:val="da-DK"/>
        </w:rPr>
        <w:t>quỹ đất từ</w:t>
      </w:r>
      <w:r w:rsidRPr="00D24136">
        <w:rPr>
          <w:rFonts w:ascii="Times New Roman" w:hAnsi="Times New Roman"/>
          <w:color w:val="000000" w:themeColor="text1"/>
          <w:sz w:val="27"/>
          <w:szCs w:val="27"/>
          <w:lang w:val="da-DK"/>
        </w:rPr>
        <w:t xml:space="preserve"> 10m</w:t>
      </w:r>
      <w:r w:rsidRPr="00D24136">
        <w:rPr>
          <w:rFonts w:ascii="Times New Roman" w:hAnsi="Times New Roman"/>
          <w:color w:val="000000" w:themeColor="text1"/>
          <w:sz w:val="27"/>
          <w:szCs w:val="27"/>
          <w:vertAlign w:val="superscript"/>
          <w:lang w:val="da-DK"/>
        </w:rPr>
        <w:t>2</w:t>
      </w:r>
      <w:r w:rsidRPr="00D24136">
        <w:rPr>
          <w:rFonts w:ascii="Times New Roman" w:hAnsi="Times New Roman"/>
          <w:color w:val="000000" w:themeColor="text1"/>
          <w:sz w:val="27"/>
          <w:szCs w:val="27"/>
          <w:lang w:val="da-DK"/>
        </w:rPr>
        <w:t>/học sinh</w:t>
      </w:r>
      <w:r w:rsidR="002E01FD" w:rsidRPr="00D24136">
        <w:rPr>
          <w:rFonts w:ascii="Times New Roman" w:hAnsi="Times New Roman"/>
          <w:color w:val="000000" w:themeColor="text1"/>
          <w:sz w:val="27"/>
          <w:szCs w:val="27"/>
          <w:lang w:val="da-DK"/>
        </w:rPr>
        <w:t xml:space="preserve"> trở lên</w:t>
      </w:r>
      <w:r w:rsidRPr="00D24136">
        <w:rPr>
          <w:rFonts w:ascii="Times New Roman" w:hAnsi="Times New Roman"/>
          <w:color w:val="000000" w:themeColor="text1"/>
          <w:sz w:val="27"/>
          <w:szCs w:val="27"/>
          <w:lang w:val="da-DK"/>
        </w:rPr>
        <w:t xml:space="preserve">. Phần lớn các trường tiếp tục phát triển cơ sở hạ tầng trên nền quỹ đất hiện có. Riêng một số trường nằm trong địa bàn có nguy cơ cao dưới tác động của rủi ro thiên tai được quy hoạch quỹ đất mới cho phù hợp, đảm bảo an toàn. Đối với các trường dân tộc nội trú, bán trú quy hoạch tăng quỹ đất vườn trường đáp ứng nhu cầu đảm bảo điều kiện </w:t>
      </w:r>
      <w:r w:rsidR="000D494A" w:rsidRPr="00D24136">
        <w:rPr>
          <w:rFonts w:ascii="Times New Roman" w:hAnsi="Times New Roman"/>
          <w:color w:val="000000" w:themeColor="text1"/>
          <w:sz w:val="27"/>
          <w:szCs w:val="27"/>
          <w:lang w:val="da-DK"/>
        </w:rPr>
        <w:t>cơ sở vật chất, thực hành hướng nghiệp</w:t>
      </w:r>
      <w:r w:rsidRPr="00D24136">
        <w:rPr>
          <w:rFonts w:ascii="Times New Roman" w:hAnsi="Times New Roman"/>
          <w:color w:val="000000" w:themeColor="text1"/>
          <w:sz w:val="27"/>
          <w:szCs w:val="27"/>
          <w:lang w:val="da-DK"/>
        </w:rPr>
        <w:t xml:space="preserve"> cho học sinh nội trú.</w:t>
      </w:r>
    </w:p>
    <w:p w:rsidR="00512AA2" w:rsidRPr="00D24136" w:rsidRDefault="00FF1E39" w:rsidP="00433AE2">
      <w:pPr>
        <w:pStyle w:val="Heading5"/>
        <w:rPr>
          <w:rStyle w:val="Hyperlink"/>
          <w:b/>
          <w:i/>
          <w:color w:val="000000" w:themeColor="text1"/>
          <w:sz w:val="27"/>
          <w:szCs w:val="27"/>
          <w:u w:val="none"/>
        </w:rPr>
      </w:pPr>
      <w:hyperlink w:anchor="_Toc69799305"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.4.10. Nhu cầu bổ sung cơ sở vật chất trường học cho giáo dục mầm non và giáo dục phổ thông giai đoạn</w:t>
        </w:r>
      </w:hyperlink>
    </w:p>
    <w:p w:rsidR="00EE727D" w:rsidRPr="00D24136" w:rsidRDefault="00EE727D" w:rsidP="00344AA5">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Giáo dục mầm non</w:t>
      </w:r>
    </w:p>
    <w:p w:rsidR="00EE727D" w:rsidRPr="00D24136" w:rsidRDefault="00EE727D" w:rsidP="00344AA5">
      <w:pPr>
        <w:pStyle w:val="Dw"/>
        <w:rPr>
          <w:color w:val="000000" w:themeColor="text1"/>
        </w:rPr>
      </w:pPr>
      <w:r w:rsidRPr="00D24136">
        <w:rPr>
          <w:color w:val="000000" w:themeColor="text1"/>
        </w:rPr>
        <w:t xml:space="preserve">Đến năm 2050 cơ sở hạ tầng cho giáo dục mầm non </w:t>
      </w:r>
      <w:r w:rsidR="000D494A" w:rsidRPr="00D24136">
        <w:rPr>
          <w:color w:val="000000" w:themeColor="text1"/>
          <w:lang w:val="en-US"/>
        </w:rPr>
        <w:t>hiện đại</w:t>
      </w:r>
      <w:r w:rsidRPr="00D24136">
        <w:rPr>
          <w:color w:val="000000" w:themeColor="text1"/>
        </w:rPr>
        <w:t xml:space="preserve"> và đồng bộ</w:t>
      </w:r>
      <w:r w:rsidR="00070847" w:rsidRPr="00D24136">
        <w:rPr>
          <w:color w:val="000000" w:themeColor="text1"/>
          <w:lang w:val="en-US"/>
        </w:rPr>
        <w:t>.</w:t>
      </w:r>
      <w:r w:rsidRPr="00D24136">
        <w:rPr>
          <w:color w:val="000000" w:themeColor="text1"/>
        </w:rPr>
        <w:t xml:space="preserve">. Nhu cầu đầu tư </w:t>
      </w:r>
      <w:r w:rsidR="006B11EE" w:rsidRPr="00D24136">
        <w:rPr>
          <w:color w:val="000000" w:themeColor="text1"/>
          <w:lang w:val="en-US"/>
        </w:rPr>
        <w:t>nâng cấp</w:t>
      </w:r>
      <w:r w:rsidRPr="00D24136">
        <w:rPr>
          <w:color w:val="000000" w:themeColor="text1"/>
        </w:rPr>
        <w:t xml:space="preserve"> 57 phòng công vụ, 112 phòng tin học, 91 phòng học giáo dục thể chất, 59 phòng học giáo dục nghệ thuật, 105 phòng đa năng. </w:t>
      </w:r>
    </w:p>
    <w:p w:rsidR="00512AA2" w:rsidRPr="00D24136" w:rsidRDefault="00512AA2" w:rsidP="00344AA5">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Giáo dục tiểu học</w:t>
      </w:r>
    </w:p>
    <w:p w:rsidR="00512AA2" w:rsidRPr="00D24136" w:rsidRDefault="00512AA2" w:rsidP="00344AA5">
      <w:pPr>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lastRenderedPageBreak/>
        <w:t xml:space="preserve">Đến giai đoạn 2050 hoàn thiện cơ sở hạ tầng đồng bộ </w:t>
      </w:r>
      <w:r w:rsidR="000D494A" w:rsidRPr="00D24136">
        <w:rPr>
          <w:rFonts w:ascii="Times New Roman" w:hAnsi="Times New Roman"/>
          <w:color w:val="000000" w:themeColor="text1"/>
          <w:sz w:val="27"/>
          <w:szCs w:val="27"/>
          <w:lang w:val="da-DK"/>
        </w:rPr>
        <w:t xml:space="preserve">hiện đại </w:t>
      </w:r>
      <w:r w:rsidRPr="00D24136">
        <w:rPr>
          <w:rFonts w:ascii="Times New Roman" w:hAnsi="Times New Roman"/>
          <w:color w:val="000000" w:themeColor="text1"/>
          <w:sz w:val="27"/>
          <w:szCs w:val="27"/>
          <w:lang w:val="da-DK"/>
        </w:rPr>
        <w:t>phục vụ nhu cầu học tập của học sinh vùng cao</w:t>
      </w:r>
      <w:r w:rsidR="00CB3D3D" w:rsidRPr="00D24136">
        <w:rPr>
          <w:rFonts w:ascii="Times New Roman" w:hAnsi="Times New Roman"/>
          <w:color w:val="000000" w:themeColor="text1"/>
          <w:sz w:val="27"/>
          <w:szCs w:val="27"/>
          <w:lang w:val="da-DK"/>
        </w:rPr>
        <w:t xml:space="preserve">, song song với đó là kiên cố hóa hệ thống các loại phòng, ưu tiên các khối phòng học tập và phòng phục vụ học tập. </w:t>
      </w:r>
      <w:r w:rsidR="00B36B3E" w:rsidRPr="00D24136">
        <w:rPr>
          <w:rFonts w:ascii="Times New Roman" w:hAnsi="Times New Roman"/>
          <w:color w:val="000000" w:themeColor="text1"/>
          <w:sz w:val="27"/>
          <w:szCs w:val="27"/>
          <w:lang w:val="da-DK"/>
        </w:rPr>
        <w:t>Đến năm 2050, n</w:t>
      </w:r>
      <w:r w:rsidR="00B47A12" w:rsidRPr="00D24136">
        <w:rPr>
          <w:rFonts w:ascii="Times New Roman" w:hAnsi="Times New Roman"/>
          <w:color w:val="000000" w:themeColor="text1"/>
          <w:sz w:val="27"/>
          <w:szCs w:val="27"/>
          <w:lang w:val="da-DK"/>
        </w:rPr>
        <w:t xml:space="preserve">hu cầu kiên cố hóa các loại phòng </w:t>
      </w:r>
      <w:r w:rsidR="00B36B3E" w:rsidRPr="00D24136">
        <w:rPr>
          <w:rFonts w:ascii="Times New Roman" w:hAnsi="Times New Roman"/>
          <w:color w:val="000000" w:themeColor="text1"/>
          <w:sz w:val="27"/>
          <w:szCs w:val="27"/>
          <w:lang w:val="da-DK"/>
        </w:rPr>
        <w:t>cho từng khối phòng. Đối với phòng học tập, kiên cố hóa</w:t>
      </w:r>
      <w:r w:rsidR="00B47A12" w:rsidRPr="00D24136">
        <w:rPr>
          <w:rFonts w:ascii="Times New Roman" w:hAnsi="Times New Roman"/>
          <w:color w:val="000000" w:themeColor="text1"/>
          <w:sz w:val="27"/>
          <w:szCs w:val="27"/>
          <w:lang w:val="da-DK"/>
        </w:rPr>
        <w:t xml:space="preserve"> 364 phòng học tập</w:t>
      </w:r>
      <w:r w:rsidR="00B36B3E" w:rsidRPr="00D24136">
        <w:rPr>
          <w:rFonts w:ascii="Times New Roman" w:hAnsi="Times New Roman"/>
          <w:color w:val="000000" w:themeColor="text1"/>
          <w:sz w:val="27"/>
          <w:szCs w:val="27"/>
          <w:lang w:val="da-DK"/>
        </w:rPr>
        <w:t xml:space="preserve">, </w:t>
      </w:r>
      <w:r w:rsidR="005C1135" w:rsidRPr="00D24136">
        <w:rPr>
          <w:rFonts w:ascii="Times New Roman" w:hAnsi="Times New Roman"/>
          <w:color w:val="000000" w:themeColor="text1"/>
          <w:sz w:val="27"/>
          <w:szCs w:val="27"/>
          <w:lang w:val="da-DK"/>
        </w:rPr>
        <w:t>đ</w:t>
      </w:r>
      <w:r w:rsidR="00B36B3E" w:rsidRPr="00D24136">
        <w:rPr>
          <w:rFonts w:ascii="Times New Roman" w:hAnsi="Times New Roman"/>
          <w:color w:val="000000" w:themeColor="text1"/>
          <w:sz w:val="27"/>
          <w:szCs w:val="27"/>
          <w:lang w:val="da-DK"/>
        </w:rPr>
        <w:t>ầu tư thêm tối thiểu 27 phòng học giáo dục nghệ thuật, 74 phòng học ngoại ngữ, 68 phòng học tin học</w:t>
      </w:r>
      <w:r w:rsidR="00CB3D3D" w:rsidRPr="00D24136">
        <w:rPr>
          <w:rFonts w:ascii="Times New Roman" w:hAnsi="Times New Roman"/>
          <w:color w:val="000000" w:themeColor="text1"/>
          <w:sz w:val="27"/>
          <w:szCs w:val="27"/>
          <w:lang w:val="da-DK"/>
        </w:rPr>
        <w:t xml:space="preserve">. Đối với khối phòng phục vụ học tập xây dựng mới tối thiểu 80 phòng thể chất, 1phòng </w:t>
      </w:r>
      <w:r w:rsidRPr="00D24136">
        <w:rPr>
          <w:rFonts w:ascii="Times New Roman" w:hAnsi="Times New Roman"/>
          <w:color w:val="000000" w:themeColor="text1"/>
          <w:sz w:val="27"/>
          <w:szCs w:val="27"/>
          <w:lang w:val="da-DK"/>
        </w:rPr>
        <w:t>thư viện và 4</w:t>
      </w:r>
      <w:r w:rsidR="00CB3D3D" w:rsidRPr="00D24136">
        <w:rPr>
          <w:rFonts w:ascii="Times New Roman" w:hAnsi="Times New Roman"/>
          <w:color w:val="000000" w:themeColor="text1"/>
          <w:sz w:val="27"/>
          <w:szCs w:val="27"/>
          <w:lang w:val="da-DK"/>
        </w:rPr>
        <w:t>4</w:t>
      </w:r>
      <w:r w:rsidRPr="00D24136">
        <w:rPr>
          <w:rFonts w:ascii="Times New Roman" w:hAnsi="Times New Roman"/>
          <w:color w:val="000000" w:themeColor="text1"/>
          <w:sz w:val="27"/>
          <w:szCs w:val="27"/>
          <w:lang w:val="da-DK"/>
        </w:rPr>
        <w:t xml:space="preserve"> phòng thiết bị giáo dục</w:t>
      </w:r>
      <w:r w:rsidR="00CB3D3D" w:rsidRPr="00D24136">
        <w:rPr>
          <w:rFonts w:ascii="Times New Roman" w:hAnsi="Times New Roman"/>
          <w:color w:val="000000" w:themeColor="text1"/>
          <w:sz w:val="27"/>
          <w:szCs w:val="27"/>
          <w:lang w:val="da-DK"/>
        </w:rPr>
        <w:t xml:space="preserve">, và 91 phòng hỗ trợ học sinh khuyết tật. Đối với khối phòng tổ chức ăn nghỉ, nhu cầu kiên cố hóa </w:t>
      </w:r>
      <w:r w:rsidR="00B36B3E" w:rsidRPr="00D24136">
        <w:rPr>
          <w:rFonts w:ascii="Times New Roman" w:hAnsi="Times New Roman"/>
          <w:color w:val="000000" w:themeColor="text1"/>
          <w:sz w:val="27"/>
          <w:szCs w:val="27"/>
          <w:lang w:val="da-DK"/>
        </w:rPr>
        <w:t>220</w:t>
      </w:r>
      <w:r w:rsidR="00070851" w:rsidRPr="00D24136">
        <w:rPr>
          <w:rFonts w:ascii="Times New Roman" w:hAnsi="Times New Roman"/>
          <w:color w:val="000000" w:themeColor="text1"/>
          <w:sz w:val="27"/>
          <w:szCs w:val="27"/>
          <w:lang w:val="da-DK"/>
        </w:rPr>
        <w:t xml:space="preserve"> phòng bán kiên cố và tạm. Đối với khối phòng hành chính quản trị, nhu cầu kiên cố hóa </w:t>
      </w:r>
      <w:r w:rsidR="00B36B3E" w:rsidRPr="00D24136">
        <w:rPr>
          <w:rFonts w:ascii="Times New Roman" w:hAnsi="Times New Roman"/>
          <w:color w:val="000000" w:themeColor="text1"/>
          <w:sz w:val="27"/>
          <w:szCs w:val="27"/>
          <w:lang w:val="da-DK"/>
        </w:rPr>
        <w:t>33</w:t>
      </w:r>
      <w:r w:rsidR="00070851" w:rsidRPr="00D24136">
        <w:rPr>
          <w:rFonts w:ascii="Times New Roman" w:hAnsi="Times New Roman"/>
          <w:color w:val="000000" w:themeColor="text1"/>
          <w:sz w:val="27"/>
          <w:szCs w:val="27"/>
          <w:lang w:val="da-DK"/>
        </w:rPr>
        <w:t xml:space="preserve"> phòng bán kiên cố.</w:t>
      </w:r>
    </w:p>
    <w:p w:rsidR="00512AA2" w:rsidRPr="00D24136" w:rsidRDefault="00512AA2" w:rsidP="00344AA5">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Trung học cơ sở</w:t>
      </w:r>
    </w:p>
    <w:p w:rsidR="00C0767C" w:rsidRPr="00D24136" w:rsidRDefault="00106F9C" w:rsidP="00E9473A">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Đến năm 2050, về cơ bản các trường THCS</w:t>
      </w:r>
      <w:r w:rsidR="00E9473A" w:rsidRPr="00D24136">
        <w:rPr>
          <w:rFonts w:ascii="Times New Roman" w:hAnsi="Times New Roman"/>
          <w:color w:val="000000" w:themeColor="text1"/>
          <w:sz w:val="27"/>
          <w:szCs w:val="27"/>
          <w:lang w:val="da-DK"/>
        </w:rPr>
        <w:t>&amp; PTCS</w:t>
      </w:r>
      <w:r w:rsidRPr="00D24136">
        <w:rPr>
          <w:rFonts w:ascii="Times New Roman" w:hAnsi="Times New Roman"/>
          <w:color w:val="000000" w:themeColor="text1"/>
          <w:sz w:val="27"/>
          <w:szCs w:val="27"/>
          <w:lang w:val="da-DK"/>
        </w:rPr>
        <w:t xml:space="preserve"> có cơ sở hạ tầng đồng bộ</w:t>
      </w:r>
      <w:r w:rsidR="00146D28" w:rsidRPr="00D24136">
        <w:rPr>
          <w:rFonts w:ascii="Times New Roman" w:hAnsi="Times New Roman"/>
          <w:color w:val="000000" w:themeColor="text1"/>
          <w:sz w:val="27"/>
          <w:szCs w:val="27"/>
          <w:lang w:val="da-DK"/>
        </w:rPr>
        <w:t xml:space="preserve">, </w:t>
      </w:r>
      <w:r w:rsidRPr="00D24136">
        <w:rPr>
          <w:rFonts w:ascii="Times New Roman" w:hAnsi="Times New Roman"/>
          <w:color w:val="000000" w:themeColor="text1"/>
          <w:sz w:val="27"/>
          <w:szCs w:val="27"/>
          <w:lang w:val="da-DK"/>
        </w:rPr>
        <w:t>có đầy đủ các phòng học bộ môn, phòng đa năng, phòng thư viện. Nhu cầu đầu tư đến năm 2030 gồm 53 phòng học văn hóa, 92 phòng phục vụ học tập. Ngoài ra, kiên cố hóa phòng tổ chức ăn nghỉ, phòng hành chính chức năng và các loại phòng khác.</w:t>
      </w:r>
    </w:p>
    <w:p w:rsidR="00512AA2" w:rsidRPr="00D24136" w:rsidRDefault="00512AA2" w:rsidP="00344AA5">
      <w:pPr>
        <w:spacing w:before="120" w:after="120" w:line="360" w:lineRule="auto"/>
        <w:jc w:val="both"/>
        <w:rPr>
          <w:rFonts w:ascii="Times New Roman" w:hAnsi="Times New Roman"/>
          <w:b/>
          <w:bCs/>
          <w:color w:val="000000" w:themeColor="text1"/>
          <w:sz w:val="27"/>
          <w:szCs w:val="27"/>
          <w:lang w:val="da-DK"/>
        </w:rPr>
      </w:pPr>
      <w:r w:rsidRPr="00D24136">
        <w:rPr>
          <w:rFonts w:ascii="Times New Roman" w:hAnsi="Times New Roman"/>
          <w:b/>
          <w:bCs/>
          <w:color w:val="000000" w:themeColor="text1"/>
          <w:sz w:val="27"/>
          <w:szCs w:val="27"/>
          <w:lang w:val="da-DK"/>
        </w:rPr>
        <w:t>Trung học phổ thông</w:t>
      </w:r>
    </w:p>
    <w:p w:rsidR="005731C8" w:rsidRPr="00D24136" w:rsidRDefault="00512AA2" w:rsidP="00E9473A">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Đến năm 2050, toàn bộ các trườ</w:t>
      </w:r>
      <w:r w:rsidR="007A585F" w:rsidRPr="00D24136">
        <w:rPr>
          <w:rFonts w:ascii="Times New Roman" w:hAnsi="Times New Roman"/>
          <w:color w:val="000000" w:themeColor="text1"/>
          <w:sz w:val="27"/>
          <w:szCs w:val="27"/>
          <w:lang w:val="da-DK"/>
        </w:rPr>
        <w:t>ng có cơ sở hạ tầng đồng bộ, đáp ứng nhu cầu giáo dục trên địa bàn. Các khối trường có đủ các loại phòng phụ</w:t>
      </w:r>
      <w:r w:rsidR="006B11EE" w:rsidRPr="00D24136">
        <w:rPr>
          <w:rFonts w:ascii="Times New Roman" w:hAnsi="Times New Roman"/>
          <w:color w:val="000000" w:themeColor="text1"/>
          <w:sz w:val="27"/>
          <w:szCs w:val="27"/>
          <w:lang w:val="da-DK"/>
        </w:rPr>
        <w:t>c</w:t>
      </w:r>
      <w:r w:rsidR="007A585F" w:rsidRPr="00D24136">
        <w:rPr>
          <w:rFonts w:ascii="Times New Roman" w:hAnsi="Times New Roman"/>
          <w:color w:val="000000" w:themeColor="text1"/>
          <w:sz w:val="27"/>
          <w:szCs w:val="27"/>
          <w:lang w:val="da-DK"/>
        </w:rPr>
        <w:t xml:space="preserve"> vụ học tập cũng nh</w:t>
      </w:r>
      <w:r w:rsidR="005731C8" w:rsidRPr="00D24136">
        <w:rPr>
          <w:rFonts w:ascii="Times New Roman" w:hAnsi="Times New Roman"/>
          <w:color w:val="000000" w:themeColor="text1"/>
          <w:sz w:val="27"/>
          <w:szCs w:val="27"/>
          <w:lang w:val="da-DK"/>
        </w:rPr>
        <w:t>ư</w:t>
      </w:r>
      <w:r w:rsidR="007A585F" w:rsidRPr="00D24136">
        <w:rPr>
          <w:rFonts w:ascii="Times New Roman" w:hAnsi="Times New Roman"/>
          <w:color w:val="000000" w:themeColor="text1"/>
          <w:sz w:val="27"/>
          <w:szCs w:val="27"/>
          <w:lang w:val="da-DK"/>
        </w:rPr>
        <w:t xml:space="preserve"> khối phòng hành chính chức năng và các loại phòng khác. </w:t>
      </w:r>
    </w:p>
    <w:p w:rsidR="00512AA2" w:rsidRPr="00D24136" w:rsidRDefault="00FF1E39" w:rsidP="00433AE2">
      <w:pPr>
        <w:pStyle w:val="Heading5"/>
        <w:rPr>
          <w:rFonts w:eastAsiaTheme="minorEastAsia"/>
          <w:b/>
          <w:i/>
          <w:color w:val="000000" w:themeColor="text1"/>
          <w:sz w:val="27"/>
          <w:szCs w:val="27"/>
          <w:lang w:eastAsia="vi-VN"/>
        </w:rPr>
      </w:pPr>
      <w:hyperlink w:anchor="_Toc69799306" w:history="1">
        <w:r w:rsidR="00B95D18" w:rsidRPr="00D24136">
          <w:rPr>
            <w:rStyle w:val="Hyperlink"/>
            <w:i/>
            <w:color w:val="000000" w:themeColor="text1"/>
            <w:sz w:val="27"/>
            <w:szCs w:val="27"/>
            <w:u w:val="none"/>
          </w:rPr>
          <w:t>4</w:t>
        </w:r>
        <w:r w:rsidR="00512AA2" w:rsidRPr="00D24136">
          <w:rPr>
            <w:rStyle w:val="Hyperlink"/>
            <w:i/>
            <w:color w:val="000000" w:themeColor="text1"/>
            <w:sz w:val="27"/>
            <w:szCs w:val="27"/>
            <w:u w:val="none"/>
          </w:rPr>
          <w:t>.4.11. Nhu cầu đầu tư</w:t>
        </w:r>
      </w:hyperlink>
    </w:p>
    <w:p w:rsidR="006B11EE" w:rsidRPr="00D24136" w:rsidRDefault="006B11EE" w:rsidP="00C0767C">
      <w:pPr>
        <w:tabs>
          <w:tab w:val="left" w:pos="1440"/>
        </w:tabs>
        <w:spacing w:before="120" w:after="120" w:line="360" w:lineRule="auto"/>
        <w:ind w:firstLine="720"/>
        <w:jc w:val="both"/>
        <w:rPr>
          <w:rFonts w:ascii="Times New Roman" w:hAnsi="Times New Roman"/>
          <w:color w:val="000000" w:themeColor="text1"/>
          <w:sz w:val="27"/>
          <w:szCs w:val="27"/>
          <w:lang w:val="vi-VN"/>
        </w:rPr>
      </w:pPr>
      <w:bookmarkStart w:id="233" w:name="_Toc461099032"/>
      <w:bookmarkStart w:id="234" w:name="_Toc462729450"/>
      <w:bookmarkEnd w:id="208"/>
      <w:bookmarkEnd w:id="209"/>
      <w:bookmarkEnd w:id="210"/>
      <w:r w:rsidRPr="00D24136">
        <w:rPr>
          <w:rFonts w:ascii="Times New Roman" w:hAnsi="Times New Roman"/>
          <w:color w:val="000000" w:themeColor="text1"/>
          <w:spacing w:val="-6"/>
          <w:sz w:val="27"/>
          <w:szCs w:val="27"/>
        </w:rPr>
        <w:t>Để thực hiện mục tiêu giáo dục trong giai đoạn này, tiếp tục tăng cường xã hội hóa nguồn vốn đầu tư cho giáo dục.Cơ cấu nguồn vốn Trung ương là 10%, vốn ngân sách địa phương là 70%, còn lại vốn xã hội hóa là 20%</w:t>
      </w:r>
      <w:r w:rsidRPr="00D24136">
        <w:rPr>
          <w:rFonts w:ascii="Times New Roman" w:hAnsi="Times New Roman"/>
          <w:color w:val="000000" w:themeColor="text1"/>
          <w:spacing w:val="-6"/>
          <w:sz w:val="27"/>
          <w:szCs w:val="27"/>
          <w:lang w:val="vi-VN"/>
        </w:rPr>
        <w:t>.</w:t>
      </w:r>
    </w:p>
    <w:p w:rsidR="006B11EE" w:rsidRPr="00D24136" w:rsidRDefault="006B11EE"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Tổng nhu cầu đầu tư tài chính đến năm 2050 là 1</w:t>
      </w:r>
      <w:r w:rsidR="002E01FD"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243</w:t>
      </w:r>
      <w:r w:rsidR="002E01FD"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107 triệu đồng. Trong đó, cấp THPT là 100.000 triệu đồng, cấp THCS là 441</w:t>
      </w:r>
      <w:r w:rsidR="002E01FD"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700 triệu đồng, cấp tiểu học là 407.057 triệu đồng, cấp mầm non là 294</w:t>
      </w:r>
      <w:r w:rsidR="002E01FD" w:rsidRPr="00D24136">
        <w:rPr>
          <w:rFonts w:ascii="Times New Roman" w:hAnsi="Times New Roman"/>
          <w:color w:val="000000" w:themeColor="text1"/>
          <w:sz w:val="27"/>
          <w:szCs w:val="27"/>
        </w:rPr>
        <w:t>.</w:t>
      </w:r>
      <w:r w:rsidRPr="00D24136">
        <w:rPr>
          <w:rFonts w:ascii="Times New Roman" w:hAnsi="Times New Roman"/>
          <w:color w:val="000000" w:themeColor="text1"/>
          <w:sz w:val="27"/>
          <w:szCs w:val="27"/>
        </w:rPr>
        <w:t xml:space="preserve">350 triệu đồng. </w:t>
      </w:r>
    </w:p>
    <w:p w:rsidR="00B16BE2" w:rsidRPr="00D24136" w:rsidRDefault="00433AE2" w:rsidP="00433AE2">
      <w:pPr>
        <w:pStyle w:val="Heading3"/>
        <w:rPr>
          <w:color w:val="000000" w:themeColor="text1"/>
        </w:rPr>
      </w:pPr>
      <w:bookmarkStart w:id="235" w:name="_Toc85820925"/>
      <w:r w:rsidRPr="00D24136">
        <w:rPr>
          <w:color w:val="000000" w:themeColor="text1"/>
        </w:rPr>
        <w:lastRenderedPageBreak/>
        <w:t>5</w:t>
      </w:r>
      <w:r w:rsidR="00B16BE2" w:rsidRPr="00D24136">
        <w:rPr>
          <w:color w:val="000000" w:themeColor="text1"/>
        </w:rPr>
        <w:t>.</w:t>
      </w:r>
      <w:bookmarkStart w:id="236" w:name="_Toc289160122"/>
      <w:r w:rsidR="00B16BE2" w:rsidRPr="00D24136">
        <w:rPr>
          <w:color w:val="000000" w:themeColor="text1"/>
        </w:rPr>
        <w:t>Đề xuất các dự án ưu tiên đầu tư</w:t>
      </w:r>
      <w:bookmarkEnd w:id="235"/>
    </w:p>
    <w:p w:rsidR="007035F3" w:rsidRPr="00D24136" w:rsidRDefault="00C24249" w:rsidP="00EB03E0">
      <w:pPr>
        <w:spacing w:before="120" w:after="120" w:line="360" w:lineRule="auto"/>
        <w:ind w:firstLine="720"/>
        <w:jc w:val="both"/>
        <w:rPr>
          <w:rFonts w:ascii="Times New Roman" w:hAnsi="Times New Roman"/>
          <w:bCs/>
          <w:color w:val="000000" w:themeColor="text1"/>
          <w:sz w:val="27"/>
          <w:szCs w:val="27"/>
        </w:rPr>
      </w:pPr>
      <w:r w:rsidRPr="00D24136">
        <w:rPr>
          <w:rFonts w:ascii="Times New Roman" w:hAnsi="Times New Roman"/>
          <w:bCs/>
          <w:color w:val="000000" w:themeColor="text1"/>
          <w:sz w:val="27"/>
          <w:szCs w:val="27"/>
        </w:rPr>
        <w:t>Các dự án ưu tiên đầu tư của tỉnh giai đoạn 2021-</w:t>
      </w:r>
      <w:r w:rsidR="00E9473A" w:rsidRPr="00D24136">
        <w:rPr>
          <w:rFonts w:ascii="Times New Roman" w:hAnsi="Times New Roman"/>
          <w:bCs/>
          <w:color w:val="000000" w:themeColor="text1"/>
          <w:sz w:val="27"/>
          <w:szCs w:val="27"/>
        </w:rPr>
        <w:t xml:space="preserve"> 20</w:t>
      </w:r>
      <w:r w:rsidR="00E8089F" w:rsidRPr="00D24136">
        <w:rPr>
          <w:rFonts w:ascii="Times New Roman" w:hAnsi="Times New Roman"/>
          <w:bCs/>
          <w:color w:val="000000" w:themeColor="text1"/>
          <w:sz w:val="27"/>
          <w:szCs w:val="27"/>
        </w:rPr>
        <w:t>3</w:t>
      </w:r>
      <w:r w:rsidRPr="00D24136">
        <w:rPr>
          <w:rFonts w:ascii="Times New Roman" w:hAnsi="Times New Roman"/>
          <w:bCs/>
          <w:color w:val="000000" w:themeColor="text1"/>
          <w:sz w:val="27"/>
          <w:szCs w:val="27"/>
        </w:rPr>
        <w:t xml:space="preserve">0 bao gồm 88 hạng mục tại </w:t>
      </w:r>
      <w:r w:rsidR="008A532A" w:rsidRPr="00D24136">
        <w:rPr>
          <w:rFonts w:ascii="Times New Roman" w:hAnsi="Times New Roman"/>
          <w:bCs/>
          <w:color w:val="000000" w:themeColor="text1"/>
          <w:sz w:val="27"/>
          <w:szCs w:val="27"/>
        </w:rPr>
        <w:t>8</w:t>
      </w:r>
      <w:r w:rsidRPr="00D24136">
        <w:rPr>
          <w:rFonts w:ascii="Times New Roman" w:hAnsi="Times New Roman"/>
          <w:bCs/>
          <w:color w:val="000000" w:themeColor="text1"/>
          <w:sz w:val="27"/>
          <w:szCs w:val="27"/>
        </w:rPr>
        <w:t xml:space="preserve">/ 8 huyện/ thành phố của tỉnh: </w:t>
      </w:r>
      <w:r w:rsidR="009C1A57" w:rsidRPr="00D24136">
        <w:rPr>
          <w:rFonts w:ascii="Times New Roman" w:hAnsi="Times New Roman"/>
          <w:bCs/>
          <w:color w:val="000000" w:themeColor="text1"/>
          <w:sz w:val="27"/>
          <w:szCs w:val="27"/>
        </w:rPr>
        <w:t>30</w:t>
      </w:r>
      <w:r w:rsidRPr="00D24136">
        <w:rPr>
          <w:rFonts w:ascii="Times New Roman" w:hAnsi="Times New Roman"/>
          <w:bCs/>
          <w:color w:val="000000" w:themeColor="text1"/>
          <w:sz w:val="27"/>
          <w:szCs w:val="27"/>
        </w:rPr>
        <w:t xml:space="preserve"> hạng mục ở huyện Tân Uyên, </w:t>
      </w:r>
      <w:r w:rsidR="009C1A57" w:rsidRPr="00D24136">
        <w:rPr>
          <w:rFonts w:ascii="Times New Roman" w:hAnsi="Times New Roman"/>
          <w:bCs/>
          <w:color w:val="000000" w:themeColor="text1"/>
          <w:sz w:val="27"/>
          <w:szCs w:val="27"/>
        </w:rPr>
        <w:t xml:space="preserve">23 hạng mục ở huyện Than Uyên, </w:t>
      </w:r>
      <w:r w:rsidRPr="00D24136">
        <w:rPr>
          <w:rFonts w:ascii="Times New Roman" w:hAnsi="Times New Roman"/>
          <w:bCs/>
          <w:color w:val="000000" w:themeColor="text1"/>
          <w:sz w:val="27"/>
          <w:szCs w:val="27"/>
        </w:rPr>
        <w:t>0</w:t>
      </w:r>
      <w:r w:rsidR="009C1A57" w:rsidRPr="00D24136">
        <w:rPr>
          <w:rFonts w:ascii="Times New Roman" w:hAnsi="Times New Roman"/>
          <w:bCs/>
          <w:color w:val="000000" w:themeColor="text1"/>
          <w:sz w:val="27"/>
          <w:szCs w:val="27"/>
        </w:rPr>
        <w:t>5</w:t>
      </w:r>
      <w:r w:rsidRPr="00D24136">
        <w:rPr>
          <w:rFonts w:ascii="Times New Roman" w:hAnsi="Times New Roman"/>
          <w:bCs/>
          <w:color w:val="000000" w:themeColor="text1"/>
          <w:sz w:val="27"/>
          <w:szCs w:val="27"/>
        </w:rPr>
        <w:t xml:space="preserve"> hạng mục ở huyện Tam Đường, </w:t>
      </w:r>
      <w:r w:rsidR="009C1A57" w:rsidRPr="00D24136">
        <w:rPr>
          <w:rFonts w:ascii="Times New Roman" w:hAnsi="Times New Roman"/>
          <w:bCs/>
          <w:color w:val="000000" w:themeColor="text1"/>
          <w:sz w:val="27"/>
          <w:szCs w:val="27"/>
        </w:rPr>
        <w:t>32</w:t>
      </w:r>
      <w:r w:rsidRPr="00D24136">
        <w:rPr>
          <w:rFonts w:ascii="Times New Roman" w:hAnsi="Times New Roman"/>
          <w:bCs/>
          <w:color w:val="000000" w:themeColor="text1"/>
          <w:sz w:val="27"/>
          <w:szCs w:val="27"/>
        </w:rPr>
        <w:t xml:space="preserve"> hạng mục ở thành phố Lai Châu, </w:t>
      </w:r>
      <w:r w:rsidR="009C1A57" w:rsidRPr="00D24136">
        <w:rPr>
          <w:rFonts w:ascii="Times New Roman" w:hAnsi="Times New Roman"/>
          <w:bCs/>
          <w:color w:val="000000" w:themeColor="text1"/>
          <w:sz w:val="27"/>
          <w:szCs w:val="27"/>
        </w:rPr>
        <w:t>16</w:t>
      </w:r>
      <w:r w:rsidRPr="00D24136">
        <w:rPr>
          <w:rFonts w:ascii="Times New Roman" w:hAnsi="Times New Roman"/>
          <w:bCs/>
          <w:color w:val="000000" w:themeColor="text1"/>
          <w:sz w:val="27"/>
          <w:szCs w:val="27"/>
        </w:rPr>
        <w:t xml:space="preserve"> hạng mục ở huyện Phong Thổ, 2</w:t>
      </w:r>
      <w:r w:rsidR="009C1A57" w:rsidRPr="00D24136">
        <w:rPr>
          <w:rFonts w:ascii="Times New Roman" w:hAnsi="Times New Roman"/>
          <w:bCs/>
          <w:color w:val="000000" w:themeColor="text1"/>
          <w:sz w:val="27"/>
          <w:szCs w:val="27"/>
        </w:rPr>
        <w:t>6</w:t>
      </w:r>
      <w:r w:rsidRPr="00D24136">
        <w:rPr>
          <w:rFonts w:ascii="Times New Roman" w:hAnsi="Times New Roman"/>
          <w:bCs/>
          <w:color w:val="000000" w:themeColor="text1"/>
          <w:sz w:val="27"/>
          <w:szCs w:val="27"/>
        </w:rPr>
        <w:t xml:space="preserve"> hạng mục ở huyện Sìn Hồ, </w:t>
      </w:r>
      <w:r w:rsidR="009C1A57" w:rsidRPr="00D24136">
        <w:rPr>
          <w:rFonts w:ascii="Times New Roman" w:hAnsi="Times New Roman"/>
          <w:bCs/>
          <w:color w:val="000000" w:themeColor="text1"/>
          <w:sz w:val="27"/>
          <w:szCs w:val="27"/>
        </w:rPr>
        <w:t>13</w:t>
      </w:r>
      <w:r w:rsidRPr="00D24136">
        <w:rPr>
          <w:rFonts w:ascii="Times New Roman" w:hAnsi="Times New Roman"/>
          <w:bCs/>
          <w:color w:val="000000" w:themeColor="text1"/>
          <w:sz w:val="27"/>
          <w:szCs w:val="27"/>
        </w:rPr>
        <w:t xml:space="preserve"> hạng mục ở huyện Nậm Nhùn và </w:t>
      </w:r>
      <w:r w:rsidR="009C1A57" w:rsidRPr="00D24136">
        <w:rPr>
          <w:rFonts w:ascii="Times New Roman" w:hAnsi="Times New Roman"/>
          <w:bCs/>
          <w:color w:val="000000" w:themeColor="text1"/>
          <w:sz w:val="27"/>
          <w:szCs w:val="27"/>
        </w:rPr>
        <w:t>1</w:t>
      </w:r>
      <w:r w:rsidRPr="00D24136">
        <w:rPr>
          <w:rFonts w:ascii="Times New Roman" w:hAnsi="Times New Roman"/>
          <w:bCs/>
          <w:color w:val="000000" w:themeColor="text1"/>
          <w:sz w:val="27"/>
          <w:szCs w:val="27"/>
        </w:rPr>
        <w:t>5 hạng mục ở huyện Mường Tè (Chi tiết ở Biể</w:t>
      </w:r>
      <w:r w:rsidR="00B215FB" w:rsidRPr="00D24136">
        <w:rPr>
          <w:rFonts w:ascii="Times New Roman" w:hAnsi="Times New Roman"/>
          <w:bCs/>
          <w:color w:val="000000" w:themeColor="text1"/>
          <w:sz w:val="27"/>
          <w:szCs w:val="27"/>
        </w:rPr>
        <w:t xml:space="preserve">u </w:t>
      </w:r>
      <w:r w:rsidR="00B215FB" w:rsidRPr="00D24136">
        <w:rPr>
          <w:rFonts w:ascii="Times New Roman" w:hAnsi="Times New Roman"/>
          <w:bCs/>
          <w:color w:val="000000" w:themeColor="text1"/>
          <w:sz w:val="27"/>
          <w:szCs w:val="27"/>
          <w:lang w:val="vi-VN"/>
        </w:rPr>
        <w:t>13</w:t>
      </w:r>
      <w:r w:rsidRPr="00D24136">
        <w:rPr>
          <w:rFonts w:ascii="Times New Roman" w:hAnsi="Times New Roman"/>
          <w:bCs/>
          <w:color w:val="000000" w:themeColor="text1"/>
          <w:sz w:val="27"/>
          <w:szCs w:val="27"/>
        </w:rPr>
        <w:t>, phần Phụ lục).</w:t>
      </w:r>
    </w:p>
    <w:p w:rsidR="00C24249" w:rsidRPr="00D24136" w:rsidRDefault="00C24249" w:rsidP="00C0767C">
      <w:pPr>
        <w:spacing w:before="120" w:after="120" w:line="360" w:lineRule="auto"/>
        <w:jc w:val="both"/>
        <w:rPr>
          <w:rFonts w:ascii="Times New Roman" w:hAnsi="Times New Roman"/>
          <w:bCs/>
          <w:i/>
          <w:color w:val="000000" w:themeColor="text1"/>
          <w:sz w:val="27"/>
          <w:szCs w:val="27"/>
        </w:rPr>
      </w:pPr>
      <w:r w:rsidRPr="00D24136">
        <w:rPr>
          <w:rFonts w:ascii="Times New Roman" w:hAnsi="Times New Roman"/>
          <w:bCs/>
          <w:i/>
          <w:color w:val="000000" w:themeColor="text1"/>
          <w:sz w:val="27"/>
          <w:szCs w:val="27"/>
        </w:rPr>
        <w:t>Đối với cấp mầm non</w:t>
      </w:r>
    </w:p>
    <w:p w:rsidR="00C24249" w:rsidRPr="00D24136" w:rsidRDefault="00C24249" w:rsidP="00C0767C">
      <w:pPr>
        <w:spacing w:before="120" w:after="120" w:line="360" w:lineRule="auto"/>
        <w:ind w:firstLine="720"/>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Tổng nhu cầu nâng cấp phòng học ưu tiên đến năm 2025 là 40 phòng học, 6 phòng học thể chất, 6 phòng học đa năng, 7 phòng bếp và nhà kho, 24 phòng cho khu vực hiệu bộ</w:t>
      </w:r>
      <w:r w:rsidR="006478DB" w:rsidRPr="00D24136">
        <w:rPr>
          <w:rFonts w:ascii="Times New Roman" w:hAnsi="Times New Roman"/>
          <w:color w:val="000000" w:themeColor="text1"/>
          <w:sz w:val="27"/>
          <w:szCs w:val="27"/>
          <w:lang w:val="vi-VN"/>
        </w:rPr>
        <w:t xml:space="preserve"> (</w:t>
      </w:r>
      <w:r w:rsidR="00701803" w:rsidRPr="00D24136">
        <w:rPr>
          <w:rFonts w:ascii="Times New Roman" w:hAnsi="Times New Roman"/>
          <w:color w:val="000000" w:themeColor="text1"/>
          <w:sz w:val="27"/>
          <w:szCs w:val="27"/>
          <w:lang w:val="vi-VN"/>
        </w:rPr>
        <w:t>Biể</w:t>
      </w:r>
      <w:r w:rsidR="00D50791" w:rsidRPr="00D24136">
        <w:rPr>
          <w:rFonts w:ascii="Times New Roman" w:hAnsi="Times New Roman"/>
          <w:color w:val="000000" w:themeColor="text1"/>
          <w:sz w:val="27"/>
          <w:szCs w:val="27"/>
          <w:lang w:val="vi-VN"/>
        </w:rPr>
        <w:t>u 1</w:t>
      </w:r>
      <w:r w:rsidR="00D50791" w:rsidRPr="00D24136">
        <w:rPr>
          <w:rFonts w:ascii="Times New Roman" w:hAnsi="Times New Roman"/>
          <w:color w:val="000000" w:themeColor="text1"/>
          <w:sz w:val="27"/>
          <w:szCs w:val="27"/>
        </w:rPr>
        <w:t>1</w:t>
      </w:r>
      <w:r w:rsidR="006478DB" w:rsidRPr="00D24136">
        <w:rPr>
          <w:rFonts w:ascii="Times New Roman" w:hAnsi="Times New Roman"/>
          <w:color w:val="000000" w:themeColor="text1"/>
          <w:sz w:val="27"/>
          <w:szCs w:val="27"/>
          <w:lang w:val="vi-VN"/>
        </w:rPr>
        <w:t>)</w:t>
      </w:r>
      <w:r w:rsidRPr="00D24136">
        <w:rPr>
          <w:rFonts w:ascii="Times New Roman" w:hAnsi="Times New Roman"/>
          <w:color w:val="000000" w:themeColor="text1"/>
          <w:sz w:val="27"/>
          <w:szCs w:val="27"/>
          <w:lang w:val="da-DK"/>
        </w:rPr>
        <w:t xml:space="preserve">. </w:t>
      </w:r>
      <w:r w:rsidR="006B11EE" w:rsidRPr="00D24136">
        <w:rPr>
          <w:rFonts w:ascii="Times New Roman" w:hAnsi="Times New Roman"/>
          <w:color w:val="000000" w:themeColor="text1"/>
          <w:sz w:val="27"/>
          <w:szCs w:val="27"/>
          <w:lang w:val="da-DK"/>
        </w:rPr>
        <w:t>Các thiết bị dạy học tối thiểu và thiết bị đồ chơi ngoài trời.</w:t>
      </w:r>
    </w:p>
    <w:p w:rsidR="00772A6B" w:rsidRPr="00D24136" w:rsidRDefault="00772A6B" w:rsidP="00C0767C">
      <w:pPr>
        <w:spacing w:before="120" w:after="120" w:line="360" w:lineRule="auto"/>
        <w:jc w:val="both"/>
        <w:rPr>
          <w:rFonts w:ascii="Times New Roman" w:hAnsi="Times New Roman"/>
          <w:bCs/>
          <w:i/>
          <w:color w:val="000000" w:themeColor="text1"/>
          <w:sz w:val="27"/>
          <w:szCs w:val="27"/>
        </w:rPr>
      </w:pPr>
      <w:r w:rsidRPr="00D24136">
        <w:rPr>
          <w:rFonts w:ascii="Times New Roman" w:hAnsi="Times New Roman"/>
          <w:bCs/>
          <w:i/>
          <w:color w:val="000000" w:themeColor="text1"/>
          <w:sz w:val="27"/>
          <w:szCs w:val="27"/>
        </w:rPr>
        <w:t>Đối với cấp tiểu học</w:t>
      </w:r>
    </w:p>
    <w:p w:rsidR="00772A6B" w:rsidRPr="00D24136" w:rsidRDefault="00772A6B" w:rsidP="00C0767C">
      <w:pPr>
        <w:spacing w:before="120" w:after="120" w:line="360" w:lineRule="auto"/>
        <w:ind w:firstLine="567"/>
        <w:jc w:val="both"/>
        <w:rPr>
          <w:rFonts w:ascii="Times New Roman" w:hAnsi="Times New Roman"/>
          <w:color w:val="000000" w:themeColor="text1"/>
          <w:sz w:val="27"/>
          <w:szCs w:val="27"/>
          <w:lang w:val="da-DK"/>
        </w:rPr>
      </w:pPr>
      <w:r w:rsidRPr="00D24136">
        <w:rPr>
          <w:rFonts w:ascii="Times New Roman" w:hAnsi="Times New Roman"/>
          <w:color w:val="000000" w:themeColor="text1"/>
          <w:sz w:val="27"/>
          <w:szCs w:val="27"/>
          <w:lang w:val="da-DK"/>
        </w:rPr>
        <w:t xml:space="preserve">Dự án đầu tư ưu tiên đến 2025 cụ thể như sau: Đối với khối phòng học, đầu tư xây dựng 39 phòng học văn hóa, 1 phòng học giáo dục nghệ thuật, 16 phòng học bộ môn cho học sinh cấp THCS ở các trường liên cấp tiểu học và THCS. Đối với khối phòng tổ chức ăn nghỉ, phòng bán trú, đầu tư nâng cấp 10 phòng ở bán trú, 2 phòng công vụ. Đối với khu vực hành chính và chức năng, đầu tư xây dựng các khu nhà hiệu bộ cho các trường gồm 12 phòng ở hai huyện. </w:t>
      </w:r>
    </w:p>
    <w:p w:rsidR="00772A6B" w:rsidRPr="00D24136" w:rsidRDefault="00772A6B" w:rsidP="00C0767C">
      <w:pPr>
        <w:pStyle w:val="Dw"/>
        <w:rPr>
          <w:color w:val="000000" w:themeColor="text1"/>
        </w:rPr>
      </w:pPr>
      <w:r w:rsidRPr="00D24136">
        <w:rPr>
          <w:color w:val="000000" w:themeColor="text1"/>
        </w:rPr>
        <w:t>Nhu cầu đầu tư ưu tiên trong giai đoạn 202</w:t>
      </w:r>
      <w:r w:rsidRPr="00D24136">
        <w:rPr>
          <w:color w:val="000000" w:themeColor="text1"/>
          <w:lang w:val="en-US"/>
        </w:rPr>
        <w:t>6</w:t>
      </w:r>
      <w:r w:rsidRPr="00D24136">
        <w:rPr>
          <w:color w:val="000000" w:themeColor="text1"/>
        </w:rPr>
        <w:t xml:space="preserve">-2030 cụ thể đối với từng loại khối phòng phù hợp với năng lực tài chính của địa phương. Đối với khối phòng học tập đầu tư 82 phòng học văn hóa, 16 phòng học giáo dục nghệ thuật. Đối với khối phòng phụ trợ tổ chức ăn nghỉ bán trú đầu tư ưu tiên 11 phòng bán trú cho học sinh. Đối với khối phòng hành chính quản trị đầu tư 24 phòng cho khu vực hiệu bộ. </w:t>
      </w:r>
    </w:p>
    <w:p w:rsidR="00CA144A" w:rsidRPr="00D24136" w:rsidRDefault="00CA144A" w:rsidP="00C0767C">
      <w:pPr>
        <w:spacing w:before="120" w:after="120" w:line="360" w:lineRule="auto"/>
        <w:jc w:val="both"/>
        <w:rPr>
          <w:rFonts w:ascii="Times New Roman" w:hAnsi="Times New Roman"/>
          <w:bCs/>
          <w:i/>
          <w:color w:val="000000" w:themeColor="text1"/>
          <w:sz w:val="27"/>
          <w:szCs w:val="27"/>
        </w:rPr>
      </w:pPr>
      <w:r w:rsidRPr="00D24136">
        <w:rPr>
          <w:rFonts w:ascii="Times New Roman" w:hAnsi="Times New Roman"/>
          <w:bCs/>
          <w:i/>
          <w:color w:val="000000" w:themeColor="text1"/>
          <w:sz w:val="27"/>
          <w:szCs w:val="27"/>
        </w:rPr>
        <w:t>Đối với cấp THCS</w:t>
      </w:r>
    </w:p>
    <w:p w:rsidR="00CA144A" w:rsidRPr="00D24136" w:rsidRDefault="00CA144A" w:rsidP="00C0767C">
      <w:pPr>
        <w:pStyle w:val="Dw"/>
        <w:rPr>
          <w:color w:val="000000" w:themeColor="text1"/>
          <w:lang w:val="en-US"/>
        </w:rPr>
      </w:pPr>
      <w:r w:rsidRPr="00D24136">
        <w:rPr>
          <w:color w:val="000000" w:themeColor="text1"/>
        </w:rPr>
        <w:t>Đầu tư ưu tiên giai đoạn đến 2025 thêm 68 phòng học văn hóa, 52 phòng học bộ</w:t>
      </w:r>
      <w:r w:rsidR="00146D28" w:rsidRPr="00D24136">
        <w:rPr>
          <w:color w:val="000000" w:themeColor="text1"/>
        </w:rPr>
        <w:t xml:space="preserve"> môn, 44 phòng đa</w:t>
      </w:r>
      <w:r w:rsidRPr="00D24136">
        <w:rPr>
          <w:color w:val="000000" w:themeColor="text1"/>
        </w:rPr>
        <w:t xml:space="preserve"> chức năng, 4 bếp và nhà kho, 34 phòng cho học sinh bán trú, 66 phòng hành chính chức năng và 4 phòng công vụ</w:t>
      </w:r>
      <w:r w:rsidRPr="00D24136">
        <w:rPr>
          <w:color w:val="000000" w:themeColor="text1"/>
          <w:lang w:val="en-US"/>
        </w:rPr>
        <w:t>.</w:t>
      </w:r>
    </w:p>
    <w:p w:rsidR="00CA144A" w:rsidRPr="00D24136" w:rsidRDefault="00CA144A" w:rsidP="00C0767C">
      <w:pPr>
        <w:pStyle w:val="Dw"/>
        <w:rPr>
          <w:color w:val="000000" w:themeColor="text1"/>
          <w:lang w:val="en-US"/>
        </w:rPr>
      </w:pPr>
      <w:r w:rsidRPr="00D24136">
        <w:rPr>
          <w:color w:val="000000" w:themeColor="text1"/>
        </w:rPr>
        <w:lastRenderedPageBreak/>
        <w:t>Đầu tư cơ sở hạ tầng ưu tiên giai đoạn 202</w:t>
      </w:r>
      <w:r w:rsidRPr="00D24136">
        <w:rPr>
          <w:color w:val="000000" w:themeColor="text1"/>
          <w:lang w:val="en-US"/>
        </w:rPr>
        <w:t>6</w:t>
      </w:r>
      <w:r w:rsidRPr="00D24136">
        <w:rPr>
          <w:color w:val="000000" w:themeColor="text1"/>
        </w:rPr>
        <w:t xml:space="preserve">-2030 gồm: 48 phòng học bộ môn, 4 phòng thể chất, 6 phòng thư viện, 53 phòng tin học tiếng anh, 2 phòng chuẩn bị. </w:t>
      </w:r>
    </w:p>
    <w:p w:rsidR="00CA144A" w:rsidRPr="00D24136" w:rsidRDefault="00CA144A" w:rsidP="00C0767C">
      <w:pPr>
        <w:spacing w:before="120" w:after="120" w:line="360" w:lineRule="auto"/>
        <w:jc w:val="both"/>
        <w:rPr>
          <w:rFonts w:ascii="Times New Roman" w:hAnsi="Times New Roman"/>
          <w:bCs/>
          <w:i/>
          <w:color w:val="000000" w:themeColor="text1"/>
          <w:sz w:val="27"/>
          <w:szCs w:val="27"/>
        </w:rPr>
      </w:pPr>
      <w:r w:rsidRPr="00D24136">
        <w:rPr>
          <w:rFonts w:ascii="Times New Roman" w:hAnsi="Times New Roman"/>
          <w:bCs/>
          <w:i/>
          <w:color w:val="000000" w:themeColor="text1"/>
          <w:sz w:val="27"/>
          <w:szCs w:val="27"/>
        </w:rPr>
        <w:t>Đối với cấp THPT</w:t>
      </w:r>
    </w:p>
    <w:p w:rsidR="007035F3" w:rsidRPr="00D24136" w:rsidRDefault="00CA144A" w:rsidP="007035F3">
      <w:pPr>
        <w:pStyle w:val="Dw"/>
        <w:rPr>
          <w:color w:val="000000" w:themeColor="text1"/>
          <w:lang w:val="en-US"/>
        </w:rPr>
      </w:pPr>
      <w:r w:rsidRPr="00D24136">
        <w:rPr>
          <w:color w:val="000000" w:themeColor="text1"/>
        </w:rPr>
        <w:t>Quy hoạch ưu tiên đầu tư</w:t>
      </w:r>
      <w:r w:rsidRPr="00D24136">
        <w:rPr>
          <w:color w:val="000000" w:themeColor="text1"/>
          <w:lang w:val="en-US"/>
        </w:rPr>
        <w:t xml:space="preserve"> cơ sở hạ tầng giai đoạn 2026-2030</w:t>
      </w:r>
      <w:r w:rsidRPr="00D24136">
        <w:rPr>
          <w:color w:val="000000" w:themeColor="text1"/>
        </w:rPr>
        <w:t xml:space="preserve"> cho một số loại phòng cụ thể như sau: Khối phòng học và phòng học bộ môn đầu tư thêm 8 phòng học bộ môn; Khối phòng phục vụ học tập đầu tư 12 nhà đa năng;  Khối phòng hành chính chức năng đầu tư 12 phòng; Khối phòng phục vụ ăn nghỉ đầu tư 14 phòng cho học sinh bán trú. </w:t>
      </w:r>
      <w:bookmarkStart w:id="237" w:name="_Toc467143378"/>
      <w:bookmarkEnd w:id="236"/>
    </w:p>
    <w:p w:rsidR="00EB03E0" w:rsidRPr="00D24136" w:rsidRDefault="00EB03E0">
      <w:pPr>
        <w:rPr>
          <w:rFonts w:ascii="Times New Roman" w:hAnsi="Times New Roman"/>
          <w:b/>
          <w:color w:val="000000" w:themeColor="text1"/>
          <w:sz w:val="30"/>
          <w:szCs w:val="30"/>
        </w:rPr>
      </w:pPr>
      <w:r w:rsidRPr="00D24136">
        <w:rPr>
          <w:rFonts w:ascii="Times New Roman" w:hAnsi="Times New Roman"/>
          <w:color w:val="000000" w:themeColor="text1"/>
          <w:sz w:val="30"/>
          <w:szCs w:val="30"/>
        </w:rPr>
        <w:br w:type="page"/>
      </w:r>
    </w:p>
    <w:p w:rsidR="007E67B0" w:rsidRPr="00D24136" w:rsidRDefault="00526F55" w:rsidP="006C08AD">
      <w:pPr>
        <w:pStyle w:val="Heading1"/>
        <w:jc w:val="center"/>
        <w:rPr>
          <w:color w:val="000000" w:themeColor="text1"/>
        </w:rPr>
      </w:pPr>
      <w:bookmarkStart w:id="238" w:name="_Toc85820926"/>
      <w:r w:rsidRPr="00D24136">
        <w:rPr>
          <w:color w:val="000000" w:themeColor="text1"/>
        </w:rPr>
        <w:lastRenderedPageBreak/>
        <w:t>PHẦN</w:t>
      </w:r>
      <w:r w:rsidR="007E67B0" w:rsidRPr="00D24136">
        <w:rPr>
          <w:color w:val="000000" w:themeColor="text1"/>
          <w:lang w:val="vi-VN"/>
        </w:rPr>
        <w:t xml:space="preserve"> IV</w:t>
      </w:r>
      <w:r w:rsidR="006C08AD" w:rsidRPr="00D24136">
        <w:rPr>
          <w:color w:val="000000" w:themeColor="text1"/>
        </w:rPr>
        <w:t xml:space="preserve">. </w:t>
      </w:r>
      <w:r w:rsidR="007E67B0" w:rsidRPr="00D24136">
        <w:rPr>
          <w:color w:val="000000" w:themeColor="text1"/>
          <w:lang w:val="vi-VN"/>
        </w:rPr>
        <w:t>KẾT LUẬN VÀ K</w:t>
      </w:r>
      <w:r w:rsidR="00B16BE2" w:rsidRPr="00D24136">
        <w:rPr>
          <w:color w:val="000000" w:themeColor="text1"/>
        </w:rPr>
        <w:t>IẾN</w:t>
      </w:r>
      <w:r w:rsidR="007E67B0" w:rsidRPr="00D24136">
        <w:rPr>
          <w:color w:val="000000" w:themeColor="text1"/>
          <w:lang w:val="vi-VN"/>
        </w:rPr>
        <w:t xml:space="preserve"> NGHỊ</w:t>
      </w:r>
      <w:bookmarkEnd w:id="237"/>
      <w:bookmarkEnd w:id="238"/>
    </w:p>
    <w:p w:rsidR="00B17016" w:rsidRPr="00D24136" w:rsidRDefault="00B17016" w:rsidP="00B17016">
      <w:pPr>
        <w:rPr>
          <w:color w:val="000000" w:themeColor="text1"/>
        </w:rPr>
      </w:pPr>
    </w:p>
    <w:p w:rsidR="006B7A78" w:rsidRPr="00D24136" w:rsidRDefault="00B60063" w:rsidP="00B60063">
      <w:pPr>
        <w:pStyle w:val="Heading2"/>
        <w:rPr>
          <w:color w:val="000000" w:themeColor="text1"/>
        </w:rPr>
      </w:pPr>
      <w:bookmarkStart w:id="239" w:name="_Toc85820927"/>
      <w:r w:rsidRPr="00D24136">
        <w:rPr>
          <w:color w:val="000000" w:themeColor="text1"/>
        </w:rPr>
        <w:t>I</w:t>
      </w:r>
      <w:r w:rsidR="00361494" w:rsidRPr="00D24136">
        <w:rPr>
          <w:color w:val="000000" w:themeColor="text1"/>
          <w:lang w:val="vi-VN"/>
        </w:rPr>
        <w:t xml:space="preserve">. </w:t>
      </w:r>
      <w:r w:rsidR="006B7A78" w:rsidRPr="00D24136">
        <w:rPr>
          <w:color w:val="000000" w:themeColor="text1"/>
        </w:rPr>
        <w:t>Kết luận</w:t>
      </w:r>
      <w:bookmarkEnd w:id="239"/>
    </w:p>
    <w:p w:rsidR="00232EAF" w:rsidRPr="00D24136" w:rsidRDefault="006453AB"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Thời gian tới </w:t>
      </w:r>
      <w:r w:rsidR="00232EAF" w:rsidRPr="00D24136">
        <w:rPr>
          <w:rFonts w:ascii="Times New Roman" w:hAnsi="Times New Roman"/>
          <w:color w:val="000000" w:themeColor="text1"/>
          <w:sz w:val="27"/>
          <w:szCs w:val="27"/>
        </w:rPr>
        <w:t>tỉnh Lai Châu</w:t>
      </w:r>
      <w:r w:rsidRPr="00D24136">
        <w:rPr>
          <w:rFonts w:ascii="Times New Roman" w:hAnsi="Times New Roman"/>
          <w:color w:val="000000" w:themeColor="text1"/>
          <w:sz w:val="27"/>
          <w:szCs w:val="27"/>
        </w:rPr>
        <w:t xml:space="preserve"> cũng như cả nước ngày càng có sự hội nhập sâu rộngvào nền kinh tế thế giới với xu hướng </w:t>
      </w:r>
      <w:r w:rsidR="00541612" w:rsidRPr="00D24136">
        <w:rPr>
          <w:rFonts w:ascii="Times New Roman" w:hAnsi="Times New Roman"/>
          <w:color w:val="000000" w:themeColor="text1"/>
          <w:sz w:val="27"/>
          <w:szCs w:val="27"/>
        </w:rPr>
        <w:t>toàn cầu hóa,</w:t>
      </w:r>
      <w:r w:rsidRPr="00D24136">
        <w:rPr>
          <w:rFonts w:ascii="Times New Roman" w:hAnsi="Times New Roman"/>
          <w:color w:val="000000" w:themeColor="text1"/>
          <w:sz w:val="27"/>
          <w:szCs w:val="27"/>
        </w:rPr>
        <w:t xml:space="preserve"> cuộc cách mạng công nghiệp 4.0,công nghệ thông tin và truyền thông, kinh tế trí thức ngày càng phát triển mạnh mẽ,</w:t>
      </w:r>
      <w:r w:rsidR="0094503C" w:rsidRPr="00D24136">
        <w:rPr>
          <w:rFonts w:ascii="Times New Roman" w:hAnsi="Times New Roman"/>
          <w:color w:val="000000" w:themeColor="text1"/>
          <w:sz w:val="27"/>
          <w:szCs w:val="27"/>
        </w:rPr>
        <w:t xml:space="preserve">sẽ </w:t>
      </w:r>
      <w:r w:rsidRPr="00D24136">
        <w:rPr>
          <w:rFonts w:ascii="Times New Roman" w:hAnsi="Times New Roman"/>
          <w:color w:val="000000" w:themeColor="text1"/>
          <w:sz w:val="27"/>
          <w:szCs w:val="27"/>
        </w:rPr>
        <w:t>tác động trực tiếp đến sự phát triển của các nền giáo dục</w:t>
      </w:r>
      <w:r w:rsidR="0094503C" w:rsidRPr="00D24136">
        <w:rPr>
          <w:rFonts w:ascii="Times New Roman" w:hAnsi="Times New Roman"/>
          <w:color w:val="000000" w:themeColor="text1"/>
          <w:sz w:val="27"/>
          <w:szCs w:val="27"/>
        </w:rPr>
        <w:t>. Do đó,</w:t>
      </w:r>
      <w:r w:rsidRPr="00D24136">
        <w:rPr>
          <w:rFonts w:ascii="Times New Roman" w:hAnsi="Times New Roman"/>
          <w:color w:val="000000" w:themeColor="text1"/>
          <w:sz w:val="27"/>
          <w:szCs w:val="27"/>
        </w:rPr>
        <w:t xml:space="preserve"> yêu cầu ngành giáo dụccó sự thay đổi phương thức giáo dục đào tạo để người học có nền tảng kiến thức cóthể thích ứng, hòa nhập; đồng thời tạo ra những điều kiện thuận lợi để đổi mới cơbản nội dung, phương pháp và hình thức tổ chức giáo dục, đổi mới quản lý giáo dục,tiến tới một nền giáo dục điện tử đáp ứng nhu cầu của từng cá nhân người học.</w:t>
      </w:r>
    </w:p>
    <w:p w:rsidR="00232EAF" w:rsidRPr="00D24136" w:rsidRDefault="006453AB"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Đảng và Nhà nước ta đã xác định </w:t>
      </w:r>
      <w:r w:rsidR="0094503C" w:rsidRPr="00D24136">
        <w:rPr>
          <w:rFonts w:ascii="Times New Roman" w:hAnsi="Times New Roman"/>
          <w:color w:val="000000" w:themeColor="text1"/>
          <w:sz w:val="27"/>
          <w:szCs w:val="27"/>
        </w:rPr>
        <w:t>“Xây dựng đồng bộ thể chế, chính sách để thực hiện có hiệu quả chủ trương giáo dục và đào tạo cùng với khoa học và công nghệ là quốc sách hàng đầu, là động lực then chốt để phát triển đất nước” (Văn kiện Đại hội đại biểu toàn quốc lần thứ XIII)</w:t>
      </w:r>
      <w:r w:rsidRPr="00D24136">
        <w:rPr>
          <w:rFonts w:ascii="Times New Roman" w:hAnsi="Times New Roman"/>
          <w:color w:val="000000" w:themeColor="text1"/>
          <w:sz w:val="27"/>
          <w:szCs w:val="27"/>
        </w:rPr>
        <w:t>. Để phù hợp với xu hướng phát triểnchung của xã hội trong thời kỳ công nghiệp hóa hiện đại hóa đất nước, nhất thiết phảiđổi mới căn bản quá trình giáo dục theo hướng ứng dụng CNTT, các công nghệ mới,phát huy tính tích cực chủ động của người học để nâng cao chất lượng giáo dục.</w:t>
      </w:r>
    </w:p>
    <w:p w:rsidR="006453AB" w:rsidRPr="00D24136" w:rsidRDefault="006453AB"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Dự báo thời kỳ quy hoạch </w:t>
      </w:r>
      <w:r w:rsidR="00232EAF" w:rsidRPr="00D24136">
        <w:rPr>
          <w:rFonts w:ascii="Times New Roman" w:hAnsi="Times New Roman"/>
          <w:color w:val="000000" w:themeColor="text1"/>
          <w:sz w:val="27"/>
          <w:szCs w:val="27"/>
        </w:rPr>
        <w:t>Lai Châu</w:t>
      </w:r>
      <w:r w:rsidRPr="00D24136">
        <w:rPr>
          <w:rFonts w:ascii="Times New Roman" w:hAnsi="Times New Roman"/>
          <w:color w:val="000000" w:themeColor="text1"/>
          <w:sz w:val="27"/>
          <w:szCs w:val="27"/>
        </w:rPr>
        <w:t xml:space="preserve"> sẽ </w:t>
      </w:r>
      <w:r w:rsidR="00232EAF" w:rsidRPr="00D24136">
        <w:rPr>
          <w:rFonts w:ascii="Times New Roman" w:hAnsi="Times New Roman"/>
          <w:color w:val="000000" w:themeColor="text1"/>
          <w:sz w:val="27"/>
          <w:szCs w:val="27"/>
        </w:rPr>
        <w:t>có</w:t>
      </w:r>
      <w:r w:rsidRPr="00D24136">
        <w:rPr>
          <w:rFonts w:ascii="Times New Roman" w:hAnsi="Times New Roman"/>
          <w:color w:val="000000" w:themeColor="text1"/>
          <w:sz w:val="27"/>
          <w:szCs w:val="27"/>
        </w:rPr>
        <w:t xml:space="preserve"> cơ hội, thuận lợi to lớn, đồng thời cũng phát sinh những thách thứcmới đối với phát triển sự nghiệp giáo dục của tỉnh.Cùng với định hướng tập trung phát triển mạnh công nghiệp trên địa bàn tỉnh,kéo theo sự gia tăng dân số cơ học do nhu cầu sử dụng lao động tăng, yêu cầu </w:t>
      </w:r>
      <w:r w:rsidR="00232EAF" w:rsidRPr="00D24136">
        <w:rPr>
          <w:rFonts w:ascii="Times New Roman" w:hAnsi="Times New Roman"/>
          <w:color w:val="000000" w:themeColor="text1"/>
          <w:sz w:val="27"/>
          <w:szCs w:val="27"/>
        </w:rPr>
        <w:t>Lai Châu</w:t>
      </w:r>
      <w:r w:rsidRPr="00D24136">
        <w:rPr>
          <w:rFonts w:ascii="Times New Roman" w:hAnsi="Times New Roman"/>
          <w:color w:val="000000" w:themeColor="text1"/>
          <w:sz w:val="27"/>
          <w:szCs w:val="27"/>
        </w:rPr>
        <w:t xml:space="preserve"> có sự chuẩn bị các điều kiện đáp ứng quy mô đào tạo các bậc học tăng lêntrong thời kỳ quy hoạch, nhất là địa bàn quanh các </w:t>
      </w:r>
      <w:r w:rsidR="00232EAF" w:rsidRPr="00D24136">
        <w:rPr>
          <w:rFonts w:ascii="Times New Roman" w:hAnsi="Times New Roman"/>
          <w:color w:val="000000" w:themeColor="text1"/>
          <w:sz w:val="27"/>
          <w:szCs w:val="27"/>
        </w:rPr>
        <w:t>khu đô thị</w:t>
      </w:r>
      <w:r w:rsidR="00C01032" w:rsidRPr="00D24136">
        <w:rPr>
          <w:rFonts w:ascii="Times New Roman" w:hAnsi="Times New Roman"/>
          <w:color w:val="000000" w:themeColor="text1"/>
          <w:sz w:val="27"/>
          <w:szCs w:val="27"/>
        </w:rPr>
        <w:t>,cụm công nghiệp</w:t>
      </w:r>
      <w:r w:rsidRPr="00D24136">
        <w:rPr>
          <w:rFonts w:ascii="Times New Roman" w:hAnsi="Times New Roman"/>
          <w:color w:val="000000" w:themeColor="text1"/>
          <w:sz w:val="27"/>
          <w:szCs w:val="27"/>
        </w:rPr>
        <w:t xml:space="preserve">; đồng thời tập trung đàotạo lao động có tay nghề đáp ứng nhu cầu sử dụng lao động tại các </w:t>
      </w:r>
      <w:r w:rsidR="00C01032" w:rsidRPr="00D24136">
        <w:rPr>
          <w:rFonts w:ascii="Times New Roman" w:hAnsi="Times New Roman"/>
          <w:color w:val="000000" w:themeColor="text1"/>
          <w:sz w:val="27"/>
          <w:szCs w:val="27"/>
        </w:rPr>
        <w:t>cụm công nghiệp</w:t>
      </w:r>
      <w:r w:rsidRPr="00D24136">
        <w:rPr>
          <w:rFonts w:ascii="Times New Roman" w:hAnsi="Times New Roman"/>
          <w:color w:val="000000" w:themeColor="text1"/>
          <w:sz w:val="27"/>
          <w:szCs w:val="27"/>
        </w:rPr>
        <w:t xml:space="preserve"> của tỉnh.</w:t>
      </w:r>
    </w:p>
    <w:p w:rsidR="00ED4E5A" w:rsidRPr="00D24136" w:rsidRDefault="00ED4E5A"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Quy hoạch mạng lưới trường, lớp học ngành giáo dục và đào tạo đã đưa ra một hệ thống các giải pháp và đề xuất các dự án, chương trình được ưu tiên đầu tư trong các giai đoạn của quy hoạch nhằm thực hiện các mục tiêu nói trên. Trong các giải pháp, giải pháp đổi mới quản lý giáo dục và các chính sách được xem là khâu đột </w:t>
      </w:r>
      <w:r w:rsidRPr="00D24136">
        <w:rPr>
          <w:rFonts w:ascii="Times New Roman" w:hAnsi="Times New Roman"/>
          <w:color w:val="000000" w:themeColor="text1"/>
          <w:sz w:val="27"/>
          <w:szCs w:val="27"/>
        </w:rPr>
        <w:lastRenderedPageBreak/>
        <w:t>phá; các giải pháp nhằm tăng cường các điều kiện đảm bảo chất lượng giáo dục cần được ưu tiên như: đổi mới công tác quản lý nhà nước về giáo dục; đào tạo, bồi dưỡng nâng cao năng lực đội ngũ CBQL, GV; đầu tư cơ sở vật chất, trang thiết bị cho các cơ sở giáo dục.</w:t>
      </w:r>
    </w:p>
    <w:p w:rsidR="00ED4E5A" w:rsidRPr="00D24136" w:rsidRDefault="00ED4E5A"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Để thực hiện được quy hoạch này cần có sự chỉ đạo thường xuyên của các cấp các ngành trong việc cụ thể hóa các chủ trương, chính sách, mức độ ưu tiên thành các chế độ, dự án và đề án nhằm phát triển GD&amp;ĐT đáp ứng các mục tiêu phát triển KT-XH; sự phối hợp của các Sở, Ban, Ngành trong tỉnh, UBND các huyện, thành phố, các tổ chức đoàn thể, quần chúng và toàn thể các lực lượng xã hội ở địa phương là yếu tố quan trọng trong việc thực hiện thành công quy hoạch này. Đặc biệt, bản thân các cơ sở giáo dục, mỗi nhà giáo, cán bộ quản lý và viên chức của ngành, cũng như người học phải tích cực triển khai và hiện thực hóa các mục tiêu, giải pháp và định hướng phát triển được xây dựng trong văn bả</w:t>
      </w:r>
      <w:r w:rsidR="003317B6" w:rsidRPr="00D24136">
        <w:rPr>
          <w:rFonts w:ascii="Times New Roman" w:hAnsi="Times New Roman"/>
          <w:color w:val="000000" w:themeColor="text1"/>
          <w:sz w:val="27"/>
          <w:szCs w:val="27"/>
        </w:rPr>
        <w:t>n</w:t>
      </w:r>
      <w:r w:rsidRPr="00D24136">
        <w:rPr>
          <w:rFonts w:ascii="Times New Roman" w:hAnsi="Times New Roman"/>
          <w:color w:val="000000" w:themeColor="text1"/>
          <w:sz w:val="27"/>
          <w:szCs w:val="27"/>
        </w:rPr>
        <w:t>quy hoạch này.</w:t>
      </w:r>
    </w:p>
    <w:p w:rsidR="00DC54BC" w:rsidRPr="00D24136" w:rsidRDefault="00B60063" w:rsidP="00B60063">
      <w:pPr>
        <w:pStyle w:val="Heading2"/>
        <w:rPr>
          <w:color w:val="000000" w:themeColor="text1"/>
        </w:rPr>
      </w:pPr>
      <w:bookmarkStart w:id="240" w:name="_Toc85820928"/>
      <w:r w:rsidRPr="00D24136">
        <w:rPr>
          <w:color w:val="000000" w:themeColor="text1"/>
        </w:rPr>
        <w:t>II</w:t>
      </w:r>
      <w:r w:rsidR="00361494" w:rsidRPr="00D24136">
        <w:rPr>
          <w:color w:val="000000" w:themeColor="text1"/>
          <w:lang w:val="vi-VN"/>
        </w:rPr>
        <w:t xml:space="preserve">. </w:t>
      </w:r>
      <w:r w:rsidR="006B7A78" w:rsidRPr="00D24136">
        <w:rPr>
          <w:color w:val="000000" w:themeColor="text1"/>
        </w:rPr>
        <w:t>Kiến nghị</w:t>
      </w:r>
      <w:bookmarkEnd w:id="240"/>
    </w:p>
    <w:p w:rsidR="00232EAF" w:rsidRPr="00D24136" w:rsidRDefault="00232EAF" w:rsidP="00C0767C">
      <w:pPr>
        <w:spacing w:before="120" w:after="120" w:line="360" w:lineRule="auto"/>
        <w:jc w:val="both"/>
        <w:rPr>
          <w:rFonts w:ascii="Times New Roman" w:hAnsi="Times New Roman"/>
          <w:i/>
          <w:color w:val="000000" w:themeColor="text1"/>
          <w:sz w:val="27"/>
          <w:szCs w:val="27"/>
        </w:rPr>
      </w:pPr>
      <w:r w:rsidRPr="00D24136">
        <w:rPr>
          <w:rFonts w:ascii="Times New Roman" w:hAnsi="Times New Roman"/>
          <w:i/>
          <w:color w:val="000000" w:themeColor="text1"/>
          <w:sz w:val="27"/>
          <w:szCs w:val="27"/>
        </w:rPr>
        <w:t>Đối với giáo dục đào tạo</w:t>
      </w:r>
    </w:p>
    <w:p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Trang bị cho học sinh những kiến thức và kỹ năng cần thiết để thúc đẩy pháttriển bền vững, bao gồm: giáo dục về lối sống bền vững, quyền con người, bìnhđẳng giới, thúc đẩy một nền văn hóa hòa bình, không bạo lực; thực hiện giáo dụccông dân toàn cầu, thích ứng cao với sự đa dạng văn hóa, nhưng vẫn giữ được bảnsắc văn hóa của dân tộc, thúc đẩy sự đóng góp của văn hóa đối với phát triển bềnvững.</w:t>
      </w:r>
    </w:p>
    <w:p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Giảm sự bất bình đẳng và chênh lệch về chất lượng giáo dục giữa các vùngmiền, phấn đấu không còn trẻ bỏ học, trẻ em ngoài nhà trường. Phấn đấu tăng ngânsách đầu tư cho giáo dục, ưu tiên đầu tư cho giáo dục phổ cập, giáo dục ở nhữngvùng đặc biệt khó khăn, dân tộc thiểu số, vùng bị ảnh hưởng bởi thiên tai và biếnđổi khí hậu và các đối tượng chính sách xã hội.</w:t>
      </w:r>
    </w:p>
    <w:p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Nâng cao chất lượng giáo viên đáp ứng yêu cầu đổi mới chương trình giáodục phổ thông; tăng cường các nội dung giáo dục có tính thực tiễn, sử dụng phươngpháp dạy học tích cực, học qua trải nghiệm/nghiên cứu, học qua các dự án/tìnhhuống vàphương pháp tiếp cận trường học toàn diện.</w:t>
      </w:r>
    </w:p>
    <w:p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 </w:t>
      </w:r>
      <w:r w:rsidR="00251B3D" w:rsidRPr="00D24136">
        <w:rPr>
          <w:rFonts w:ascii="Times New Roman" w:hAnsi="Times New Roman"/>
          <w:color w:val="000000" w:themeColor="text1"/>
          <w:sz w:val="27"/>
          <w:szCs w:val="27"/>
        </w:rPr>
        <w:t>Phát triển hài hòa, hỗ trợ giữa giáo dục công lập và ngoài công lập, giữa cácvùng, miền. Ưu tiên đầu tư phát triển giáo dục và đào tạo đối với các vùng đặc biệtkhó khăn, vùng dân tộc thiểu số, biên giớ</w:t>
      </w:r>
      <w:r w:rsidR="00C01032" w:rsidRPr="00D24136">
        <w:rPr>
          <w:rFonts w:ascii="Times New Roman" w:hAnsi="Times New Roman"/>
          <w:color w:val="000000" w:themeColor="text1"/>
          <w:sz w:val="27"/>
          <w:szCs w:val="27"/>
        </w:rPr>
        <w:t xml:space="preserve">i, </w:t>
      </w:r>
      <w:r w:rsidR="00251B3D" w:rsidRPr="00D24136">
        <w:rPr>
          <w:rFonts w:ascii="Times New Roman" w:hAnsi="Times New Roman"/>
          <w:color w:val="000000" w:themeColor="text1"/>
          <w:sz w:val="27"/>
          <w:szCs w:val="27"/>
        </w:rPr>
        <w:t>vùng sâu, vùng xa và các đốitượng chính sách.Thực hiện dân chủ hóa, xã hội hóa giáo dục và đào tạo.Khuyếnkhích phát triển các loại hình trường ngoài công lập đáp ứng nhu cầu xã hội về giáodục chất lượng cao ở khu vực đô thị. Phát huy vai trò của khu vực tư nhân trongcung ứng dịch vụ giáo dục mầm non; huy động các thành phần kinh tế đầu tư hệthống nhà trẻ, trường, lớp mầm non.</w:t>
      </w:r>
    </w:p>
    <w:p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Tiếp tục đẩy mạnh việc nâng cao chất lượng dạy học ngoại ngữ, đặc biệt làtiếng Anh; đẩy mạnh ứng dụng công nghệ thông tin trong dạy học và quản lý giáodục; hội nhập quốc tế trong giáo dục và đào tạo; tăng cường cơ sở vật chất đảm bảochất lượng giáo dục; phát triển nguồn nhân lực, nhất là nguồn nhân lực chất lượngcao.</w:t>
      </w:r>
    </w:p>
    <w:p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Nâng cao chất lượng giáo dục toàn diện, chú trọng giáo dục lý tưởng, truyềnthống, đạo đức, lối sống, ngoại ngữ, tin học, năng lực và kỹ năng thực hành, vậndụng kiến thức vào thực tiễn. Phát triển khả năng sáng tạo, tự học, khuyến khíchhọc tập suốtđời.</w:t>
      </w:r>
    </w:p>
    <w:p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Nâng cao nhận thức về vai trò quyết định chất lượng giáo dục và đào tạo củađội ngũ nhà giáo và cán bộ quản lý giáo dục; người học là chủ thể trung tâm củaquá trình giáo dục; gia đình có trách nhiệm phối hợp với nhà trường và xã hội trongviệc giáo dục nhân cách, lối sống cho con em mình.</w:t>
      </w:r>
    </w:p>
    <w:p w:rsidR="00251B3D" w:rsidRPr="00D24136" w:rsidRDefault="006453AB"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Thực hiện giám sát xã hội đối với chất lượng và hiệu quả giáo dục.</w:t>
      </w:r>
    </w:p>
    <w:p w:rsidR="00251B3D" w:rsidRPr="00D24136" w:rsidRDefault="00232EAF" w:rsidP="00C0767C">
      <w:pPr>
        <w:spacing w:before="120" w:after="120" w:line="360" w:lineRule="auto"/>
        <w:jc w:val="both"/>
        <w:rPr>
          <w:rFonts w:ascii="Times New Roman" w:hAnsi="Times New Roman"/>
          <w:i/>
          <w:color w:val="000000" w:themeColor="text1"/>
          <w:sz w:val="27"/>
          <w:szCs w:val="27"/>
        </w:rPr>
      </w:pPr>
      <w:r w:rsidRPr="00D24136">
        <w:rPr>
          <w:rFonts w:ascii="Times New Roman" w:hAnsi="Times New Roman"/>
          <w:i/>
          <w:color w:val="000000" w:themeColor="text1"/>
          <w:sz w:val="27"/>
          <w:szCs w:val="27"/>
        </w:rPr>
        <w:t xml:space="preserve">Đối với </w:t>
      </w:r>
      <w:r w:rsidR="00251B3D" w:rsidRPr="00D24136">
        <w:rPr>
          <w:rFonts w:ascii="Times New Roman" w:hAnsi="Times New Roman"/>
          <w:i/>
          <w:color w:val="000000" w:themeColor="text1"/>
          <w:sz w:val="27"/>
          <w:szCs w:val="27"/>
        </w:rPr>
        <w:t>Phát triển hạ tầng</w:t>
      </w:r>
    </w:p>
    <w:p w:rsidR="00232EAF"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Tiếp tục thực hiện quy hoạch mạng lưới cơ sở giáo theo quan điểm dựa trêncơ sở chất lượng, đảm bảo một hệ thống giáo dục hiệu quả, hiện đại. Các cơ sở giáodục xây mới đáp ứng các tiêu chí thân thiện với trẻ em, bao gồm cả trẻ khuyết tật;đồng thời sửa chữa, nâng cấp các cơ sở giáo dục đang hoạt động để đáp ứng tiêu chíđề ra.</w:t>
      </w:r>
    </w:p>
    <w:p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Khuyến khích xã hội hóa để đầu tư xây dựng và phát triển các trường chấtlượng cao ở tất cả các cấp học và bậc học. Hướng tới có loại hình cơ sở giáo dục docộng đồng đầu tư. Cơ sở hạ tầng, quy mô trường, lớp ở giáo dục mầm non, giáo dụcphổ thông đảm bảo điều kiện cho sự phát triển toàn diện học sinh</w:t>
      </w:r>
      <w:r w:rsidR="000B20FF" w:rsidRPr="00D24136">
        <w:rPr>
          <w:rFonts w:ascii="Times New Roman" w:hAnsi="Times New Roman"/>
          <w:color w:val="000000" w:themeColor="text1"/>
          <w:sz w:val="27"/>
          <w:szCs w:val="27"/>
        </w:rPr>
        <w:t>;</w:t>
      </w:r>
    </w:p>
    <w:p w:rsidR="00251B3D" w:rsidRPr="00D24136" w:rsidRDefault="00251B3D"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i/>
          <w:color w:val="000000" w:themeColor="text1"/>
          <w:sz w:val="27"/>
          <w:szCs w:val="27"/>
        </w:rPr>
        <w:lastRenderedPageBreak/>
        <w:t>Đối với giáo dục nghề nghiệp</w:t>
      </w:r>
    </w:p>
    <w:p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Đẩy mạnh, đa dạng hóa phát triển GDNN theo hướng mở và linh hoạt, vớicác loại hình cơ sở đa dạng, đủ quy mô, năng lực đào tạo nghề theo hướng ứng dụng,thực hành theo nhu cầu của thị trường lao động.Chất lượng đào tạo, hiệu quả đào tạo ngày càng nâng cao, đáp ứng yêu cầuvề kỹ thuật, năng suất lao động và tuân theo quy luật cung - cầu một cách toàn diện.</w:t>
      </w:r>
    </w:p>
    <w:p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Năng lực đào tạo đáp ứng đầy đủ nhu cầu về nhân lực có trình độ, tay nghề,kỹ thuật của thị trường lao động trong tỉnh, cả nước và quốc tế, đáp ứng tốt yêu cầuphát triển kinh tế - xã hội của tỉnh.</w:t>
      </w:r>
    </w:p>
    <w:p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Tiếp tục phát triển mạng lưới cơ sở giáo dục nghề nghiệp, trong đó đối vớihệ thống cơ sở GDNN công lập phát triển theo hướng chuyên sâu, đào tạo lực lượnglao động kỹ thuật cao theo tiêu chuẩn quốc tế; các cơ sở GDNN ngoài công lập tiếptục phát triển theo hướng đáp ứng nhu cầu học nghề, chuyển đổi nghề của nhân dânvà lao động, đồng thời phân bố các cơ sở GDNN hài hòatrên các địa bàn, vùng miền theo đặc điểm phát triển.</w:t>
      </w:r>
    </w:p>
    <w:p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Phát triển đội ngũ cán bộ quản lý và nhà giáo theo chuyên ngành, chuyênnghề có kinh nghiệm thực tiễn về chuẩn kiến thức ngành nghề giảng dạy. Ưu tiênphát triển đội ngũ nhà giáo theo chuyên môn sâu, giảng dạy bằng ngoại ngữ.</w:t>
      </w:r>
    </w:p>
    <w:p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Tiếp tục đa dạng cơ cấu ngành nghề đào tạo theo nhu cầu của thị trường, trongđó chú trọng đào tạo lao động kỹ thuật cao trong một số ngành mũi nhọn như: cơkhí chế tạo, cơ khí chính xác, công nghệ thông tin, tài chính ngân hàng, bảo hiểm,khách sạn, nông nghiệp công nghệ cao… đáp ứng đầy đủ nhu cầu của tỉnh và mộtsố tỉnh lâncận.</w:t>
      </w:r>
    </w:p>
    <w:p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Chương trình đào tạo phù hợp trên cơ sở các tiêu chuẩn nghề quốc tế, quốcgia và khu vực bám sát yêu cầu của thị trường lao động của tỉnh đảm bảo liên thônggiữa các trình độ đào tạo, một số chương trình, lĩnh vực có thể liên thông được vớichương trình đào tạo tương ứng của nước ngoài. Xây dựng chương trình đào tạobằng tiếng Anh</w:t>
      </w:r>
      <w:r w:rsidR="004006A2" w:rsidRPr="00D24136">
        <w:rPr>
          <w:rFonts w:ascii="Times New Roman" w:hAnsi="Times New Roman"/>
          <w:color w:val="000000" w:themeColor="text1"/>
          <w:sz w:val="27"/>
          <w:szCs w:val="27"/>
        </w:rPr>
        <w:t xml:space="preserve"> và một số ngoại ngữ khác</w:t>
      </w:r>
      <w:r w:rsidR="00251B3D" w:rsidRPr="00D24136">
        <w:rPr>
          <w:rFonts w:ascii="Times New Roman" w:hAnsi="Times New Roman"/>
          <w:color w:val="000000" w:themeColor="text1"/>
          <w:sz w:val="27"/>
          <w:szCs w:val="27"/>
        </w:rPr>
        <w:t xml:space="preserve"> để giảng dạy trong các trường.</w:t>
      </w:r>
    </w:p>
    <w:p w:rsidR="00251B3D" w:rsidRPr="00D24136" w:rsidRDefault="00232EAF"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 xml:space="preserve">Thực hiện đổi mới cơ chế hoạt động của các cơ sở này theo hướng gắn vớithị trường lao động. Tăng cường giao quyền tự chủ cho các cơ sở giáo dục nghềnghiệp, giáo dục </w:t>
      </w:r>
      <w:r w:rsidR="00251B3D" w:rsidRPr="00D24136">
        <w:rPr>
          <w:rFonts w:ascii="Times New Roman" w:hAnsi="Times New Roman"/>
          <w:color w:val="000000" w:themeColor="text1"/>
          <w:sz w:val="27"/>
          <w:szCs w:val="27"/>
        </w:rPr>
        <w:lastRenderedPageBreak/>
        <w:t>chuyên nghiệp trên cơ sở năng lực, chất lượng và khả năng tự chủtài chính, giảm bớt gánh nặng đầu tư tài chính của Nhà nước.</w:t>
      </w:r>
    </w:p>
    <w:p w:rsidR="00251B3D" w:rsidRPr="00D24136" w:rsidRDefault="00251B3D" w:rsidP="00C0767C">
      <w:pPr>
        <w:spacing w:before="120" w:after="120" w:line="360" w:lineRule="auto"/>
        <w:jc w:val="both"/>
        <w:rPr>
          <w:rFonts w:ascii="Times New Roman" w:hAnsi="Times New Roman"/>
          <w:i/>
          <w:color w:val="000000" w:themeColor="text1"/>
          <w:sz w:val="27"/>
          <w:szCs w:val="27"/>
        </w:rPr>
      </w:pPr>
      <w:r w:rsidRPr="00D24136">
        <w:rPr>
          <w:rFonts w:ascii="Times New Roman" w:hAnsi="Times New Roman"/>
          <w:i/>
          <w:color w:val="000000" w:themeColor="text1"/>
          <w:sz w:val="27"/>
          <w:szCs w:val="27"/>
        </w:rPr>
        <w:t>Phát triển hạ tầng</w:t>
      </w:r>
    </w:p>
    <w:p w:rsidR="00251B3D" w:rsidRPr="00D24136" w:rsidRDefault="00251B3D" w:rsidP="00672F00">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Tiếp tục phát triển hạ tầng GDNN theo hướng chuẩn hóa, mô hình hóa, hiệnđại, theo đặc thù nghề nghiệp, gắn đào tạo lý thuyết với thực hành thực tế. Phân bốhài hòa các cơ sở GDNN phù hợp theo đặc thù phát triển địa phương, ngành, lĩnhvực. Tiếp tục thúc đẩy xã hội hóa trong hoạt động giáo dục nghề nghiệp, tạo mốiquan hệ liên thông và gắn kết giữa trường đào tạo - cơ sở sản xuất - trung tâm giớithiệu việc làm.Tiếp tục khuyến khích và tạo mọi điều kiện thuận lợi cho các doanhnghiệp đầu tư vào lĩnh vực GDNN, nhất là đào tạo, chuyển giao công nghệ tiên tiến,hiện đại.</w:t>
      </w:r>
    </w:p>
    <w:p w:rsidR="002D1F38" w:rsidRPr="00D24136" w:rsidRDefault="006B7A78" w:rsidP="00C0767C">
      <w:pPr>
        <w:spacing w:before="120" w:after="120" w:line="360" w:lineRule="auto"/>
        <w:jc w:val="both"/>
        <w:rPr>
          <w:rFonts w:ascii="Times New Roman" w:hAnsi="Times New Roman"/>
          <w:color w:val="000000" w:themeColor="text1"/>
          <w:sz w:val="27"/>
          <w:szCs w:val="27"/>
          <w:lang w:val="vi-VN"/>
        </w:rPr>
      </w:pPr>
      <w:r w:rsidRPr="00D24136">
        <w:rPr>
          <w:rFonts w:ascii="Times New Roman" w:hAnsi="Times New Roman"/>
          <w:color w:val="000000" w:themeColor="text1"/>
          <w:sz w:val="27"/>
          <w:szCs w:val="27"/>
        </w:rPr>
        <w:t xml:space="preserve">- </w:t>
      </w:r>
      <w:r w:rsidR="00251B3D" w:rsidRPr="00D24136">
        <w:rPr>
          <w:rFonts w:ascii="Times New Roman" w:hAnsi="Times New Roman"/>
          <w:color w:val="000000" w:themeColor="text1"/>
          <w:sz w:val="27"/>
          <w:szCs w:val="27"/>
        </w:rPr>
        <w:t xml:space="preserve">Duy trì số lượng các trường cao đẳng, trung cấp và cơ sở GDNN công lập đãcó trên địa bàn tỉnh và khoảng </w:t>
      </w:r>
      <w:r w:rsidR="000B20FF" w:rsidRPr="00D24136">
        <w:rPr>
          <w:rFonts w:ascii="Times New Roman" w:hAnsi="Times New Roman"/>
          <w:color w:val="000000" w:themeColor="text1"/>
          <w:sz w:val="27"/>
          <w:szCs w:val="27"/>
        </w:rPr>
        <w:t>6</w:t>
      </w:r>
      <w:r w:rsidR="00251B3D" w:rsidRPr="00D24136">
        <w:rPr>
          <w:rFonts w:ascii="Times New Roman" w:hAnsi="Times New Roman"/>
          <w:color w:val="000000" w:themeColor="text1"/>
          <w:sz w:val="27"/>
          <w:szCs w:val="27"/>
        </w:rPr>
        <w:t xml:space="preserve"> cơ sở GDNN, cơ sở hoạt động GDNN ngoài cônglập (trong đó có trên 80% cơ sở hoạt động GDNN thuộc doanh nghiệp).</w:t>
      </w:r>
      <w:bookmarkEnd w:id="233"/>
      <w:bookmarkEnd w:id="234"/>
    </w:p>
    <w:p w:rsidR="00361494" w:rsidRPr="00D24136" w:rsidRDefault="00B60063" w:rsidP="00B60063">
      <w:pPr>
        <w:pStyle w:val="Heading2"/>
        <w:rPr>
          <w:color w:val="000000" w:themeColor="text1"/>
        </w:rPr>
      </w:pPr>
      <w:bookmarkStart w:id="241" w:name="_Toc85820929"/>
      <w:r w:rsidRPr="00D24136">
        <w:rPr>
          <w:color w:val="000000" w:themeColor="text1"/>
        </w:rPr>
        <w:t>III</w:t>
      </w:r>
      <w:r w:rsidR="00361494" w:rsidRPr="00D24136">
        <w:rPr>
          <w:color w:val="000000" w:themeColor="text1"/>
        </w:rPr>
        <w:t xml:space="preserve">. </w:t>
      </w:r>
      <w:r w:rsidR="00361494" w:rsidRPr="00D24136">
        <w:rPr>
          <w:color w:val="000000" w:themeColor="text1"/>
          <w:lang w:val="vi-VN"/>
        </w:rPr>
        <w:t>Giải pháp thực hiện</w:t>
      </w:r>
      <w:bookmarkEnd w:id="241"/>
    </w:p>
    <w:p w:rsidR="00361494" w:rsidRPr="00D24136" w:rsidRDefault="00361494" w:rsidP="00C0767C">
      <w:pPr>
        <w:spacing w:before="120" w:after="120" w:line="360" w:lineRule="auto"/>
        <w:jc w:val="both"/>
        <w:rPr>
          <w:rFonts w:ascii="Times New Roman" w:hAnsi="Times New Roman"/>
          <w:b/>
          <w:i/>
          <w:color w:val="000000" w:themeColor="text1"/>
          <w:sz w:val="27"/>
          <w:szCs w:val="27"/>
        </w:rPr>
      </w:pPr>
      <w:r w:rsidRPr="00D24136">
        <w:rPr>
          <w:rFonts w:ascii="Times New Roman" w:hAnsi="Times New Roman"/>
          <w:b/>
          <w:i/>
          <w:color w:val="000000" w:themeColor="text1"/>
          <w:sz w:val="27"/>
          <w:szCs w:val="27"/>
        </w:rPr>
        <w:t>Nguyên tắc phát triển giáo dục:</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Trong xu thế toàn cầu hóa, việc phát triển giáo dục và đào tạo không thể tách rời với sự phát triển của khu vực và thế giới.Nguyên tắc phát triển giáo dục cần tiếp cận với các nền giáo dục tiên tiến, hiện đại có tính tới đặc thù của địa phương.Vì vậy, việc phát triển giáo dụ</w:t>
      </w:r>
      <w:r w:rsidR="00672F00" w:rsidRPr="00D24136">
        <w:rPr>
          <w:rFonts w:ascii="Times New Roman" w:hAnsi="Times New Roman"/>
          <w:color w:val="000000" w:themeColor="text1"/>
          <w:sz w:val="27"/>
          <w:szCs w:val="27"/>
        </w:rPr>
        <w:t>c và đào</w:t>
      </w:r>
      <w:r w:rsidRPr="00D24136">
        <w:rPr>
          <w:rFonts w:ascii="Times New Roman" w:hAnsi="Times New Roman"/>
          <w:color w:val="000000" w:themeColor="text1"/>
          <w:sz w:val="27"/>
          <w:szCs w:val="27"/>
        </w:rPr>
        <w:t xml:space="preserve"> tạo của Lai Châu trong giai đoạn tới cũng không là ngoại lệ.</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Ủy ban quốc tế về giáo dục của UNESCO cũng đã đề ra sáu nguyên tắc cơ bản cho các nhà quản lý giáo dục, các lực lượng giáo dục, bao gồm:</w:t>
      </w:r>
    </w:p>
    <w:p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Giáo dục là quyền cơ bản của con người và cũng là giá trị chung nhất của nhân loại. Giáo dục cần hướng tới nền giáo dục suốt đời, giáo dục bằng mọi hình thức, xây dựng một xã hội học tâp</w:t>
      </w:r>
      <w:r w:rsidR="00672F00" w:rsidRPr="00D24136">
        <w:rPr>
          <w:rFonts w:ascii="Times New Roman" w:hAnsi="Times New Roman"/>
          <w:color w:val="000000" w:themeColor="text1"/>
          <w:sz w:val="27"/>
          <w:szCs w:val="27"/>
        </w:rPr>
        <w:t>.</w:t>
      </w:r>
    </w:p>
    <w:p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Giáo dục chính quy và không chính quy đều phải phục vụ xã hội, giáo dục là công cụ để sáng tạo, tăng tiến và phổ biến tri thức khoa học, đưa tri thức khoa học đến với mọi người.</w:t>
      </w:r>
    </w:p>
    <w:p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Các chính sách giáo dục phải chú ý phối hợp phài hòa cả ba mục đích là: công bằng, thích hợp và chất lượng.</w:t>
      </w:r>
    </w:p>
    <w:p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Muốn tiến hành cải cách giáo dục cần phải xem xét kỹ lưỡng và hiểu biết sâu sắc về thực tiễn, chính sách và các điều kiện cũng như những yêu cầu của từng vùng.</w:t>
      </w:r>
    </w:p>
    <w:p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Cần có cách tiếp cận phát triển giáo dục thích hợp với từng vùng, tuy nhiên cần phải chú ý đến các giá trị chung, các mối quan tâm của cộng đồng quốc tế như: quyền con người, sự khoan dung, hiểu biết lẫn nhau, dân chủ, trách nhiệm, bản sắc dân tộc, môi trường, chia sẽ tri thức, giảm đói nghèo, dân số, sức khỏe…</w:t>
      </w:r>
    </w:p>
    <w:p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Giáo dục là trách nhiệm của toàn xã hội, của tất cả mọi người.</w:t>
      </w:r>
    </w:p>
    <w:p w:rsidR="00361494" w:rsidRPr="00D24136" w:rsidRDefault="00361494" w:rsidP="00C0767C">
      <w:pPr>
        <w:spacing w:before="120" w:after="120" w:line="360" w:lineRule="auto"/>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Dựa vào nhưng nguyên tắc trên, ngành giáo dục Lai Châu </w:t>
      </w:r>
      <w:r w:rsidR="004006A2" w:rsidRPr="00D24136">
        <w:rPr>
          <w:rFonts w:ascii="Times New Roman" w:hAnsi="Times New Roman"/>
          <w:color w:val="000000" w:themeColor="text1"/>
          <w:sz w:val="27"/>
          <w:szCs w:val="27"/>
        </w:rPr>
        <w:t xml:space="preserve">có thể tham khảo và </w:t>
      </w:r>
      <w:r w:rsidRPr="00D24136">
        <w:rPr>
          <w:rFonts w:ascii="Times New Roman" w:hAnsi="Times New Roman"/>
          <w:color w:val="000000" w:themeColor="text1"/>
          <w:sz w:val="27"/>
          <w:szCs w:val="27"/>
        </w:rPr>
        <w:t xml:space="preserve">thực hiện một số giải pháp cốt lõi sau: </w:t>
      </w:r>
    </w:p>
    <w:p w:rsidR="00361494" w:rsidRPr="00D24136" w:rsidRDefault="00361494" w:rsidP="00FC139D">
      <w:pPr>
        <w:pStyle w:val="Heading3"/>
        <w:rPr>
          <w:color w:val="000000" w:themeColor="text1"/>
        </w:rPr>
      </w:pPr>
      <w:bookmarkStart w:id="242" w:name="_Toc85820930"/>
      <w:r w:rsidRPr="00D24136">
        <w:rPr>
          <w:color w:val="000000" w:themeColor="text1"/>
        </w:rPr>
        <w:t>1. Đối với ngành giáo dục</w:t>
      </w:r>
      <w:bookmarkEnd w:id="242"/>
    </w:p>
    <w:p w:rsidR="00361494" w:rsidRPr="00D24136" w:rsidRDefault="00361494" w:rsidP="00FC139D">
      <w:pPr>
        <w:pStyle w:val="Heading4"/>
        <w:rPr>
          <w:color w:val="000000" w:themeColor="text1"/>
        </w:rPr>
      </w:pPr>
      <w:r w:rsidRPr="00D24136">
        <w:rPr>
          <w:color w:val="000000" w:themeColor="text1"/>
        </w:rPr>
        <w:t>1.1. Nâng cao hiệu lực, hiệu quả quản lý</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sự lãnh đạo của Đảng, phát huy vai trò của các tổ chức trong việc phát triển giáo dục và đào tạo, tuyên truyền nâng cao nhận thức về đổi mới căn bản, toàn diện giáo dục và đào tạo.</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sự lãnh đạo của tổ chức Đảng, phát huy mạnh mẽ vai trò của các tổ chức chính trị, tổ chức chính trị - xã hội, tổ chức xã hội đối với phát triển giáo dục và đào tạo; có cơ chế phối hợp chặt chẽ giữa các cấp chính quyền, các ngành, các tổ chức từ tỉnh đến cơ sở để chỉ đạo tổ chức, triển khai thực hiện các chương trình phát triển giáo dục và đào tạo.</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Tổ chức tuyên truyền sâu rộng chủ trương, chính sách về giáo dục và đào tạo để các cấp, các ngành và nhân dân có nhận thức đúng, đầy đủ về vị trí hàng đầu của giáo dục và đào tạo, vai trò quan trọng của nhân tố con người trong phát triển kinh tế - xã hội.</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Quản lý là một khâu cực kỳ quan trọng nếu như không nói là yếu tố then chốt đảm bảo sự thành công cho cả tiến trình đổi mới, nâng cao chất lượng GD&amp;ĐT ở tỉnh Lai Châu. Vì vậy, phải nâng cao chất lượng công tác quản lý một cách toàn diện. Cần đổi mới cơ bản về tư duy và phương thức quản lý theo hướng nâng cao hiệu lực, hiệu quả. Thực hiện cải cách hành chính, thể chế hóa vai trò, chức năng, nhiệm vụ, quyền hạn, trách nhiệm quản lý GD&amp;ĐT ở các cấp, các ban ngành trong tỉnh.Để có thể quản lý một cách toàn diện nhưng vẫn tránh áp lực quá tải vì ôm đồm những nhiệm vụ quá cụ thể, cần xây dựng một hệ thống kiểm định chất lượng GD&amp;ĐT có hiệu lực, hiệu quả. Quản lý chất lượng tại các cơ sở GD&amp;ĐT phải do chính các cơ sở này chịu trách nhiệm. Cơ quan quản lý ở tầm vĩ mô như Sở GD&amp;ĐT chỉ nên đóng vai trò của một nhạc trưởng, thông qua đó kiểm soát, vận hành và kịp thời khắc phục những tồn tại, bất cập của hệ thống</w:t>
      </w:r>
    </w:p>
    <w:p w:rsidR="00361494" w:rsidRPr="00D24136" w:rsidRDefault="00361494" w:rsidP="00FC139D">
      <w:pPr>
        <w:pStyle w:val="Heading4"/>
        <w:rPr>
          <w:color w:val="000000" w:themeColor="text1"/>
        </w:rPr>
      </w:pPr>
      <w:r w:rsidRPr="00D24136">
        <w:rPr>
          <w:color w:val="000000" w:themeColor="text1"/>
        </w:rPr>
        <w:t>1.2. Đổi mới quản lý giáo dục theo hướng tăng quyền tự chủ và trách nhiệm xã hội của các cơ sở giáo dục; tinh giản bộ máy, tăng cường hiệu lực, hiệu quả của bộ máy quản lý giáo dục</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Đổi mới tư duy và cơ chế quản lý giáo dục theo hướng: Nhà nước tập trung định hướng và bảo đảm các chính sách xã hội trong phát triển giáo dục, điều tiết để tạo sự phát triển hài hòa, đúng mục đích; người dân và xã hội tham gia giám sát các hoạt động giáo dục, đóng góp và chia sẻ với nhà nước về nguồn lực cho phát triển giáo dục. Khuyến khích, tạo điều kiện thành lập các trường ngoài công lập ở các cấp học để đáp ứng nhu cầu học sinh đến trường tăng lên trong thời kỳ quy hoạch.</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Tiếp tục sắp xếp, bố trí lại tổ chức, nhân sự trong từng cơ quan quản lý giáo dục, từng cơ sở giáo dục, tránh sự trùng chéo về chức năng nhiệm vụ, phát huy được năng lực cá nhân; tiếp tục phân cấp quản lý, sắp xếp hợp lý hệ thống các trường, điểm trường theo hướng sử dụng hiệu quả nguồn lực đầu tư, giữ vững kết quả phổ cập giáo dục, gắn kết giữa quy mô, chất lượng giáo dục với nhu cầu nhân lực của từng địa phương và cả tỉnh.</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Xác định số người làm việc theo vị trí việc làm ở cơ sở giáo dục phù hợp với nhu cầu, định mức, đảm bảo chế độ, chính sách cho người lao động, từng bước tinh giản biên chế.</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Nghiên cứu trình HĐND tỉnh ban hành chính sách phát triển giáo dục như: Khuyến khích thành lập và phát triển các cơ sở GD&amp;ĐT ngoài công lập; xây dựng cơ chế chuyển đổi một số đơn vị sự nghiệp công lập sang ngoài công lập; phát triển GD&amp;ĐT ở các địa phương khó khăn, đặc biệt khó khăn, cụm công nghiệp, khu tập trung dân cư; chính sách hỗ trợ phát triển giáo dục ngoài công lập; chính sách thu hút và đào tạo nhân tài, phục vụ phát triển sự nghiệp GD&amp;ĐT của tỉnh.</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Đẩy mạnh cải cách hành chính, thực hiện thống nhất đầu mối quản lý và hoàn thiện tổ chức bộ máy quản lý nhà nước về giáo dục. Đẩy mạnh giao quyền tự chủ cho các cơ sở giáo dục công lập; tăng quyền tự chủ và trách nhiệm của các cơ sở giáo dục đi đôi với hoàn thiện cơ chế công khai, minh bạch, đảm bảo sự giám sát của cơ quan nhà nước, của các tổ chức chính trị xã hội và nhân dân. </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công tác thanh tra, kiểm tra, chuyên môn, quản lý giáo dục, tài chính tài sản; chấn chỉnh thực hiện nền nếp, kỷ cương trường, lớp học.</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quản trị trường học hiệu quả và huy động sự tham gia của tất cả học sinh, sinh viên, gia đình, xã hội vào quá trình quản trị nhà trường; xây dựng môi trường giáo dục an toàn, lành mạnh, thân thiện, phòng, chống bạo lực học đường.</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ứng dụng CNTT; dụng các phương tiện công nghệ hiện đại vào quá trình quản lý giáo dục, trong quản lý và điều hành công việc.</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Duy trì và nâng cao chất lượng mô hình trường điểm cấp tiểu học, hệ thống trường THCS trọng điểm chất lượng cao để trở thành các mô hình đi đầu trong đổi mới giáo dục. Mở rộng giao lưu, hợp tác để nâng cao chất lượng giáo dục, tiến tớicác nhân tố tiên tiến của khu vực và quốc tế.</w:t>
      </w:r>
    </w:p>
    <w:p w:rsidR="00361494" w:rsidRPr="00D24136" w:rsidRDefault="00361494" w:rsidP="00FC139D">
      <w:pPr>
        <w:pStyle w:val="Heading4"/>
        <w:rPr>
          <w:color w:val="000000" w:themeColor="text1"/>
        </w:rPr>
      </w:pPr>
      <w:r w:rsidRPr="00D24136">
        <w:rPr>
          <w:color w:val="000000" w:themeColor="text1"/>
        </w:rPr>
        <w:t>1.3. Đa dạng hóa nguồn lực tài chính</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Đa dạng hóa nguồn lực tài chính là một trong những giải pháp cơ bản để đảm bảo nguồn lực vật chất cho việc nâng cao chất lượng GD&amp;ĐT.Ngoài nguồn lực tài chính từ ngân sách, Lai Châu cần huy động các tổ chức ngoài công lập tham gia vào giáo dục, xã hội hóa giáo dục.</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 Có thể thực hiện đa dạng hóa nguồn lực tài chính thông qua việc xây dựng chính sách học phí phù hợp. Hiện nay, ở nhiều trường trên cả nước đang có xu hướng đa dạng hóa mức học phí theo từng mục tiêu, đối tượng, môn học, nội dung, ngành nghề, các cách thức, phương tiện và dịch vụ hỗ trợ giáo dục đối. Với đặc điểm về điều kiện tự nhiên, về kinh tế - xã hội như tỉnh Lai Châu, cần xây dựng một chính sách học phí hợp lý không cào bằng, có phân biệt vùng miền, theo từng nhóm đối tượng, đa dạng hóa các loại hình trường lớp, đảm bảo thực hiện tốt nhiệm vụ phổ cập giáo dục, đáp ứng yêu cầu giáo dục tiến tới toàn dân nhưng đồng thời tạo điều kiện để người học có nhiều cơ hội lựa chọn. Tại các cơ sở GD&amp;ĐT có thể chủ động khai thác tiềm lực tài chính thông qua các dự án nghiên cứu khoa học, hợp đồng chuyển giao công nghệ, hợp tác với doanh nghiệp… Ngoài ra, có thể khai thác nguồn lực xã hội thông qua việc thực hiện tốt công tác xã hội hóa kêu gọi các tổ chức có tiềm lực về tài chính vào đầu tư. </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Xây dựng các cơ chế chính sách nhằm tạo sự bình đẳng, tạo môi trường cạnh tranh lành mạnh giữa các cơ sở giáo dục công lập và ngoài công lập. Xây dựng hệ thống tiêu chí đánh giá chất lượng và các điều kiện đảm bảo chất lượng để nâng cao hiệu quả quản lý các cơ sở giáo dục ngoài công lập phù hợp với mục tiêu và nhu cầu xã hội.</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Xây dựng cơ chế, chính sách, các mô hình xã hội hóa nhằm huy động sự đóng góp của toàn xã hội vào giáo dục đào tạo, khuyến khích các tổ chức, doanh nghiệp trong và ngoài nước đầu tư vào giáo dục chất lượng cao, nhất là đầu tư hạ tầng</w:t>
      </w:r>
      <w:r w:rsidR="00A40AA4" w:rsidRPr="00D24136">
        <w:rPr>
          <w:rFonts w:ascii="Times New Roman" w:hAnsi="Times New Roman"/>
          <w:color w:val="000000" w:themeColor="text1"/>
          <w:sz w:val="27"/>
          <w:szCs w:val="27"/>
        </w:rPr>
        <w:t>.</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Tuy nhiên các biện pháp nhằm tăng cường năng lực tài chính sẽ kém hiệu quả nếu như thiếu đi những biện pháp chống lãng phí trong GD&amp;ĐT.</w:t>
      </w:r>
    </w:p>
    <w:p w:rsidR="00361494" w:rsidRPr="00D24136" w:rsidRDefault="00361494" w:rsidP="00FC139D">
      <w:pPr>
        <w:pStyle w:val="Heading4"/>
        <w:rPr>
          <w:color w:val="000000" w:themeColor="text1"/>
        </w:rPr>
      </w:pPr>
      <w:r w:rsidRPr="00D24136">
        <w:rPr>
          <w:color w:val="000000" w:themeColor="text1"/>
        </w:rPr>
        <w:t>1.4. Phát triển đội ngũ nhà giáo và cán bộ quản lý giáo dục đáp ứng yêu cầu đổi mới giáo dục và đào tạo</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Chú trọng xây dựng và thực hiện quy hoạch, kế hoạch đào tạo, bồi dưỡng đội ngũ nhà giáo và cán bộ quản lý giáo dục nhằm tạo bước chuyển biến mới về chất lượng và hiệu quả giáo dục trong các nhà trường; khuyến khích đội ngũ nhà giáo và </w:t>
      </w:r>
      <w:r w:rsidRPr="00D24136">
        <w:rPr>
          <w:rFonts w:ascii="Times New Roman" w:hAnsi="Times New Roman"/>
          <w:color w:val="000000" w:themeColor="text1"/>
          <w:sz w:val="27"/>
          <w:szCs w:val="27"/>
        </w:rPr>
        <w:lastRenderedPageBreak/>
        <w:t>cán bộ quản lý giáo dục tự học, nghiên cứu khoa học để nâng cao trình độ chuyên môn, nghiệp vụ.</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công tác đào tạo, đào tạo lại, bồi dưỡng đội ngũ giáo viên và CBQL giáo dục bảo đảm 100% giáo viên, CBQL các cấp đạt chuẩn nghề nghiệp và đáp ứng yêu cầu của vị trí việc làm. Quan tâm cử CBQL, giáo viên đi du học, thực hiện nghiên cứu khoa học để đáp ứng tình hình giáo dục trong thời kỳ hội nhập khu vực và quốc tế.</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 Từng bước xây dựng đội ngũ CBQL, giáo viên và nhân viên đủ số lượng, cơ cấu, đạt chuẩn về trình độ, năng lực, phẩm chất, đạo đức nhà giáo. Thực hiện tốt công tác tuyển dụng, bố trí, sử dụng đội ngũ; ưu tiên những người có trình độ đào tạo trên chuẩn, không tuyển cán bộ, giáo viên chưa đạt chuẩn đào tạo. </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Bố trí sử dụng đúngchuyên môn và trình độ đào tạo.Có chính sách tuyển dụng đối với sinh viên tốt nghiệp loại giỏi và tốt nghiệp ở các trường đại học có uy tín; chế độ thu hút, ưu đãi giáo viên giỏi có trình độ thạc sĩ, tiến sĩ tự nguyện về công tác trong tỉnh; hỗ trợ giáo viên công tác tại vùng có điều kiện kinh tế - xã hội khó khăn và đặc biệt khó khăn như biên giới và vùng cao; giáo viên cáctrường ngoài công lập.</w:t>
      </w:r>
    </w:p>
    <w:p w:rsidR="00361494" w:rsidRPr="00D24136" w:rsidRDefault="00361494" w:rsidP="00FC139D">
      <w:pPr>
        <w:pStyle w:val="Heading4"/>
        <w:rPr>
          <w:color w:val="000000" w:themeColor="text1"/>
        </w:rPr>
      </w:pPr>
      <w:r w:rsidRPr="00D24136">
        <w:rPr>
          <w:color w:val="000000" w:themeColor="text1"/>
        </w:rPr>
        <w:t>1.5. Tổ chức thực hiện có hiệu quả đổi mới nội dung, chương trình, phương pháp dạy học theo hướng coi trọng phát triển năng lực và phẩm chất người học</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Trên cơ sở mục tiêu đổi mới GD&amp;ĐT, các cơ sở giáo dục công khai mục tiêu, chuẩn đầu ra của từng cấp học, môn học. Thực hiện cam kết bảo đảm chất lượng của từng cơ sở giáo dục, đào tạo và dạy nghề với cấp quản lý trực tiếp, chính quyền địa phương. Các cấp quản lý, chính quyền địa phương và nhân dân căn cứ vào cam kết để giám sát, đánh giá chất lượng giáo dục, đ</w:t>
      </w:r>
      <w:r w:rsidR="00A40AA4" w:rsidRPr="00D24136">
        <w:rPr>
          <w:rFonts w:ascii="Times New Roman" w:hAnsi="Times New Roman"/>
          <w:color w:val="000000" w:themeColor="text1"/>
          <w:sz w:val="27"/>
          <w:szCs w:val="27"/>
        </w:rPr>
        <w:t>à</w:t>
      </w:r>
      <w:r w:rsidRPr="00D24136">
        <w:rPr>
          <w:rFonts w:ascii="Times New Roman" w:hAnsi="Times New Roman"/>
          <w:color w:val="000000" w:themeColor="text1"/>
          <w:sz w:val="27"/>
          <w:szCs w:val="27"/>
        </w:rPr>
        <w:t>o tạo và dạy nghề.</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Chuẩn bị các điều kiện, triển khai có chất lượng nội dung chương trình giáo dục mầm non mới, chú trọng kết hợp chăm sóc, nuôi dưỡng với giáo dục phù hợp với đặc điểm tâm lý, sinh lý, giúp trẻ phát triển toàn diện về thể chất, tình cảm, hiểu biết, thẩm mỹ hình thành những yểu tố đầu tiên của nhân cách.</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Triển khai thực hiện tốt việc đổi mới chương trình giáo dục phổ thông. Coi trọng việc dạy học ngoại ngữ, tin học; xây dựng và phát triển môi trường học và sử dụng ngoại ngữ ở các cấp học và trình độ đào tạo; giáo dục đạo đức, lối sống, kỹ năng sống cho học sinh, sinh viên.</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Triển khai thực hiện các chương trình giáo dục thường xuyên đáp ứng nhucầu học tập suốt đời của mọi người, nâng cao trình độ chuyên môn, nghiệp vụ, kỹnăng nghề nghiệp và tạo điều kiện chuyển đổi ngành, nghề của người lao động.</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hiệu quả công tác giáo dục đạo đức, lối sống, kỹ năng sống cho học sinh, sinh viên; chú trọng xây dựng môi trường giáo dục an toàn, lành mạnh, thân thiện; triển khai hiệu quả văn hóa học đường, bộ quy tắc ứng xử trong trườnghọc, các giải pháp phòng, chống bạo lực học đường; xây dựng cơ chế phối hợp giữa nhà trường - gia đình - xã hội trong giáo dục đạo đức, lối sống cho học sinh.</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Đẩy mạnh đổi mới phương pháp dạy học theo hướng phát triển năng lực cá nhân của người học, áp dụng các phương pháp, kỹ thuật dạy học tích cực, khắc phục, tiến tới chấm dứt lối truyền thụ một chiều, ghi nhớ máy móc. Chú trọng rèn phương pháp tự học cho người học; tăng cường các hoạt động xã hội, nghiên cứu khoa học và vận dụng kiến thức vào thực tế.</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Đổi mới chương trình giáo dục côngdân, giáo dục quốc phòng - an ninh trong các cấp học và trình độ đào tạo; giáo dụckỹ năng sống với nội dung thiết thực và các hình thức linh hoạt, hiệu quả.</w:t>
      </w:r>
    </w:p>
    <w:p w:rsidR="00361494" w:rsidRPr="00D24136" w:rsidRDefault="00361494" w:rsidP="00FC139D">
      <w:pPr>
        <w:pStyle w:val="Heading4"/>
        <w:rPr>
          <w:color w:val="000000" w:themeColor="text1"/>
        </w:rPr>
      </w:pPr>
      <w:r w:rsidRPr="00D24136">
        <w:rPr>
          <w:color w:val="000000" w:themeColor="text1"/>
        </w:rPr>
        <w:t>1.6. Thực hiện đổi mới hình thức, phương pháp kiểm tra, thi và đánh giá kết quả giáo dục và đào tạo</w:t>
      </w:r>
    </w:p>
    <w:p w:rsidR="00361494" w:rsidRPr="00D24136" w:rsidRDefault="00361494" w:rsidP="00361494">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Thực hiện nghiêm túc việc đổi mới hình thức kiểm tra, thi và đánh giá chất lượng GD&amp;ĐT; chỉ đạo thực hiện có hiệu quả việc chuyển từ đánh giá bằng cách cho điểm sang đánh giá bằng nhận xét đối với học sinh tiểu học. Vận dụng cách đánh giá của chương trình đánh giá học sinh quốc tế vào chương trình giáo dục phổ thông.Phối hợp sử dụng đánh giá trong quá trình học với đánh giá cuối kỳ, cuối năm học; đánh giá của người dạy với đánh giá của người học; đánh giá của nhà trường với đánh giá của gia đình và của xã hội.</w:t>
      </w:r>
    </w:p>
    <w:p w:rsidR="00361494" w:rsidRPr="00D24136" w:rsidRDefault="00361494" w:rsidP="00361494">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xml:space="preserve">- Thực hiện kiểm định và công khai kết quả kiểm định chất lượng giáo dục của các cơ sở giáo dục. Tăng cường các biện pháp quản lý chất lượng, thường xuyên giám định chất lượng và thanh tra, kiểm tra theo các tiêu chí đảm bảo chất lượng; minh bạch, công khai hoá kết quả; chống tiêu cực và bệnh thành tích trong GD&amp;ĐT; thu hút các lực lượng xã hội vào giám sát và thanh, kiểm tra chất lượng GD&amp;ĐT.... </w:t>
      </w:r>
    </w:p>
    <w:p w:rsidR="00361494" w:rsidRPr="00D24136" w:rsidRDefault="00361494" w:rsidP="00361494">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ứng dụng CNTT trong GD&amp;ĐT; xây dựng và triển khai hệ thống bồi dưỡng giáo viên trực tuyến; ứng dụng CNTT trong dạy học, kiểm tra, đánh giá và quản lý giáo dục, quản trị nhà trường; sử dụng hồ sơ điện tử (sổ điểm, học bạ, sổ liên lạc...).</w:t>
      </w:r>
    </w:p>
    <w:p w:rsidR="00361494" w:rsidRPr="00D24136" w:rsidRDefault="00361494" w:rsidP="00FC139D">
      <w:pPr>
        <w:pStyle w:val="Heading4"/>
        <w:rPr>
          <w:color w:val="000000" w:themeColor="text1"/>
        </w:rPr>
      </w:pPr>
      <w:r w:rsidRPr="00D24136">
        <w:rPr>
          <w:color w:val="000000" w:themeColor="text1"/>
        </w:rPr>
        <w:t>1.7. Từng bước cải thiện chất lượng GD&amp;ĐT miền núi</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Nền giáo dục của một quốc gia không thể cất cánh nếu giáo dục ở khu vực miền núi vẫn còn yếu kém, chậm phát triển. Đảng và Nhà nước ta đã có nhiều chính sách quan tâm, ưu đãi đặc biệt, nhưng phải khẳng định rằng, việc có thể san bằng khoảng cách về chất lượng GD&amp;ĐT giữa miền núi và miền xuôi là cực kỳ khó khăn, nếu như không nói là không thể. Vì vậy, bên cạnh những giải pháp đồng bộ khác, bên cạnh việc tạo nhiều cơ hội có việc làm hơn nữa, nên kết hợp xây dựng những chương trình GD&amp;ĐT thiết thực, phù hợp với từng vùng miền để nếu các em không thể tiếp tục học tập thì vẫn có thể chủ động tham gia lao động sản xuất, góp phần phát triển kinh tế - xã hội.</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Ngoài ra, việc dần thay đổi cách nhìn nhận về khả năng học tập của các em học sinh là người thuộc các dân tộc ít người vốn vẫn được định vị trên một mặt bằng dân trí thấp kém, là rất quan trọng.Thực tế, không ít các em có tư chất tốt, có nỗ lực phấn đấu học tập.Các em hoàn toàn có quyền mong ước về những cơ hội thuận lợi hơn cho việc học tập.Vấn đề là nhiều em còn thiếu một môi trường thực sự tốt ngay ở trong nước chứ chưa dám nói đến việc đi du học nước ngoài.Vì vậy, cần có những chính sách mang tính đột phá cho GD&amp;ĐT miền núi nhằm tạo nguồn nhân lực chất lượng cao.Chính nguồn nhân lực ấy sẽ là đòn bẩy thúc đẩy sự phát triển kinh tế - xã hội của các vùng miền này.</w:t>
      </w:r>
    </w:p>
    <w:p w:rsidR="00361494" w:rsidRPr="00D24136" w:rsidRDefault="00361494" w:rsidP="00FC139D">
      <w:pPr>
        <w:pStyle w:val="Heading4"/>
        <w:rPr>
          <w:color w:val="000000" w:themeColor="text1"/>
        </w:rPr>
      </w:pPr>
      <w:r w:rsidRPr="00D24136">
        <w:rPr>
          <w:color w:val="000000" w:themeColor="text1"/>
        </w:rPr>
        <w:lastRenderedPageBreak/>
        <w:t>1.8. Xây dựng trường đại học đạt chuẩn khu vực</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Định hướng từng bước xây dựng một trường đại học đạt tiêu chuẩn khu vực, tiến đến đạt tiêu chuẩn quốc tế nhằm dần đưa ngành GD&amp;ĐT của tỉnh Lai Châu hơn hoặc bằng các tỉnh thành khác là hết sức cần thiết. Lai Châu không chỉ dừng lại với việc xây dựng một chiến lược phát triển GD&amp;ĐT mà không có những quyết sách mang tính đột phá. Đây cũng một nội dung phù hợp với xu thế chung của thời đại. Tuy nhiên, để thực hiện thành công, cần có bước đi chắc chắc, lộ trình phù hợp.Trước hết, cần có cơ chế chính sách phù hợp.Tiếp đến, nguồn lực tài chính phải đảm bảo.Đặc biệt, một trường đạt chuẩn khu vực và tiến tới đạt chuẩn quốc tế không thể không đạt chuẩn về chất lượng nguồn nhân lực. Nguồn nhân lực ở đây không chỉ là đội ngũ cán bộ quản lý, giảng viên mà cả sinh viên. Hiện nay Việt Nam không thực sự thiếu các nhà khoa học, cán bộ quản lý, giảng viên có chuyên môn sâu, có kinh nghiệm và tâm huyết nhưng thiếu cơ chế, chính sách phù hợp, tạo điều kiện thuận lợi để họ an tâm cống hiến cho sự nghiệp phát triển GD&amp;ĐT nước nhà. Trước mắt, buộc phải tách mục tiêu hiệu quả kinh tế ra khỏi mục tiêu đảm bảo chất lượng vượt trội thông qua việc chỉ tuyển chọn những sinh viên thực sự ưu tú. Về lâu dài, đây mới là sự đầu tư đúng hướng, bởi việc nghiêm ngặt, chuẩn hóa ngay từ khâu tuyển chọn không những tạo điều kiện thuận lợi cho cả quá trình GD&amp;ĐT, mà chính những sinh viên này khi ra trường sẽ là những căn cứ thực tiễn minh chứng mô hình mới là hiệu quả, có thể phục vụ nhu cầu về nguồn nhân lực chất lượng cao ngay tại địa phương. Trong điều kiện còn chưa đủ những kinh nghiệm về giáo dục chất lượng cao (high education), có thể liên kết với các trường đại học có danh tiếng trên cả nước và dần dần nội lực hóa mục tiêu nêu trên.</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Vì vậy, đến năm 203</w:t>
      </w:r>
      <w:r w:rsidR="00FB0A27" w:rsidRPr="00D24136">
        <w:rPr>
          <w:rFonts w:ascii="Times New Roman" w:hAnsi="Times New Roman"/>
          <w:color w:val="000000" w:themeColor="text1"/>
          <w:sz w:val="27"/>
          <w:szCs w:val="27"/>
        </w:rPr>
        <w:t>5</w:t>
      </w:r>
      <w:r w:rsidRPr="00D24136">
        <w:rPr>
          <w:rFonts w:ascii="Times New Roman" w:hAnsi="Times New Roman"/>
          <w:color w:val="000000" w:themeColor="text1"/>
          <w:sz w:val="27"/>
          <w:szCs w:val="27"/>
        </w:rPr>
        <w:t>, Lai Châu nên xây dựng một trường Đại học quy mô lớn với hình thức kêu gọi doanh nghiệp tư nhân đầu tư về hạ tầng, liên kết với các trường đại học lớn ở Hà Nội và TP. Hồ Chí Minh (có thể đặt tại TP. Lai Châu hoặc huyện Tam Đường). Đây có thể coi là điều kiện cốt lõi nhằm nâng chất lượng ngành giáo dục ở tỉnh Lai Châu lên tầm cao mới.</w:t>
      </w:r>
    </w:p>
    <w:p w:rsidR="00361494" w:rsidRPr="00D24136" w:rsidRDefault="00361494" w:rsidP="00FC139D">
      <w:pPr>
        <w:pStyle w:val="Heading3"/>
        <w:rPr>
          <w:color w:val="000000" w:themeColor="text1"/>
        </w:rPr>
      </w:pPr>
      <w:bookmarkStart w:id="243" w:name="_Toc85820931"/>
      <w:r w:rsidRPr="00D24136">
        <w:rPr>
          <w:color w:val="000000" w:themeColor="text1"/>
        </w:rPr>
        <w:lastRenderedPageBreak/>
        <w:t>2. Giáo dục nghề nghiệp</w:t>
      </w:r>
      <w:bookmarkEnd w:id="243"/>
    </w:p>
    <w:p w:rsidR="00DB28B8" w:rsidRPr="00D24136" w:rsidRDefault="00DB28B8" w:rsidP="00FC139D">
      <w:pPr>
        <w:pStyle w:val="Heading4"/>
        <w:rPr>
          <w:color w:val="000000" w:themeColor="text1"/>
        </w:rPr>
      </w:pPr>
      <w:bookmarkStart w:id="244" w:name="_Toc73687764"/>
      <w:r w:rsidRPr="00D24136">
        <w:rPr>
          <w:color w:val="000000" w:themeColor="text1"/>
        </w:rPr>
        <w:t>2.1. Nâng cao nhận thức của các cấp, các ngành, xã hội về học nghề và GDNN</w:t>
      </w:r>
      <w:bookmarkEnd w:id="244"/>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tuyên truyền, nâng cao nhận thức của các cấp, các ngành, xã hội về vai trò của giáo dục nghề nghiệp trong phát triển nguồn nhân lực;</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Đẩy mạnh hoạt động truyền thông để nhân dân, đặc biệt là thanh niên và những người trong độ tuổi lao động nhận thức đúng về vị trí, vai trò của giáo dục nghề nghiệp. Mở rộng quy mô, tạo mọi cơ hội thuận lợi cho người lao động và thanh niên tiếp cận với các dịch vụ giáo dục nghề nghiệp;</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Tiếp tục đổi mới và nâng cao hiệu quả hoạt động hướng nghiệp trong các trường trung học cơ sở, trung học phổ thông để định hướng học nghề và thực hiện phân luồng sau trung học cơ sở.</w:t>
      </w:r>
    </w:p>
    <w:p w:rsidR="00361494" w:rsidRPr="00D24136" w:rsidRDefault="00361494" w:rsidP="00FC139D">
      <w:pPr>
        <w:pStyle w:val="Heading4"/>
        <w:rPr>
          <w:color w:val="000000" w:themeColor="text1"/>
        </w:rPr>
      </w:pPr>
      <w:r w:rsidRPr="00D24136">
        <w:rPr>
          <w:color w:val="000000" w:themeColor="text1"/>
        </w:rPr>
        <w:t>2.2. Về cơ chế, chính sách và quản lý nhà nước</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Thực hiện có hiệu quả các chính sách hỗ trợ người học nghề theo quy định của Nhà nước; Nghiên cứu ban hành chính sách hỗ trợ người học nghề đối với lĩnh vực, ngành kinh tế trọng điểm của tỉnh, chính sách thu hút người học trung cấp và cao đẳng (trọng điểm là nhân lực trong dịch vụ ngành du lịch, thương mại,...).</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Nâng cao năng lực quản lý nhà nước về giáo dục nghề nghiệp của cơ quan quản lý các cấp. Tạo điều kiện thuận lợi cho các nhà đầu tư trong và ngoài nước đầu tư vào lĩnh vực giáo dục nghề nghiệp;</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Tăng cường sự phối hợp trong quản lý nhà nước về giáo dục nghề nghiệp trên địa bàn. Xây dựng hệ thống thông tin quản lý về giáo dục nghề nghiệp.Đẩy mạnh hoạt động kiểm tra, giám sát, thanh tra và kiểm định chất lượng giáo dục nghề nghiệp.Tuân thủ nghiêm túc kiểm định, quản lý chất lượng đào tạo nghề; đặc biệtlà quản lý việc cấp chứng chỉ nghề.</w:t>
      </w:r>
    </w:p>
    <w:p w:rsidR="00361494" w:rsidRPr="00D24136" w:rsidRDefault="00361494" w:rsidP="00FC139D">
      <w:pPr>
        <w:pStyle w:val="Heading4"/>
        <w:rPr>
          <w:color w:val="000000" w:themeColor="text1"/>
        </w:rPr>
      </w:pPr>
      <w:r w:rsidRPr="00D24136">
        <w:rPr>
          <w:color w:val="000000" w:themeColor="text1"/>
        </w:rPr>
        <w:t>2.3. Tăng cường các điều kiện đảm bảo chất lượng giáo dục nghề nghiệp</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Đổi mới mạnh mẽ mục tiêu, nội dung, chương trình và phương pháp đào tạo theo hướng nâng cao năng lực thực hành cho người học nghề. Chuẩn hóa cơ sở vật chất, trang thiết bị giảng dạy, đội ngũ nhà giáo;</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Tăng cường liên kết, hợp tác xây dựng mô hình đào tạo 3 nhà “Nhà nước -Nhà trường - Nhà đầu tư, doanh nghiệp” để xây dựng một mô hình đào tạo nghề thiết thực, đáp ứng yêu cầu của doanh nghiệp và nâng cao hiệu quả, chất lượng giáo dục nghề nghiệp;</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Kiểm định chất lượ</w:t>
      </w:r>
      <w:r w:rsidR="00066D99" w:rsidRPr="00D24136">
        <w:rPr>
          <w:rFonts w:ascii="Times New Roman" w:hAnsi="Times New Roman"/>
          <w:color w:val="000000" w:themeColor="text1"/>
          <w:sz w:val="27"/>
          <w:szCs w:val="27"/>
        </w:rPr>
        <w:t xml:space="preserve">ng cơ sở </w:t>
      </w:r>
      <w:r w:rsidRPr="00D24136">
        <w:rPr>
          <w:rFonts w:ascii="Times New Roman" w:hAnsi="Times New Roman"/>
          <w:color w:val="000000" w:themeColor="text1"/>
          <w:sz w:val="27"/>
          <w:szCs w:val="27"/>
        </w:rPr>
        <w:t>GDNN và chương trình đào tạo nghề trọng điểm.</w:t>
      </w:r>
    </w:p>
    <w:p w:rsidR="00361494" w:rsidRPr="00D24136" w:rsidRDefault="00361494" w:rsidP="00FC139D">
      <w:pPr>
        <w:pStyle w:val="Heading4"/>
        <w:rPr>
          <w:color w:val="000000" w:themeColor="text1"/>
        </w:rPr>
      </w:pPr>
      <w:r w:rsidRPr="00D24136">
        <w:rPr>
          <w:color w:val="000000" w:themeColor="text1"/>
        </w:rPr>
        <w:t>2.4. Đẩy mạnh xã hội hóa, hợp tác quốc tế trong đào tạo nghề</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Hợp tác về giáo dục nghề nghiệp với các nước có kinh nghiệm về giáo dục nghề nghiệp. Huy động các nguồn lực trong nước và nước ngoài cho sự phát triển giáo dục nghề nghiệp. Ưu tiên các dự án có vốn đầu tư nước ngoài để đầu tư phát triển giáo dục nghề nghiệp chất lượng cao;</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Tập trung xây dựng trường có nghề trọng điểm làm nòng cốt về chất lượng của hệ thống giáo dục nghề nghiệp và từng bước tiếp cận với trình độ đào tạo tiên tiến trong khu vực và thế giới.</w:t>
      </w:r>
    </w:p>
    <w:p w:rsidR="00361494" w:rsidRPr="00D24136" w:rsidRDefault="00361494" w:rsidP="00FC139D">
      <w:pPr>
        <w:pStyle w:val="Heading4"/>
        <w:rPr>
          <w:color w:val="000000" w:themeColor="text1"/>
        </w:rPr>
      </w:pPr>
      <w:r w:rsidRPr="00D24136">
        <w:rPr>
          <w:color w:val="000000" w:themeColor="text1"/>
        </w:rPr>
        <w:t>2.5. Gắn đào tạo với doanh nghiệp</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Có chính sách ưu đãi về thuế, chính sách hỗ trợ vay vốn với lãi suất ưu đãi để khuyến khích các tổ chức, cá nhân đầu tư trường dạy nghề ngoài công lập;</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Xây dựng và ban hành chính sách liên kết giáo dục nghề nghiệp giữa cơ sở dạy nghề với doanh nghiệp, tăng cường đào tạo theo đặt hàng;</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Đổi mới mục tiêu, nội dung, chương trình đào tạo và phương pháp đào tạo theo tiêu chuẩn nghề trong lao động sản xuất, tiếp cận khoa học công nghệ tiên tiến;</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Xây dựng hệ thống thông tin chính xác và tin cậy về nhu cầu việc làm của thị trường lao động, về doanh nghiệp, về cơ sở GDNN để cung cấp dữ liệu cho tất cả các đối tác có liên quan.</w:t>
      </w:r>
    </w:p>
    <w:p w:rsidR="00361494" w:rsidRPr="00D24136" w:rsidRDefault="00361494" w:rsidP="00FC139D">
      <w:pPr>
        <w:pStyle w:val="Heading3"/>
        <w:rPr>
          <w:color w:val="000000" w:themeColor="text1"/>
        </w:rPr>
      </w:pPr>
      <w:bookmarkStart w:id="245" w:name="_Toc85820932"/>
      <w:r w:rsidRPr="00D24136">
        <w:rPr>
          <w:color w:val="000000" w:themeColor="text1"/>
        </w:rPr>
        <w:t>3. Giải pháp về đầu tư cơ sở vật chất</w:t>
      </w:r>
      <w:bookmarkEnd w:id="245"/>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Tiếp tục đổi mới cơ chế tài chính giáo dục nhằm huy động, phân bổ và sử dụng hiệu quả hơn các nguồn lực của nhà nước và xã hội đầu tư cho giáo dục; nâng cao tính tự chủ của các cơ sở giáo dục, đảm bảo tính minh bạch và trách nhiệm đối với Nhà nước, người học và xã hội.</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lastRenderedPageBreak/>
        <w:t>- Đảm bảo tỷ lệ chi cho giáo dục trong tổng ngân sách nhà nước, phù hợp với điều kiện kinh tế - xã hội và quản lý sử dụng có hiệu quả.Ngân sách nhà nước đầu tư ưu tiên cho những vùng đặc biệt khó khăn, tỷ lệ KCH trường lớp học còn thấp.</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Đầu tư ngân sách nhà nước có trọng điểm, không bình quân dàn trải cho các cơ sở giáo dục công lập, đầu tư đến đâu đạt chuẩn đến đó.</w:t>
      </w:r>
    </w:p>
    <w:p w:rsidR="00361494" w:rsidRPr="00D24136" w:rsidRDefault="00361494" w:rsidP="00C0767C">
      <w:pPr>
        <w:spacing w:before="120" w:after="120" w:line="360" w:lineRule="auto"/>
        <w:ind w:firstLine="720"/>
        <w:jc w:val="both"/>
        <w:rPr>
          <w:rFonts w:ascii="Times New Roman" w:hAnsi="Times New Roman"/>
          <w:color w:val="000000" w:themeColor="text1"/>
          <w:sz w:val="27"/>
          <w:szCs w:val="27"/>
        </w:rPr>
      </w:pPr>
      <w:r w:rsidRPr="00D24136">
        <w:rPr>
          <w:rFonts w:ascii="Times New Roman" w:hAnsi="Times New Roman"/>
          <w:color w:val="000000" w:themeColor="text1"/>
          <w:sz w:val="27"/>
          <w:szCs w:val="27"/>
        </w:rPr>
        <w:t>- Xác định rõ ràng, cụ thể các tiêu chí thành lập cơ sở giáo dục, bảo đảm chất lượng, tạo điều kiện thuận lợi cho người dân và các tổ chức kinh tế - xã hội tham gia thành lập trường theo quy hoạch phát triển của Nhà nước.</w:t>
      </w:r>
    </w:p>
    <w:p w:rsidR="00361494" w:rsidRPr="00D24136" w:rsidRDefault="00361494" w:rsidP="00C0767C">
      <w:pPr>
        <w:spacing w:before="120" w:after="120" w:line="360" w:lineRule="auto"/>
        <w:ind w:firstLine="720"/>
        <w:jc w:val="both"/>
        <w:rPr>
          <w:color w:val="000000" w:themeColor="text1"/>
        </w:rPr>
      </w:pPr>
      <w:r w:rsidRPr="00D24136">
        <w:rPr>
          <w:rFonts w:ascii="Times New Roman" w:hAnsi="Times New Roman"/>
          <w:color w:val="000000" w:themeColor="text1"/>
          <w:sz w:val="27"/>
          <w:szCs w:val="27"/>
        </w:rPr>
        <w:t>- Ưu tiên dành quỹ đất và bố trí những địa điểm thuận tiện nhất cho xây dựng, mở rộng và phát triển các cơ sở giáo dục - đào tạo đến năm 2030 và các năm tiếp theo. Thực hiện nguyên tắc “giao đất sạch” (đất đã được giải phóng mặt bằng) cho các nhà đầu tư xây dựng trường học.</w:t>
      </w:r>
    </w:p>
    <w:p w:rsidR="00361494" w:rsidRPr="00D24136" w:rsidRDefault="00361494" w:rsidP="00C0767C">
      <w:pPr>
        <w:spacing w:before="120" w:after="120" w:line="360" w:lineRule="auto"/>
        <w:jc w:val="both"/>
        <w:rPr>
          <w:rFonts w:ascii="Times New Roman" w:hAnsi="Times New Roman"/>
          <w:color w:val="000000" w:themeColor="text1"/>
          <w:sz w:val="27"/>
          <w:szCs w:val="27"/>
          <w:lang w:val="vi-VN"/>
        </w:rPr>
        <w:sectPr w:rsidR="00361494" w:rsidRPr="00D24136" w:rsidSect="00D92992">
          <w:pgSz w:w="11909" w:h="16834" w:code="9"/>
          <w:pgMar w:top="994" w:right="1138" w:bottom="1138" w:left="1469" w:header="720" w:footer="720" w:gutter="0"/>
          <w:cols w:space="720"/>
          <w:docGrid w:linePitch="381"/>
        </w:sectPr>
      </w:pPr>
    </w:p>
    <w:p w:rsidR="00382C27" w:rsidRPr="00D24136" w:rsidRDefault="00C043BD" w:rsidP="008D1E82">
      <w:pPr>
        <w:pStyle w:val="Heading1"/>
        <w:jc w:val="center"/>
        <w:rPr>
          <w:b w:val="0"/>
          <w:color w:val="000000" w:themeColor="text1"/>
          <w:szCs w:val="30"/>
        </w:rPr>
      </w:pPr>
      <w:bookmarkStart w:id="246" w:name="_Toc85820933"/>
      <w:r w:rsidRPr="00D24136">
        <w:rPr>
          <w:color w:val="000000" w:themeColor="text1"/>
          <w:szCs w:val="30"/>
        </w:rPr>
        <w:lastRenderedPageBreak/>
        <w:t>PHỤ LỤC</w:t>
      </w:r>
      <w:bookmarkEnd w:id="246"/>
    </w:p>
    <w:p w:rsidR="00EC1517" w:rsidRPr="00D24136" w:rsidRDefault="00EC1517" w:rsidP="00537322">
      <w:pPr>
        <w:pStyle w:val="Caption"/>
        <w:spacing w:before="120" w:after="120"/>
        <w:jc w:val="center"/>
        <w:outlineLvl w:val="0"/>
        <w:rPr>
          <w:rFonts w:ascii="Times New Roman" w:hAnsi="Times New Roman"/>
          <w:color w:val="000000" w:themeColor="text1"/>
          <w:sz w:val="28"/>
          <w:szCs w:val="28"/>
        </w:rPr>
      </w:pPr>
      <w:bookmarkStart w:id="247" w:name="_Toc85820934"/>
      <w:r w:rsidRPr="00D24136">
        <w:rPr>
          <w:rFonts w:ascii="Times New Roman" w:hAnsi="Times New Roman"/>
          <w:color w:val="000000" w:themeColor="text1"/>
          <w:sz w:val="28"/>
          <w:szCs w:val="28"/>
        </w:rPr>
        <w:t>Biểu 1. Kết quả thực hiện các chỉ tiêu theo Quyết định 1844/QĐ-UBND</w:t>
      </w:r>
      <w:bookmarkEnd w:id="247"/>
    </w:p>
    <w:p w:rsidR="00EC1517" w:rsidRPr="00D24136" w:rsidRDefault="00EC1517" w:rsidP="00500D05">
      <w:pPr>
        <w:spacing w:before="120" w:after="120"/>
        <w:jc w:val="center"/>
        <w:rPr>
          <w:rFonts w:ascii="Times New Roman" w:hAnsi="Times New Roman"/>
          <w:b/>
          <w:color w:val="000000" w:themeColor="text1"/>
          <w:sz w:val="28"/>
          <w:szCs w:val="28"/>
          <w:lang w:val="da-DK"/>
        </w:rPr>
      </w:pPr>
      <w:r w:rsidRPr="00D24136">
        <w:rPr>
          <w:rFonts w:ascii="Times New Roman" w:hAnsi="Times New Roman"/>
          <w:b/>
          <w:color w:val="000000" w:themeColor="text1"/>
          <w:sz w:val="28"/>
          <w:szCs w:val="28"/>
        </w:rPr>
        <w:t xml:space="preserve">(UBND tỉnh Lai Châu ban hành Quyết định số 1844/QĐ-UBND ngày 31/12/2014 về </w:t>
      </w:r>
      <w:r w:rsidRPr="00D24136">
        <w:rPr>
          <w:rFonts w:ascii="Times New Roman" w:hAnsi="Times New Roman"/>
          <w:b/>
          <w:color w:val="000000" w:themeColor="text1"/>
          <w:sz w:val="28"/>
          <w:szCs w:val="28"/>
          <w:lang w:val="da-DK"/>
        </w:rPr>
        <w:t>đổi mới căn bản, toàn diện giáo dụ</w:t>
      </w:r>
      <w:r w:rsidR="00500D05" w:rsidRPr="00D24136">
        <w:rPr>
          <w:rFonts w:ascii="Times New Roman" w:hAnsi="Times New Roman"/>
          <w:b/>
          <w:color w:val="000000" w:themeColor="text1"/>
          <w:sz w:val="28"/>
          <w:szCs w:val="28"/>
          <w:lang w:val="da-DK"/>
        </w:rPr>
        <w:t xml:space="preserve">c và </w:t>
      </w:r>
      <w:r w:rsidRPr="00D24136">
        <w:rPr>
          <w:rFonts w:ascii="Times New Roman" w:hAnsi="Times New Roman"/>
          <w:b/>
          <w:color w:val="000000" w:themeColor="text1"/>
          <w:sz w:val="28"/>
          <w:szCs w:val="28"/>
          <w:lang w:val="da-DK"/>
        </w:rPr>
        <w:t xml:space="preserve">đào tạo </w:t>
      </w:r>
      <w:r w:rsidRPr="00D24136">
        <w:rPr>
          <w:rFonts w:ascii="Times New Roman" w:hAnsi="Times New Roman"/>
          <w:b/>
          <w:bCs/>
          <w:color w:val="000000" w:themeColor="text1"/>
          <w:sz w:val="28"/>
          <w:szCs w:val="28"/>
          <w:lang w:val="da-DK"/>
        </w:rPr>
        <w:t>năm học 2018 - 2019</w:t>
      </w:r>
      <w:r w:rsidRPr="00D24136">
        <w:rPr>
          <w:rFonts w:ascii="Times New Roman" w:hAnsi="Times New Roman"/>
          <w:b/>
          <w:color w:val="000000" w:themeColor="text1"/>
          <w:sz w:val="28"/>
          <w:szCs w:val="28"/>
          <w:lang w:val="af-ZA"/>
        </w:rPr>
        <w:t>)</w:t>
      </w:r>
    </w:p>
    <w:p w:rsidR="00EC1517" w:rsidRPr="00D24136" w:rsidRDefault="00EC1517" w:rsidP="00EC1517">
      <w:pPr>
        <w:jc w:val="center"/>
        <w:rPr>
          <w:rFonts w:ascii="Times New Roman" w:hAnsi="Times New Roman"/>
          <w:color w:val="000000" w:themeColor="text1"/>
          <w:sz w:val="27"/>
          <w:szCs w:val="27"/>
        </w:rPr>
      </w:pPr>
    </w:p>
    <w:tbl>
      <w:tblPr>
        <w:tblW w:w="1050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070"/>
        <w:gridCol w:w="900"/>
        <w:gridCol w:w="1147"/>
        <w:gridCol w:w="1110"/>
        <w:gridCol w:w="1080"/>
        <w:gridCol w:w="1080"/>
        <w:gridCol w:w="1372"/>
        <w:gridCol w:w="1028"/>
      </w:tblGrid>
      <w:tr w:rsidR="00D24136" w:rsidRPr="00D24136" w:rsidTr="00537322">
        <w:trPr>
          <w:trHeight w:val="1680"/>
          <w:tblHeader/>
        </w:trPr>
        <w:tc>
          <w:tcPr>
            <w:tcW w:w="720" w:type="dxa"/>
            <w:shd w:val="clear" w:color="auto" w:fill="auto"/>
            <w:vAlign w:val="center"/>
            <w:hideMark/>
          </w:tcPr>
          <w:p w:rsidR="00EC1517" w:rsidRPr="00D24136" w:rsidRDefault="00EC1517" w:rsidP="008E7A33">
            <w:pPr>
              <w:spacing w:line="276" w:lineRule="auto"/>
              <w:ind w:left="-108" w:right="-108"/>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STT</w:t>
            </w:r>
          </w:p>
        </w:tc>
        <w:tc>
          <w:tcPr>
            <w:tcW w:w="207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Chỉ tiêu</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Đơn vị tính</w:t>
            </w:r>
          </w:p>
        </w:tc>
        <w:tc>
          <w:tcPr>
            <w:tcW w:w="1147"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Kết quả năm học 2014 - 2015 </w:t>
            </w:r>
            <w:r w:rsidRPr="00D24136">
              <w:rPr>
                <w:rFonts w:ascii="Times New Roman" w:eastAsia="Times New Roman" w:hAnsi="Times New Roman"/>
                <w:color w:val="000000" w:themeColor="text1"/>
                <w:sz w:val="24"/>
                <w:szCs w:val="24"/>
              </w:rPr>
              <w:t>(khi chưa có QĐ 1844</w:t>
            </w:r>
            <w:r w:rsidRPr="00D24136">
              <w:rPr>
                <w:rFonts w:ascii="Times New Roman" w:eastAsia="Times New Roman" w:hAnsi="Times New Roman"/>
                <w:b/>
                <w:bCs/>
                <w:color w:val="000000" w:themeColor="text1"/>
                <w:sz w:val="24"/>
                <w:szCs w:val="24"/>
              </w:rPr>
              <w:t>)</w:t>
            </w:r>
          </w:p>
        </w:tc>
        <w:tc>
          <w:tcPr>
            <w:tcW w:w="111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Kết quả năm học 2019-2020</w:t>
            </w:r>
          </w:p>
        </w:tc>
        <w:tc>
          <w:tcPr>
            <w:tcW w:w="108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So sánh 2019-2020 với  2014-2015</w:t>
            </w:r>
          </w:p>
        </w:tc>
        <w:tc>
          <w:tcPr>
            <w:tcW w:w="108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Mục  tiêu đến năm 2020</w:t>
            </w:r>
          </w:p>
        </w:tc>
        <w:tc>
          <w:tcPr>
            <w:tcW w:w="1372"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So sánh kết quả 2019 -2020 với mục  tiêu đến năm 2020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Đánh giá</w:t>
            </w:r>
          </w:p>
        </w:tc>
      </w:tr>
      <w:tr w:rsidR="00D24136" w:rsidRPr="00D24136" w:rsidTr="00537322">
        <w:trPr>
          <w:trHeight w:val="585"/>
        </w:trPr>
        <w:tc>
          <w:tcPr>
            <w:tcW w:w="720" w:type="dxa"/>
            <w:shd w:val="clear" w:color="auto" w:fill="auto"/>
            <w:vAlign w:val="center"/>
            <w:hideMark/>
          </w:tcPr>
          <w:p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w:t>
            </w:r>
          </w:p>
        </w:tc>
        <w:tc>
          <w:tcPr>
            <w:tcW w:w="9787" w:type="dxa"/>
            <w:gridSpan w:val="8"/>
            <w:shd w:val="clear" w:color="auto" w:fill="auto"/>
            <w:vAlign w:val="center"/>
            <w:hideMark/>
          </w:tcPr>
          <w:p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Mầm non (6 chỉ tiêu)</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Huy động trẻ nhà trẻ ra lớp</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14,0</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&gt;20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Huy động trẻ mẫu giáo ra lớp</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98,6</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99,3</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98</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Huy động trẻ 5 tuổi ra lớp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99,7</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Trẻ 5 tuổi được học 2 buổi/ngày</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1068"/>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Trẻ em 5 tuổi là người dân tộc thiểu số được chuẩn bị tốt tiếng Việt trước khi vào lớp 1</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798"/>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Duy trì đạt chuẩn quốc gia PCGD Mầm non cho trẻ 5 tuổi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585"/>
        </w:trPr>
        <w:tc>
          <w:tcPr>
            <w:tcW w:w="720" w:type="dxa"/>
            <w:shd w:val="clear" w:color="auto" w:fill="auto"/>
            <w:vAlign w:val="center"/>
            <w:hideMark/>
          </w:tcPr>
          <w:p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II</w:t>
            </w:r>
          </w:p>
        </w:tc>
        <w:tc>
          <w:tcPr>
            <w:tcW w:w="9787" w:type="dxa"/>
            <w:gridSpan w:val="8"/>
            <w:shd w:val="clear" w:color="auto" w:fill="auto"/>
            <w:vAlign w:val="center"/>
            <w:hideMark/>
          </w:tcPr>
          <w:p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Tiểu học (8 chỉ tiêu)</w:t>
            </w:r>
            <w:r w:rsidRPr="00D24136">
              <w:rPr>
                <w:rFonts w:ascii="Times New Roman" w:eastAsia="Times New Roman" w:hAnsi="Times New Roman"/>
                <w:color w:val="000000" w:themeColor="text1"/>
                <w:sz w:val="24"/>
                <w:szCs w:val="24"/>
              </w:rPr>
              <w:t> </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huy động trẻ 6 tuổi vào vào lớp 1</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Huy động HS trong độ tuổi đến trường</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0,16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0,96</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12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9</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HS xếp loại: Hoàn thành tất cả các môn học và hoạt động giáo dục.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vMerge w:val="restart"/>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Theo Thông tư số 30/2014/TT-BGDĐT ngày 28/8/2014 của Bộ GD&amp;ĐT Quy định đánh giá xếp loại HS tiểu học không thực hiện</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0,6</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9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Đạt mức độ hình thành và phát triển năng lực</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vMerge/>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9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Đạt mức độ hình thành và phát triển phẩm chất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vMerge/>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0,3</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0,8</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HS hoàn thành chương trình lớp học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96,8</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0,6</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681"/>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hoàn thành chương trình Giáo dục Tiểu học</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99,4</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0,52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0,9</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FC2D24">
        <w:trPr>
          <w:trHeight w:val="913"/>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lớp 3 học ngoại ngữ theo chương trình mới</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32,2</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54,8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63,0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-8,2</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rsidTr="00537322">
        <w:trPr>
          <w:trHeight w:val="585"/>
        </w:trPr>
        <w:tc>
          <w:tcPr>
            <w:tcW w:w="720" w:type="dxa"/>
            <w:shd w:val="clear" w:color="auto" w:fill="auto"/>
            <w:vAlign w:val="center"/>
            <w:hideMark/>
          </w:tcPr>
          <w:p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III</w:t>
            </w:r>
          </w:p>
        </w:tc>
        <w:tc>
          <w:tcPr>
            <w:tcW w:w="9787" w:type="dxa"/>
            <w:gridSpan w:val="8"/>
            <w:shd w:val="clear" w:color="auto" w:fill="auto"/>
            <w:vAlign w:val="center"/>
            <w:hideMark/>
          </w:tcPr>
          <w:p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THCS (9 chỉ tiêu)</w:t>
            </w:r>
            <w:r w:rsidRPr="00D24136">
              <w:rPr>
                <w:rFonts w:ascii="Times New Roman" w:eastAsia="Times New Roman" w:hAnsi="Times New Roman"/>
                <w:color w:val="000000" w:themeColor="text1"/>
                <w:sz w:val="24"/>
                <w:szCs w:val="24"/>
              </w:rPr>
              <w:t> </w:t>
            </w:r>
          </w:p>
        </w:tc>
      </w:tr>
      <w:tr w:rsidR="00D24136" w:rsidRPr="00D24136" w:rsidTr="00537322">
        <w:trPr>
          <w:trHeight w:val="69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hoàn thành chương trình Tiểu học vào lớp 6</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96,9</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98</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học sinh trong độ tuổi đến trường</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94,8</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96,1</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6,1</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17</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hạnh kiểm từ TB trở lên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0,1</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0,9</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18</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hạnh kiểm khá, tốt</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91,3</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4,3</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4,6</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19</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học lực từ TB trở lên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93,1</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95,9</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học lực khá, giỏi</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36,9</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49,6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16,6</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chuyển lớp (tính sau thi lại)</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98,3</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0,9</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96</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tốt nghiệp trung học cơ sở</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98</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753"/>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23</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đạt giải trong tổng số HS tham dự kỳ thi chọn HSG cấp tỉnh</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38,0</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45</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585"/>
        </w:trPr>
        <w:tc>
          <w:tcPr>
            <w:tcW w:w="720" w:type="dxa"/>
            <w:shd w:val="clear" w:color="auto" w:fill="auto"/>
            <w:vAlign w:val="center"/>
            <w:hideMark/>
          </w:tcPr>
          <w:p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IV</w:t>
            </w:r>
          </w:p>
        </w:tc>
        <w:tc>
          <w:tcPr>
            <w:tcW w:w="9787" w:type="dxa"/>
            <w:gridSpan w:val="8"/>
            <w:shd w:val="clear" w:color="auto" w:fill="auto"/>
            <w:vAlign w:val="center"/>
            <w:hideMark/>
          </w:tcPr>
          <w:p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THPT (12 chỉ tiêu)</w:t>
            </w:r>
            <w:r w:rsidRPr="00D24136">
              <w:rPr>
                <w:rFonts w:ascii="Times New Roman" w:eastAsia="Times New Roman" w:hAnsi="Times New Roman"/>
                <w:color w:val="000000" w:themeColor="text1"/>
                <w:sz w:val="24"/>
                <w:szCs w:val="24"/>
              </w:rPr>
              <w:t> </w:t>
            </w:r>
          </w:p>
        </w:tc>
      </w:tr>
      <w:tr w:rsidR="00D24136" w:rsidRPr="00D24136" w:rsidTr="00537322">
        <w:trPr>
          <w:trHeight w:val="18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Huy động HS tốt nghiệp THCS vào học lớp 10 (cả hai hệ) và đi học giáo dục nghề nghiệp tại tỉnh</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78,2 (huy động 73,1% vào lớp 10 và 5,1%  học GDNN)</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72,5 (huy động 63,9% vào học lớp 10 và 8,6%  học GDNN)</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67 (trong đó trên 8% số HS tốt nghiệp THCS học nghề, trung cấp )</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5,5</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HS trong độ tuổi đến trường</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50,0</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52,6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50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hạnh kiểm từ TB trở lên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98,7</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có hạnh kiểm khá, tốt</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91,5</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5,7</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xếp loại học lực từ TB trở lên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91,7</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6,5</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Học sinh có học lực khá, giỏi</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45,9</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54,5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35</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19,5</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30</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chuyển lớp (tính sau thi lại)</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96,1</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97,9</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92</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tốt nghiệp hệ GD THPT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94,3</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99,92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97</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2,92</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933"/>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đạt giải trong tổng số HS tham dự kỳ thi chọn HSG cấp tỉnh</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32,9</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tổ chức thi</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17,0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40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HS đạt giải kỳ thi HSG QG</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34,5</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17,8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&gt;15%</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9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34</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học sinh trúng tuyển vào các trường chuyên nghiệp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377EB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61 </w:t>
            </w:r>
          </w:p>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(trong đó ĐH, CĐ 57,1%)</w:t>
            </w:r>
          </w:p>
        </w:tc>
        <w:tc>
          <w:tcPr>
            <w:tcW w:w="1110" w:type="dxa"/>
            <w:shd w:val="clear" w:color="auto" w:fill="auto"/>
            <w:vAlign w:val="center"/>
            <w:hideMark/>
          </w:tcPr>
          <w:p w:rsidR="00377EB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80 </w:t>
            </w:r>
          </w:p>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(ĐH, CĐ 56,7%)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80%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987"/>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trúng tuyển ĐH/ HS có nguyện vọng đăng ký xét tuyển (đợt 1 năm 2020)</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30,6</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20,1</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&gt; 30% </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20,7</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DA2C93">
        <w:trPr>
          <w:trHeight w:val="715"/>
        </w:trPr>
        <w:tc>
          <w:tcPr>
            <w:tcW w:w="720" w:type="dxa"/>
            <w:shd w:val="clear" w:color="auto" w:fill="auto"/>
            <w:vAlign w:val="center"/>
            <w:hideMark/>
          </w:tcPr>
          <w:p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V</w:t>
            </w:r>
          </w:p>
        </w:tc>
        <w:tc>
          <w:tcPr>
            <w:tcW w:w="9787" w:type="dxa"/>
            <w:gridSpan w:val="8"/>
            <w:shd w:val="clear" w:color="auto" w:fill="auto"/>
            <w:vAlign w:val="center"/>
            <w:hideMark/>
          </w:tcPr>
          <w:p w:rsidR="00377EB7" w:rsidRPr="00D24136" w:rsidRDefault="00377EB7" w:rsidP="008E7A33">
            <w:pPr>
              <w:spacing w:line="276" w:lineRule="auto"/>
              <w:rPr>
                <w:rFonts w:ascii="Times New Roman" w:eastAsia="Times New Roman" w:hAnsi="Times New Roman"/>
                <w:b/>
                <w:bCs/>
                <w:color w:val="000000" w:themeColor="text1"/>
                <w:sz w:val="24"/>
                <w:szCs w:val="24"/>
              </w:rPr>
            </w:pPr>
          </w:p>
          <w:p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Giáo dục Thường xuyên (6 chỉ tiêu) </w:t>
            </w:r>
          </w:p>
          <w:p w:rsidR="00377EB7" w:rsidRPr="00D24136" w:rsidRDefault="00377EB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36</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HV xếp loại hạnh kiểm từ TB trở lên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465"/>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HV có hạnh kiểm khá, tốt</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88,1</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94,1</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HV xếp loại học lực từ TB trở lên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88,8</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97,3</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82,0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15,3</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lệ chuyển lớp (sau thi lại)</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98,5</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7,2</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tốt nghiệp hệ GDTX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63,35</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28,9</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0,2</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681"/>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41</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người biết chữ trong độ tuổi từ 15 </w:t>
            </w:r>
            <w:r w:rsidR="00DA2C93" w:rsidRPr="00D24136">
              <w:rPr>
                <w:rFonts w:ascii="Times New Roman" w:eastAsia="Times New Roman" w:hAnsi="Times New Roman"/>
                <w:color w:val="000000" w:themeColor="text1"/>
                <w:sz w:val="24"/>
                <w:szCs w:val="24"/>
              </w:rPr>
              <w:t>–</w:t>
            </w:r>
            <w:r w:rsidRPr="00D24136">
              <w:rPr>
                <w:rFonts w:ascii="Times New Roman" w:eastAsia="Times New Roman" w:hAnsi="Times New Roman"/>
                <w:color w:val="000000" w:themeColor="text1"/>
                <w:sz w:val="24"/>
                <w:szCs w:val="24"/>
              </w:rPr>
              <w:t xml:space="preserve"> 35</w:t>
            </w:r>
          </w:p>
          <w:p w:rsidR="00DA2C93" w:rsidRPr="00D24136" w:rsidRDefault="00DA2C93" w:rsidP="008E7A33">
            <w:pPr>
              <w:spacing w:line="276" w:lineRule="auto"/>
              <w:rPr>
                <w:rFonts w:ascii="Times New Roman" w:eastAsia="Times New Roman" w:hAnsi="Times New Roman"/>
                <w:color w:val="000000" w:themeColor="text1"/>
                <w:sz w:val="24"/>
                <w:szCs w:val="24"/>
              </w:rPr>
            </w:pP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92,9</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97,4</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93,0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4,4</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25781D">
        <w:trPr>
          <w:trHeight w:val="670"/>
        </w:trPr>
        <w:tc>
          <w:tcPr>
            <w:tcW w:w="720" w:type="dxa"/>
            <w:shd w:val="clear" w:color="auto" w:fill="auto"/>
            <w:vAlign w:val="center"/>
            <w:hideMark/>
          </w:tcPr>
          <w:p w:rsidR="00377EB7" w:rsidRPr="00D24136" w:rsidRDefault="00377EB7" w:rsidP="00DA2C9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lastRenderedPageBreak/>
              <w:t>VI</w:t>
            </w:r>
          </w:p>
        </w:tc>
        <w:tc>
          <w:tcPr>
            <w:tcW w:w="9787" w:type="dxa"/>
            <w:gridSpan w:val="8"/>
            <w:shd w:val="clear" w:color="auto" w:fill="auto"/>
            <w:vAlign w:val="center"/>
            <w:hideMark/>
          </w:tcPr>
          <w:p w:rsidR="00DA2C93" w:rsidRPr="00D24136" w:rsidRDefault="00DA2C93" w:rsidP="008E7A33">
            <w:pPr>
              <w:spacing w:line="276" w:lineRule="auto"/>
              <w:rPr>
                <w:rFonts w:ascii="Times New Roman" w:eastAsia="Times New Roman" w:hAnsi="Times New Roman"/>
                <w:b/>
                <w:bCs/>
                <w:color w:val="000000" w:themeColor="text1"/>
                <w:sz w:val="24"/>
                <w:szCs w:val="24"/>
              </w:rPr>
            </w:pPr>
          </w:p>
          <w:p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Đội ngũ nhà giáo (9 chỉ tiêu) </w:t>
            </w:r>
          </w:p>
          <w:p w:rsidR="00377EB7" w:rsidRPr="00D24136" w:rsidRDefault="00377EB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744"/>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42</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Nhà giáo đạt trình độ đào tạo đạt chuẩn trở lên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-0,2</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Gần đạt</w:t>
            </w:r>
          </w:p>
        </w:tc>
      </w:tr>
      <w:tr w:rsidR="00D24136" w:rsidRPr="00D24136" w:rsidTr="00537322">
        <w:trPr>
          <w:trHeight w:val="663"/>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43</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Nhà giáo đạt trình độ đào tạo đạt trên chuẩn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47,1</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73,8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40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33,8</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09"/>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44</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Nhà giáo thông thạo một tiếng dân tộc thiểu số</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44,5</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53,6</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40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13,6</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315"/>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lang w:val="fr-FR"/>
              </w:rPr>
            </w:pPr>
            <w:r w:rsidRPr="00D24136">
              <w:rPr>
                <w:rFonts w:ascii="Times New Roman" w:eastAsia="Times New Roman" w:hAnsi="Times New Roman"/>
                <w:color w:val="000000" w:themeColor="text1"/>
                <w:sz w:val="24"/>
                <w:szCs w:val="24"/>
                <w:lang w:val="fr-FR"/>
              </w:rPr>
              <w:t>Nhà giáo là đảng viên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36,6</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16,9</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 50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315"/>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46</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Trường học có chi bộ</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96,3</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645"/>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47</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Cán bộ quản lý giáo dục có trình độ lý luận chính trị từ trung cấp trở lên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40,3</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99,3</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-0,7</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996"/>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48</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Cán bộ quản lý được qua đào tạo, bồi dưỡng nghiệp vụ quản lý giáo dục</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76,7</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98,1</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21,4</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-1,9</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9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49</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GV có trình độ từ trung cấp lý luận chính trị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0,8</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&gt;3</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9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GV được bồi dưỡng nghiệp vụ quản lý giáo dục</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&gt;3</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447"/>
        </w:trPr>
        <w:tc>
          <w:tcPr>
            <w:tcW w:w="720" w:type="dxa"/>
            <w:shd w:val="clear" w:color="auto" w:fill="auto"/>
            <w:vAlign w:val="center"/>
            <w:hideMark/>
          </w:tcPr>
          <w:p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VII</w:t>
            </w:r>
          </w:p>
        </w:tc>
        <w:tc>
          <w:tcPr>
            <w:tcW w:w="9787" w:type="dxa"/>
            <w:gridSpan w:val="8"/>
            <w:shd w:val="clear" w:color="auto" w:fill="auto"/>
            <w:vAlign w:val="center"/>
            <w:hideMark/>
          </w:tcPr>
          <w:p w:rsidR="00377EB7" w:rsidRPr="00D24136" w:rsidRDefault="00377EB7" w:rsidP="008E7A33">
            <w:pPr>
              <w:spacing w:line="276" w:lineRule="auto"/>
              <w:rPr>
                <w:rFonts w:ascii="Times New Roman" w:eastAsia="Times New Roman" w:hAnsi="Times New Roman"/>
                <w:b/>
                <w:bCs/>
                <w:color w:val="000000" w:themeColor="text1"/>
                <w:sz w:val="24"/>
                <w:szCs w:val="24"/>
              </w:rPr>
            </w:pPr>
          </w:p>
          <w:p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Cơ sở vật chất  (2 chỉ tiêu)</w:t>
            </w:r>
          </w:p>
          <w:p w:rsidR="00377EB7" w:rsidRPr="00D24136" w:rsidRDefault="00377EB7" w:rsidP="008E7A33">
            <w:pPr>
              <w:spacing w:line="276" w:lineRule="auto"/>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51</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phòng học kiên cố, bán kiên cố</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82,2</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15,1</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52</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phòng học  kiên cố</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58,6</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72,9</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14,5</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95,3</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-22,2</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rsidTr="00537322">
        <w:trPr>
          <w:trHeight w:val="51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VIII</w:t>
            </w:r>
          </w:p>
        </w:tc>
        <w:tc>
          <w:tcPr>
            <w:tcW w:w="9787" w:type="dxa"/>
            <w:gridSpan w:val="8"/>
            <w:shd w:val="clear" w:color="auto" w:fill="auto"/>
            <w:vAlign w:val="center"/>
            <w:hideMark/>
          </w:tcPr>
          <w:p w:rsidR="00EC1517" w:rsidRPr="00D24136" w:rsidRDefault="00EC151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Xây dựng trường chuẩn quốc gia (2 chỉ tiêu)</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Tỷ lệ trường chuẩn quốc gia</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18,1</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49,4</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31,3</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37,7</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11,7</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3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Mầm non</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18,6</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51,3</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32,7</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14,3</w:t>
            </w:r>
          </w:p>
        </w:tc>
        <w:tc>
          <w:tcPr>
            <w:tcW w:w="1028"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3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Tiểu học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26,9</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58,1</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44</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14,1</w:t>
            </w:r>
          </w:p>
        </w:tc>
        <w:tc>
          <w:tcPr>
            <w:tcW w:w="1028"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3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Trung học cơ sở</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12,2</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42,2</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30,0</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9,2</w:t>
            </w:r>
          </w:p>
        </w:tc>
        <w:tc>
          <w:tcPr>
            <w:tcW w:w="1028"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3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Trung học phổ thông</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39,1</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33,8</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0,1</w:t>
            </w:r>
          </w:p>
        </w:tc>
        <w:tc>
          <w:tcPr>
            <w:tcW w:w="1028"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60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54</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Số trường học có lớp chất lượng cao</w:t>
            </w:r>
          </w:p>
        </w:tc>
        <w:tc>
          <w:tcPr>
            <w:tcW w:w="900" w:type="dxa"/>
            <w:shd w:val="clear" w:color="auto" w:fill="auto"/>
            <w:vAlign w:val="center"/>
            <w:hideMark/>
          </w:tcPr>
          <w:p w:rsidR="00EC1517" w:rsidRPr="00D24136" w:rsidRDefault="00EC1517" w:rsidP="008E7A33">
            <w:pPr>
              <w:spacing w:line="276" w:lineRule="auto"/>
              <w:ind w:left="-108" w:right="-108"/>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Trường</w:t>
            </w:r>
          </w:p>
        </w:tc>
        <w:tc>
          <w:tcPr>
            <w:tcW w:w="1147"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11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28"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445"/>
        </w:trPr>
        <w:tc>
          <w:tcPr>
            <w:tcW w:w="720" w:type="dxa"/>
            <w:shd w:val="clear" w:color="auto" w:fill="auto"/>
            <w:noWrap/>
            <w:vAlign w:val="center"/>
            <w:hideMark/>
          </w:tcPr>
          <w:p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IX</w:t>
            </w:r>
          </w:p>
        </w:tc>
        <w:tc>
          <w:tcPr>
            <w:tcW w:w="9787" w:type="dxa"/>
            <w:gridSpan w:val="8"/>
            <w:shd w:val="clear" w:color="auto" w:fill="auto"/>
            <w:noWrap/>
            <w:vAlign w:val="center"/>
            <w:hideMark/>
          </w:tcPr>
          <w:p w:rsidR="00377EB7" w:rsidRPr="00D24136" w:rsidRDefault="00377EB7" w:rsidP="008E7A33">
            <w:pPr>
              <w:spacing w:line="276" w:lineRule="auto"/>
              <w:rPr>
                <w:rFonts w:ascii="Times New Roman" w:eastAsia="Times New Roman" w:hAnsi="Times New Roman"/>
                <w:b/>
                <w:bCs/>
                <w:color w:val="000000" w:themeColor="text1"/>
                <w:sz w:val="24"/>
                <w:szCs w:val="24"/>
              </w:rPr>
            </w:pPr>
          </w:p>
          <w:p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xml:space="preserve">Giáo dục nghề nghiệp </w:t>
            </w:r>
          </w:p>
          <w:p w:rsidR="00377EB7" w:rsidRPr="00D24136" w:rsidRDefault="00377EB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339"/>
        </w:trPr>
        <w:tc>
          <w:tcPr>
            <w:tcW w:w="720" w:type="dxa"/>
            <w:shd w:val="clear" w:color="auto" w:fill="auto"/>
            <w:noWrap/>
            <w:vAlign w:val="center"/>
            <w:hideMark/>
          </w:tcPr>
          <w:p w:rsidR="00EC1517" w:rsidRPr="00D24136" w:rsidRDefault="00EC1517" w:rsidP="008E7A33">
            <w:pPr>
              <w:spacing w:line="276" w:lineRule="auto"/>
              <w:jc w:val="center"/>
              <w:rPr>
                <w:rFonts w:ascii="Times New Roman" w:eastAsia="Times New Roman" w:hAnsi="Times New Roman"/>
                <w:b/>
                <w:bCs/>
                <w:color w:val="000000" w:themeColor="text1"/>
                <w:sz w:val="24"/>
                <w:szCs w:val="24"/>
              </w:rPr>
            </w:pP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Đào tạo trình độ trung cấp </w:t>
            </w:r>
          </w:p>
        </w:tc>
        <w:tc>
          <w:tcPr>
            <w:tcW w:w="900" w:type="dxa"/>
            <w:shd w:val="clear" w:color="auto" w:fill="auto"/>
            <w:noWrap/>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1147"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11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72"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tc>
        <w:tc>
          <w:tcPr>
            <w:tcW w:w="1028"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978"/>
        </w:trPr>
        <w:tc>
          <w:tcPr>
            <w:tcW w:w="720" w:type="dxa"/>
            <w:shd w:val="clear" w:color="auto" w:fill="auto"/>
            <w:noWrap/>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55</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Số lao động có trình độ trung cấp chuyên nghiệp trong tổng số lao động qua đào tạo</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w:t>
            </w:r>
          </w:p>
        </w:tc>
        <w:tc>
          <w:tcPr>
            <w:tcW w:w="111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20</w:t>
            </w:r>
          </w:p>
        </w:tc>
        <w:tc>
          <w:tcPr>
            <w:tcW w:w="1372"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c>
          <w:tcPr>
            <w:tcW w:w="1028" w:type="dxa"/>
            <w:shd w:val="clear" w:color="auto" w:fill="auto"/>
            <w:noWrap/>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Đạt</w:t>
            </w:r>
          </w:p>
        </w:tc>
      </w:tr>
      <w:tr w:rsidR="00D24136" w:rsidRPr="00D24136" w:rsidTr="00537322">
        <w:trPr>
          <w:trHeight w:val="717"/>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56</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Thu hút học sinh tốt nghiệp trung học cơ sở vào học trung cấp tại tỉnh</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5,1</w:t>
            </w:r>
          </w:p>
        </w:tc>
        <w:tc>
          <w:tcPr>
            <w:tcW w:w="1110" w:type="dxa"/>
            <w:shd w:val="clear" w:color="000000" w:fill="FFFFFF"/>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8,6</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&gt;10</w:t>
            </w:r>
          </w:p>
        </w:tc>
        <w:tc>
          <w:tcPr>
            <w:tcW w:w="1372" w:type="dxa"/>
            <w:shd w:val="clear" w:color="auto" w:fill="auto"/>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rsidTr="00537322">
        <w:trPr>
          <w:trHeight w:val="63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2070" w:type="dxa"/>
            <w:shd w:val="clear" w:color="auto" w:fill="auto"/>
            <w:noWrap/>
            <w:vAlign w:val="center"/>
            <w:hideMark/>
          </w:tcPr>
          <w:p w:rsidR="00EC1517" w:rsidRPr="00D24136" w:rsidRDefault="00EC1517" w:rsidP="008E7A33">
            <w:pPr>
              <w:spacing w:line="276" w:lineRule="auto"/>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Đào tạo trình độ cao đẳng</w:t>
            </w:r>
          </w:p>
        </w:tc>
        <w:tc>
          <w:tcPr>
            <w:tcW w:w="900" w:type="dxa"/>
            <w:shd w:val="clear" w:color="auto" w:fill="auto"/>
            <w:noWrap/>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1147"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11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72"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tc>
        <w:tc>
          <w:tcPr>
            <w:tcW w:w="1028" w:type="dxa"/>
            <w:shd w:val="clear" w:color="auto" w:fill="auto"/>
            <w:noWrap/>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r>
      <w:tr w:rsidR="00D24136" w:rsidRPr="00D24136" w:rsidTr="00537322">
        <w:trPr>
          <w:trHeight w:val="63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57</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Sinh viên có kết quả rèn luyện khá, tốt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88</w:t>
            </w:r>
          </w:p>
        </w:tc>
        <w:tc>
          <w:tcPr>
            <w:tcW w:w="111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7,0</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&gt;93</w:t>
            </w:r>
          </w:p>
        </w:tc>
        <w:tc>
          <w:tcPr>
            <w:tcW w:w="1372"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63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Sinh viên có kết quả học tập khá, giỏi </w:t>
            </w:r>
          </w:p>
        </w:tc>
        <w:tc>
          <w:tcPr>
            <w:tcW w:w="90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33,5</w:t>
            </w:r>
          </w:p>
        </w:tc>
        <w:tc>
          <w:tcPr>
            <w:tcW w:w="111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93,0</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59,5</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w:t>
            </w:r>
          </w:p>
        </w:tc>
        <w:tc>
          <w:tcPr>
            <w:tcW w:w="1372"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73,0</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537322">
        <w:trPr>
          <w:trHeight w:val="132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59</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Tăng cường phân luồng học sinh, hằng năm thu hút số học sinh tốt nghiệp THCS, THPT hai hệ tham gia giáo dục nghề nghiệp </w:t>
            </w:r>
          </w:p>
        </w:tc>
        <w:tc>
          <w:tcPr>
            <w:tcW w:w="900" w:type="dxa"/>
            <w:shd w:val="clear" w:color="auto" w:fill="auto"/>
            <w:noWrap/>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5,9</w:t>
            </w:r>
          </w:p>
        </w:tc>
        <w:tc>
          <w:tcPr>
            <w:tcW w:w="111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6,9</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15</w:t>
            </w:r>
          </w:p>
        </w:tc>
        <w:tc>
          <w:tcPr>
            <w:tcW w:w="1372"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-8,1</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Không đạt</w:t>
            </w:r>
          </w:p>
        </w:tc>
      </w:tr>
      <w:tr w:rsidR="00D24136" w:rsidRPr="00D24136" w:rsidTr="00537322">
        <w:trPr>
          <w:trHeight w:val="315"/>
        </w:trPr>
        <w:tc>
          <w:tcPr>
            <w:tcW w:w="720" w:type="dxa"/>
            <w:shd w:val="clear" w:color="auto" w:fill="auto"/>
            <w:vAlign w:val="center"/>
            <w:hideMark/>
          </w:tcPr>
          <w:p w:rsidR="00377EB7" w:rsidRPr="00D24136" w:rsidRDefault="00377EB7" w:rsidP="008E7A33">
            <w:pPr>
              <w:spacing w:line="276" w:lineRule="auto"/>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X</w:t>
            </w:r>
          </w:p>
        </w:tc>
        <w:tc>
          <w:tcPr>
            <w:tcW w:w="9787" w:type="dxa"/>
            <w:gridSpan w:val="8"/>
            <w:shd w:val="clear" w:color="auto" w:fill="auto"/>
            <w:vAlign w:val="center"/>
            <w:hideMark/>
          </w:tcPr>
          <w:p w:rsidR="00377EB7" w:rsidRPr="00D24136" w:rsidRDefault="00377EB7" w:rsidP="008E7A33">
            <w:pPr>
              <w:spacing w:line="276" w:lineRule="auto"/>
              <w:rPr>
                <w:rFonts w:ascii="Times New Roman" w:eastAsia="Times New Roman" w:hAnsi="Times New Roman"/>
                <w:b/>
                <w:bCs/>
                <w:color w:val="000000" w:themeColor="text1"/>
                <w:sz w:val="24"/>
                <w:szCs w:val="24"/>
              </w:rPr>
            </w:pPr>
          </w:p>
          <w:p w:rsidR="00377EB7" w:rsidRPr="00D24136" w:rsidRDefault="00377EB7" w:rsidP="008E7A33">
            <w:pPr>
              <w:spacing w:line="276" w:lineRule="auto"/>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Dạy nghề</w:t>
            </w:r>
            <w:r w:rsidRPr="00D24136">
              <w:rPr>
                <w:rFonts w:ascii="Times New Roman" w:eastAsia="Times New Roman" w:hAnsi="Times New Roman"/>
                <w:color w:val="000000" w:themeColor="text1"/>
                <w:sz w:val="24"/>
                <w:szCs w:val="24"/>
              </w:rPr>
              <w:t> </w:t>
            </w:r>
          </w:p>
          <w:p w:rsidR="00377EB7" w:rsidRPr="00D24136" w:rsidRDefault="00377EB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37322">
        <w:trPr>
          <w:trHeight w:val="630"/>
        </w:trPr>
        <w:tc>
          <w:tcPr>
            <w:tcW w:w="720"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60</w:t>
            </w:r>
          </w:p>
        </w:tc>
        <w:tc>
          <w:tcPr>
            <w:tcW w:w="2070" w:type="dxa"/>
            <w:shd w:val="clear" w:color="auto" w:fill="auto"/>
            <w:vAlign w:val="center"/>
            <w:hideMark/>
          </w:tcPr>
          <w:p w:rsidR="00EC1517" w:rsidRPr="00D24136" w:rsidRDefault="00EC1517" w:rsidP="008E7A33">
            <w:pPr>
              <w:spacing w:line="276" w:lineRule="auto"/>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Tỷ lệ lao động qua đào tạo nghề </w:t>
            </w:r>
          </w:p>
        </w:tc>
        <w:tc>
          <w:tcPr>
            <w:tcW w:w="900" w:type="dxa"/>
            <w:shd w:val="clear" w:color="auto" w:fill="auto"/>
            <w:noWrap/>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w:t>
            </w:r>
          </w:p>
        </w:tc>
        <w:tc>
          <w:tcPr>
            <w:tcW w:w="1147"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40,1</w:t>
            </w:r>
          </w:p>
        </w:tc>
        <w:tc>
          <w:tcPr>
            <w:tcW w:w="111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50,7</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10,6</w:t>
            </w:r>
          </w:p>
        </w:tc>
        <w:tc>
          <w:tcPr>
            <w:tcW w:w="1080"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p>
        </w:tc>
        <w:tc>
          <w:tcPr>
            <w:tcW w:w="1372" w:type="dxa"/>
            <w:shd w:val="clear" w:color="auto" w:fill="auto"/>
            <w:noWrap/>
            <w:vAlign w:val="center"/>
            <w:hideMark/>
          </w:tcPr>
          <w:p w:rsidR="00EC1517" w:rsidRPr="00D24136" w:rsidRDefault="00EC1517" w:rsidP="008E7A33">
            <w:pPr>
              <w:spacing w:line="276" w:lineRule="auto"/>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10,7</w:t>
            </w:r>
          </w:p>
        </w:tc>
        <w:tc>
          <w:tcPr>
            <w:tcW w:w="1028" w:type="dxa"/>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Vượt</w:t>
            </w:r>
          </w:p>
        </w:tc>
      </w:tr>
      <w:tr w:rsidR="00D24136" w:rsidRPr="00D24136" w:rsidTr="008E7A33">
        <w:trPr>
          <w:trHeight w:val="1057"/>
        </w:trPr>
        <w:tc>
          <w:tcPr>
            <w:tcW w:w="720" w:type="dxa"/>
            <w:shd w:val="clear" w:color="auto" w:fill="auto"/>
            <w:noWrap/>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p>
        </w:tc>
        <w:tc>
          <w:tcPr>
            <w:tcW w:w="9787" w:type="dxa"/>
            <w:gridSpan w:val="8"/>
            <w:shd w:val="clear" w:color="auto" w:fill="auto"/>
            <w:vAlign w:val="center"/>
            <w:hideMark/>
          </w:tcPr>
          <w:p w:rsidR="00EC1517" w:rsidRPr="00D24136" w:rsidRDefault="00EC1517" w:rsidP="008E7A33">
            <w:pPr>
              <w:spacing w:line="276" w:lineRule="auto"/>
              <w:jc w:val="cente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Ghi Chú: </w:t>
            </w:r>
            <w:r w:rsidRPr="00D24136">
              <w:rPr>
                <w:rFonts w:ascii="Times New Roman" w:eastAsia="Times New Roman" w:hAnsi="Times New Roman"/>
                <w:i/>
                <w:color w:val="000000" w:themeColor="text1"/>
                <w:sz w:val="24"/>
                <w:szCs w:val="24"/>
              </w:rPr>
              <w:t>Chỉ tiêu số 48  về cán bộ quản lý được qua đào tạo, bồi dưỡng nghiệp vụ quản lý giáo dục đạt 98,1%/100% chỉ tiêu giao tính gần đạt do có 10 cán bộ quản lý đang theo học các lớp bồi dưỡng nghiệp vụ quản lý  giáo dục</w:t>
            </w:r>
          </w:p>
        </w:tc>
      </w:tr>
    </w:tbl>
    <w:p w:rsidR="00EC1517" w:rsidRPr="00D24136" w:rsidRDefault="00EC1517">
      <w:pPr>
        <w:rPr>
          <w:rFonts w:ascii="Times New Roman" w:hAnsi="Times New Roman"/>
          <w:color w:val="000000" w:themeColor="text1"/>
          <w:sz w:val="27"/>
          <w:szCs w:val="27"/>
        </w:rPr>
      </w:pPr>
    </w:p>
    <w:p w:rsidR="00377EB7" w:rsidRPr="00D24136" w:rsidRDefault="00377EB7">
      <w:pPr>
        <w:rPr>
          <w:rFonts w:ascii="Times New Roman" w:hAnsi="Times New Roman"/>
          <w:b/>
          <w:bCs/>
          <w:color w:val="000000" w:themeColor="text1"/>
          <w:sz w:val="27"/>
          <w:szCs w:val="27"/>
        </w:rPr>
      </w:pPr>
      <w:r w:rsidRPr="00D24136">
        <w:rPr>
          <w:rFonts w:ascii="Times New Roman" w:hAnsi="Times New Roman"/>
          <w:color w:val="000000" w:themeColor="text1"/>
          <w:sz w:val="27"/>
          <w:szCs w:val="27"/>
        </w:rPr>
        <w:t>Nguồn:</w:t>
      </w:r>
      <w:r w:rsidRPr="00D24136">
        <w:rPr>
          <w:rFonts w:ascii="Times New Roman" w:hAnsi="Times New Roman"/>
          <w:i/>
          <w:color w:val="000000" w:themeColor="text1"/>
          <w:sz w:val="27"/>
          <w:szCs w:val="27"/>
        </w:rPr>
        <w:t>Sở Giáo dục và Đào tạo, 2020</w:t>
      </w:r>
      <w:r w:rsidRPr="00D24136">
        <w:rPr>
          <w:rFonts w:ascii="Times New Roman" w:hAnsi="Times New Roman"/>
          <w:color w:val="000000" w:themeColor="text1"/>
          <w:sz w:val="27"/>
          <w:szCs w:val="27"/>
        </w:rPr>
        <w:br w:type="page"/>
      </w:r>
    </w:p>
    <w:p w:rsidR="00117626" w:rsidRPr="00D24136" w:rsidRDefault="00BC7859" w:rsidP="0086780D">
      <w:pPr>
        <w:pStyle w:val="Caption"/>
        <w:spacing w:before="120" w:after="120" w:line="360" w:lineRule="auto"/>
        <w:jc w:val="center"/>
        <w:outlineLvl w:val="0"/>
        <w:rPr>
          <w:color w:val="000000" w:themeColor="text1"/>
          <w:sz w:val="28"/>
          <w:szCs w:val="28"/>
        </w:rPr>
      </w:pPr>
      <w:bookmarkStart w:id="248" w:name="_Toc85820935"/>
      <w:r w:rsidRPr="00D24136">
        <w:rPr>
          <w:rFonts w:ascii="Times New Roman" w:hAnsi="Times New Roman"/>
          <w:color w:val="000000" w:themeColor="text1"/>
          <w:sz w:val="28"/>
          <w:szCs w:val="28"/>
        </w:rPr>
        <w:lastRenderedPageBreak/>
        <w:t xml:space="preserve">Biểu </w:t>
      </w:r>
      <w:r w:rsidR="00377EB7" w:rsidRPr="00D24136">
        <w:rPr>
          <w:rFonts w:ascii="Times New Roman" w:hAnsi="Times New Roman"/>
          <w:color w:val="000000" w:themeColor="text1"/>
          <w:sz w:val="28"/>
          <w:szCs w:val="28"/>
        </w:rPr>
        <w:t>2</w:t>
      </w:r>
      <w:r w:rsidRPr="00D24136">
        <w:rPr>
          <w:rFonts w:ascii="Times New Roman" w:hAnsi="Times New Roman"/>
          <w:color w:val="000000" w:themeColor="text1"/>
          <w:sz w:val="28"/>
          <w:szCs w:val="28"/>
        </w:rPr>
        <w:t>.</w:t>
      </w:r>
      <w:r w:rsidR="00117626" w:rsidRPr="00D24136">
        <w:rPr>
          <w:rFonts w:ascii="Times New Roman" w:hAnsi="Times New Roman"/>
          <w:color w:val="000000" w:themeColor="text1"/>
          <w:sz w:val="28"/>
          <w:szCs w:val="28"/>
        </w:rPr>
        <w:t xml:space="preserve">Quy mô mạng lưới trường lớp giai đoạn từ năm học 2015-2016 đến </w:t>
      </w:r>
      <w:r w:rsidR="005D484E" w:rsidRPr="00D24136">
        <w:rPr>
          <w:rFonts w:ascii="Times New Roman" w:hAnsi="Times New Roman"/>
          <w:color w:val="000000" w:themeColor="text1"/>
          <w:sz w:val="28"/>
          <w:szCs w:val="28"/>
        </w:rPr>
        <w:br/>
      </w:r>
      <w:r w:rsidR="00117626" w:rsidRPr="00D24136">
        <w:rPr>
          <w:rFonts w:ascii="Times New Roman" w:hAnsi="Times New Roman"/>
          <w:color w:val="000000" w:themeColor="text1"/>
          <w:sz w:val="28"/>
          <w:szCs w:val="28"/>
        </w:rPr>
        <w:t>năm học 2020-2021</w:t>
      </w:r>
      <w:bookmarkEnd w:id="248"/>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7"/>
        <w:gridCol w:w="1350"/>
        <w:gridCol w:w="1260"/>
        <w:gridCol w:w="1350"/>
        <w:gridCol w:w="1260"/>
        <w:gridCol w:w="1260"/>
        <w:gridCol w:w="1260"/>
      </w:tblGrid>
      <w:tr w:rsidR="00D24136" w:rsidRPr="00D24136" w:rsidTr="005D484E">
        <w:trPr>
          <w:trHeight w:val="675"/>
          <w:jc w:val="center"/>
        </w:trPr>
        <w:tc>
          <w:tcPr>
            <w:tcW w:w="2447" w:type="dxa"/>
            <w:shd w:val="clear" w:color="auto" w:fill="auto"/>
            <w:noWrap/>
            <w:vAlign w:val="center"/>
            <w:hideMark/>
          </w:tcPr>
          <w:p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Nội dung</w:t>
            </w:r>
          </w:p>
        </w:tc>
        <w:tc>
          <w:tcPr>
            <w:tcW w:w="1350" w:type="dxa"/>
            <w:shd w:val="clear" w:color="auto" w:fill="auto"/>
            <w:noWrap/>
            <w:vAlign w:val="center"/>
            <w:hideMark/>
          </w:tcPr>
          <w:p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2015-2016</w:t>
            </w:r>
          </w:p>
        </w:tc>
        <w:tc>
          <w:tcPr>
            <w:tcW w:w="1260" w:type="dxa"/>
            <w:shd w:val="clear" w:color="auto" w:fill="auto"/>
            <w:noWrap/>
            <w:vAlign w:val="center"/>
            <w:hideMark/>
          </w:tcPr>
          <w:p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2016-2017</w:t>
            </w:r>
          </w:p>
        </w:tc>
        <w:tc>
          <w:tcPr>
            <w:tcW w:w="1350" w:type="dxa"/>
            <w:shd w:val="clear" w:color="auto" w:fill="auto"/>
            <w:noWrap/>
            <w:vAlign w:val="center"/>
            <w:hideMark/>
          </w:tcPr>
          <w:p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2017-2018</w:t>
            </w:r>
          </w:p>
        </w:tc>
        <w:tc>
          <w:tcPr>
            <w:tcW w:w="1260" w:type="dxa"/>
            <w:shd w:val="clear" w:color="auto" w:fill="auto"/>
            <w:noWrap/>
            <w:vAlign w:val="center"/>
            <w:hideMark/>
          </w:tcPr>
          <w:p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2018-2019</w:t>
            </w:r>
          </w:p>
        </w:tc>
        <w:tc>
          <w:tcPr>
            <w:tcW w:w="1260" w:type="dxa"/>
            <w:shd w:val="clear" w:color="auto" w:fill="auto"/>
            <w:vAlign w:val="center"/>
            <w:hideMark/>
          </w:tcPr>
          <w:p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2019-2020</w:t>
            </w:r>
          </w:p>
        </w:tc>
        <w:tc>
          <w:tcPr>
            <w:tcW w:w="1260" w:type="dxa"/>
            <w:shd w:val="clear" w:color="auto" w:fill="auto"/>
            <w:vAlign w:val="center"/>
            <w:hideMark/>
          </w:tcPr>
          <w:p w:rsidR="00117626" w:rsidRPr="00D24136" w:rsidRDefault="00117626" w:rsidP="00B53731">
            <w:pPr>
              <w:spacing w:before="120" w:after="120"/>
              <w:jc w:val="cente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2020-2021</w:t>
            </w:r>
          </w:p>
        </w:tc>
      </w:tr>
      <w:tr w:rsidR="00D24136" w:rsidRPr="00D24136" w:rsidTr="005D484E">
        <w:trPr>
          <w:trHeight w:val="34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 Tổng số trường:</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431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431</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425</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368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353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347</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Chia ra: - Mầm Non:</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139</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139</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136</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116</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113</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w:t>
            </w:r>
            <w:r w:rsidR="00EC1517" w:rsidRPr="00D24136">
              <w:rPr>
                <w:rFonts w:ascii="Times New Roman" w:eastAsia="Times New Roman" w:hAnsi="Times New Roman"/>
                <w:color w:val="000000" w:themeColor="text1"/>
                <w:sz w:val="24"/>
                <w:szCs w:val="24"/>
              </w:rPr>
              <w:t>Ngoài công lập</w:t>
            </w:r>
          </w:p>
        </w:tc>
        <w:tc>
          <w:tcPr>
            <w:tcW w:w="135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5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Tiểu học:</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144</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140</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110</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94</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TH&amp;THCS (cấp 1-2)</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16</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18</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THCS:</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113</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99</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PTTH(cấp 2-3):</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0</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THPT:</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21</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23</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TTGDNN-GDTX:</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p>
        </w:tc>
      </w:tr>
      <w:tr w:rsidR="00D24136" w:rsidRPr="00D24136" w:rsidTr="005D484E">
        <w:trPr>
          <w:trHeight w:val="34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2. Tổng số lớp:</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950</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957</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948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794</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731</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762</w:t>
            </w:r>
          </w:p>
        </w:tc>
      </w:tr>
      <w:tr w:rsidR="00D24136" w:rsidRPr="00D24136" w:rsidTr="005D484E">
        <w:trPr>
          <w:trHeight w:val="34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Chia ra:</w:t>
            </w:r>
          </w:p>
        </w:tc>
        <w:tc>
          <w:tcPr>
            <w:tcW w:w="1350" w:type="dxa"/>
            <w:vMerge w:val="restart"/>
            <w:shd w:val="clear" w:color="auto" w:fill="auto"/>
            <w:noWrap/>
            <w:vAlign w:val="bottom"/>
            <w:hideMark/>
          </w:tcPr>
          <w:p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732</w:t>
            </w:r>
          </w:p>
        </w:tc>
        <w:tc>
          <w:tcPr>
            <w:tcW w:w="1260" w:type="dxa"/>
            <w:vMerge w:val="restart"/>
            <w:shd w:val="clear" w:color="auto" w:fill="auto"/>
            <w:noWrap/>
            <w:vAlign w:val="center"/>
            <w:hideMark/>
          </w:tcPr>
          <w:p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729</w:t>
            </w:r>
          </w:p>
        </w:tc>
        <w:tc>
          <w:tcPr>
            <w:tcW w:w="1350" w:type="dxa"/>
            <w:vMerge w:val="restart"/>
            <w:shd w:val="clear" w:color="auto" w:fill="auto"/>
            <w:noWrap/>
            <w:vAlign w:val="center"/>
            <w:hideMark/>
          </w:tcPr>
          <w:p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751</w:t>
            </w:r>
          </w:p>
        </w:tc>
        <w:tc>
          <w:tcPr>
            <w:tcW w:w="1260" w:type="dxa"/>
            <w:vMerge w:val="restart"/>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701</w:t>
            </w:r>
          </w:p>
        </w:tc>
        <w:tc>
          <w:tcPr>
            <w:tcW w:w="1260" w:type="dxa"/>
            <w:vMerge w:val="restart"/>
            <w:shd w:val="clear" w:color="auto" w:fill="auto"/>
            <w:noWrap/>
            <w:vAlign w:val="center"/>
            <w:hideMark/>
          </w:tcPr>
          <w:p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670</w:t>
            </w:r>
          </w:p>
        </w:tc>
        <w:tc>
          <w:tcPr>
            <w:tcW w:w="1260" w:type="dxa"/>
            <w:vMerge w:val="restart"/>
            <w:shd w:val="clear" w:color="auto" w:fill="auto"/>
            <w:noWrap/>
            <w:vAlign w:val="center"/>
            <w:hideMark/>
          </w:tcPr>
          <w:p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 </w:t>
            </w:r>
          </w:p>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658</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Mầm Non:</w:t>
            </w:r>
          </w:p>
        </w:tc>
        <w:tc>
          <w:tcPr>
            <w:tcW w:w="1350" w:type="dxa"/>
            <w:vMerge/>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p>
        </w:tc>
        <w:tc>
          <w:tcPr>
            <w:tcW w:w="1260" w:type="dxa"/>
            <w:vMerge/>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p>
        </w:tc>
        <w:tc>
          <w:tcPr>
            <w:tcW w:w="1350" w:type="dxa"/>
            <w:vMerge/>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p>
        </w:tc>
        <w:tc>
          <w:tcPr>
            <w:tcW w:w="1260" w:type="dxa"/>
            <w:vMerge/>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p>
        </w:tc>
        <w:tc>
          <w:tcPr>
            <w:tcW w:w="1260" w:type="dxa"/>
            <w:vMerge/>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p>
        </w:tc>
        <w:tc>
          <w:tcPr>
            <w:tcW w:w="1260" w:type="dxa"/>
            <w:vMerge/>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Tiểu học:</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821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813</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650</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583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543</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542</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THCS:</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035</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038</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099</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092</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098</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118</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THPT:</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274</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295</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296</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294</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TTGDTX: </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w:t>
            </w:r>
          </w:p>
        </w:tc>
      </w:tr>
      <w:tr w:rsidR="00D24136" w:rsidRPr="00D24136" w:rsidTr="005D484E">
        <w:trPr>
          <w:trHeight w:val="400"/>
          <w:jc w:val="center"/>
        </w:trPr>
        <w:tc>
          <w:tcPr>
            <w:tcW w:w="2447" w:type="dxa"/>
            <w:shd w:val="clear" w:color="auto" w:fill="auto"/>
            <w:noWrap/>
            <w:vAlign w:val="center"/>
            <w:hideMark/>
          </w:tcPr>
          <w:p w:rsidR="00117626" w:rsidRPr="00D24136" w:rsidRDefault="00246E9D" w:rsidP="003031ED">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GDTX (</w:t>
            </w:r>
            <w:r w:rsidR="00117626" w:rsidRPr="00D24136">
              <w:rPr>
                <w:rFonts w:ascii="Times New Roman" w:eastAsia="Times New Roman" w:hAnsi="Times New Roman"/>
                <w:color w:val="000000" w:themeColor="text1"/>
                <w:sz w:val="24"/>
                <w:szCs w:val="24"/>
              </w:rPr>
              <w:t>KCQ)</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50</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117</w:t>
            </w:r>
          </w:p>
        </w:tc>
      </w:tr>
      <w:tr w:rsidR="00D24136" w:rsidRPr="00D24136" w:rsidTr="005D484E">
        <w:trPr>
          <w:trHeight w:val="34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3. Tổng số HS</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135</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154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133</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951</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144</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994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147</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258</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149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726</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152</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672</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Trong đó  - Nữ:</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806</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399</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69</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295</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70</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637</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71</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992</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73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875</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5D484E">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 Dân tộc:</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117</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455</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116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251</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124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662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126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026</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127</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524</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129</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891</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Mầm Non:</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077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275</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861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657</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249</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615</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Tiểu học:</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159</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995</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55</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314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57</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043</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117</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58</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745</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THCS:</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534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058</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35</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302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36</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996</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164</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614</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THPT:</w:t>
            </w:r>
          </w:p>
        </w:tc>
        <w:tc>
          <w:tcPr>
            <w:tcW w:w="1350" w:type="dxa"/>
            <w:shd w:val="clear" w:color="auto" w:fill="auto"/>
            <w:noWrap/>
            <w:vAlign w:val="bottom"/>
            <w:hideMark/>
          </w:tcPr>
          <w:p w:rsidR="00117626" w:rsidRPr="00D24136" w:rsidRDefault="00193C33" w:rsidP="00E35C69">
            <w:pPr>
              <w:jc w:val="right"/>
              <w:rPr>
                <w:rFonts w:ascii="Times New Roman" w:eastAsia="Times New Roman" w:hAnsi="Times New Roman"/>
                <w:color w:val="000000" w:themeColor="text1"/>
                <w:sz w:val="24"/>
                <w:szCs w:val="24"/>
                <w:lang w:val="vi-VN"/>
              </w:rPr>
            </w:pPr>
            <w:r w:rsidRPr="00D24136">
              <w:rPr>
                <w:rFonts w:ascii="Times New Roman" w:eastAsia="Times New Roman" w:hAnsi="Times New Roman"/>
                <w:color w:val="000000" w:themeColor="text1"/>
                <w:sz w:val="24"/>
                <w:szCs w:val="24"/>
              </w:rPr>
              <w:t>8</w:t>
            </w:r>
            <w:r w:rsidRPr="00D24136">
              <w:rPr>
                <w:rFonts w:ascii="Times New Roman" w:eastAsia="Times New Roman" w:hAnsi="Times New Roman"/>
                <w:color w:val="000000" w:themeColor="text1"/>
                <w:sz w:val="24"/>
                <w:szCs w:val="24"/>
                <w:lang w:val="vi-VN"/>
              </w:rPr>
              <w:t>.</w:t>
            </w:r>
            <w:r w:rsidR="00117626" w:rsidRPr="00D24136">
              <w:rPr>
                <w:rFonts w:ascii="Times New Roman" w:eastAsia="Times New Roman" w:hAnsi="Times New Roman"/>
                <w:color w:val="000000" w:themeColor="text1"/>
                <w:sz w:val="24"/>
                <w:szCs w:val="24"/>
              </w:rPr>
              <w:t>769</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248</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241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734</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175</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003</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TTGDTX: </w:t>
            </w:r>
          </w:p>
        </w:tc>
        <w:tc>
          <w:tcPr>
            <w:tcW w:w="1350" w:type="dxa"/>
            <w:shd w:val="clear" w:color="auto" w:fill="auto"/>
            <w:noWrap/>
            <w:vAlign w:val="bottom"/>
            <w:hideMark/>
          </w:tcPr>
          <w:p w:rsidR="00117626" w:rsidRPr="00D24136" w:rsidRDefault="00193C33"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Pr="00D24136">
              <w:rPr>
                <w:rFonts w:ascii="Times New Roman" w:eastAsia="Times New Roman" w:hAnsi="Times New Roman"/>
                <w:color w:val="000000" w:themeColor="text1"/>
                <w:sz w:val="24"/>
                <w:szCs w:val="24"/>
                <w:lang w:val="vi-VN"/>
              </w:rPr>
              <w:t>.</w:t>
            </w:r>
            <w:r w:rsidR="00117626" w:rsidRPr="00D24136">
              <w:rPr>
                <w:rFonts w:ascii="Times New Roman" w:eastAsia="Times New Roman" w:hAnsi="Times New Roman"/>
                <w:color w:val="000000" w:themeColor="text1"/>
                <w:sz w:val="24"/>
                <w:szCs w:val="24"/>
              </w:rPr>
              <w:t>565</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345</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154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070</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954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892</w:t>
            </w:r>
          </w:p>
        </w:tc>
      </w:tr>
      <w:tr w:rsidR="00D24136" w:rsidRPr="00D24136" w:rsidTr="005D484E">
        <w:trPr>
          <w:trHeight w:val="300"/>
          <w:jc w:val="center"/>
        </w:trPr>
        <w:tc>
          <w:tcPr>
            <w:tcW w:w="2447" w:type="dxa"/>
            <w:shd w:val="clear" w:color="auto" w:fill="auto"/>
            <w:noWrap/>
            <w:vAlign w:val="center"/>
            <w:hideMark/>
          </w:tcPr>
          <w:p w:rsidR="00117626" w:rsidRPr="00D24136" w:rsidRDefault="006D13BA" w:rsidP="00193C33">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GDTX (</w:t>
            </w:r>
            <w:r w:rsidR="00117626" w:rsidRPr="00D24136">
              <w:rPr>
                <w:rFonts w:ascii="Times New Roman" w:eastAsia="Times New Roman" w:hAnsi="Times New Roman"/>
                <w:color w:val="000000" w:themeColor="text1"/>
                <w:sz w:val="24"/>
                <w:szCs w:val="24"/>
              </w:rPr>
              <w:t>KCQ)</w:t>
            </w:r>
            <w:r w:rsidRPr="00D24136">
              <w:rPr>
                <w:rFonts w:ascii="Times New Roman" w:eastAsia="Times New Roman" w:hAnsi="Times New Roman"/>
                <w:color w:val="000000" w:themeColor="text1"/>
                <w:sz w:val="24"/>
                <w:szCs w:val="24"/>
              </w:rPr>
              <w:t>:</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050</w:t>
            </w:r>
          </w:p>
        </w:tc>
        <w:tc>
          <w:tcPr>
            <w:tcW w:w="1260" w:type="dxa"/>
            <w:shd w:val="clear" w:color="auto" w:fill="auto"/>
            <w:noWrap/>
            <w:vAlign w:val="bottom"/>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030</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122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758</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067</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803</w:t>
            </w:r>
          </w:p>
        </w:tc>
      </w:tr>
      <w:tr w:rsidR="00D24136" w:rsidRPr="00D24136" w:rsidTr="005D484E">
        <w:trPr>
          <w:trHeight w:val="460"/>
          <w:jc w:val="center"/>
        </w:trPr>
        <w:tc>
          <w:tcPr>
            <w:tcW w:w="2447" w:type="dxa"/>
            <w:shd w:val="clear" w:color="auto" w:fill="auto"/>
            <w:vAlign w:val="center"/>
            <w:hideMark/>
          </w:tcPr>
          <w:p w:rsidR="00117626" w:rsidRPr="00D24136" w:rsidRDefault="00023CB8"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4</w:t>
            </w:r>
            <w:r w:rsidR="00117626" w:rsidRPr="00D24136">
              <w:rPr>
                <w:rFonts w:ascii="Times New Roman" w:eastAsia="Times New Roman" w:hAnsi="Times New Roman"/>
                <w:b/>
                <w:bCs/>
                <w:color w:val="000000" w:themeColor="text1"/>
                <w:sz w:val="24"/>
                <w:szCs w:val="24"/>
              </w:rPr>
              <w:t xml:space="preserve">. Tổng số CBQL,GV,CNV toàn ngành         </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474</w:t>
            </w:r>
          </w:p>
        </w:tc>
        <w:tc>
          <w:tcPr>
            <w:tcW w:w="1260" w:type="dxa"/>
            <w:shd w:val="clear" w:color="auto" w:fill="auto"/>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253</w:t>
            </w:r>
          </w:p>
        </w:tc>
        <w:tc>
          <w:tcPr>
            <w:tcW w:w="1350" w:type="dxa"/>
            <w:shd w:val="clear" w:color="auto" w:fill="auto"/>
            <w:vAlign w:val="center"/>
            <w:hideMark/>
          </w:tcPr>
          <w:p w:rsidR="00117626" w:rsidRPr="00D24136" w:rsidRDefault="00193C33"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13</w:t>
            </w:r>
            <w:r w:rsidRPr="00D24136">
              <w:rPr>
                <w:rFonts w:ascii="Times New Roman" w:eastAsia="Times New Roman" w:hAnsi="Times New Roman"/>
                <w:b/>
                <w:bCs/>
                <w:color w:val="000000" w:themeColor="text1"/>
                <w:sz w:val="24"/>
                <w:szCs w:val="24"/>
                <w:lang w:val="vi-VN"/>
              </w:rPr>
              <w:t>.</w:t>
            </w:r>
            <w:r w:rsidR="00117626" w:rsidRPr="00D24136">
              <w:rPr>
                <w:rFonts w:ascii="Times New Roman" w:eastAsia="Times New Roman" w:hAnsi="Times New Roman"/>
                <w:b/>
                <w:bCs/>
                <w:color w:val="000000" w:themeColor="text1"/>
                <w:sz w:val="24"/>
                <w:szCs w:val="24"/>
              </w:rPr>
              <w:t>044</w:t>
            </w:r>
          </w:p>
        </w:tc>
        <w:tc>
          <w:tcPr>
            <w:tcW w:w="1260" w:type="dxa"/>
            <w:shd w:val="clear" w:color="auto" w:fill="auto"/>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12</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827</w:t>
            </w:r>
          </w:p>
        </w:tc>
        <w:tc>
          <w:tcPr>
            <w:tcW w:w="1260" w:type="dxa"/>
            <w:shd w:val="clear" w:color="auto" w:fill="auto"/>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12</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570</w:t>
            </w:r>
          </w:p>
        </w:tc>
        <w:tc>
          <w:tcPr>
            <w:tcW w:w="1260" w:type="dxa"/>
            <w:shd w:val="clear" w:color="auto" w:fill="auto"/>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12</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209</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Trong đó  - Nữ:</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9</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093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934</w:t>
            </w:r>
          </w:p>
        </w:tc>
        <w:tc>
          <w:tcPr>
            <w:tcW w:w="1350" w:type="dxa"/>
            <w:shd w:val="clear" w:color="auto" w:fill="auto"/>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919</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792</w:t>
            </w:r>
          </w:p>
        </w:tc>
        <w:tc>
          <w:tcPr>
            <w:tcW w:w="1260" w:type="dxa"/>
            <w:shd w:val="clear" w:color="auto" w:fill="auto"/>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614</w:t>
            </w:r>
          </w:p>
        </w:tc>
        <w:tc>
          <w:tcPr>
            <w:tcW w:w="1260" w:type="dxa"/>
            <w:shd w:val="clear" w:color="auto" w:fill="auto"/>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8</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352</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5D484E">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 Dân tộc:</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5</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083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5</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007</w:t>
            </w:r>
          </w:p>
        </w:tc>
        <w:tc>
          <w:tcPr>
            <w:tcW w:w="1350" w:type="dxa"/>
            <w:shd w:val="clear" w:color="auto" w:fill="auto"/>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918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972</w:t>
            </w:r>
          </w:p>
        </w:tc>
        <w:tc>
          <w:tcPr>
            <w:tcW w:w="1260" w:type="dxa"/>
            <w:shd w:val="clear" w:color="auto" w:fill="auto"/>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908</w:t>
            </w:r>
          </w:p>
        </w:tc>
        <w:tc>
          <w:tcPr>
            <w:tcW w:w="1260" w:type="dxa"/>
            <w:shd w:val="clear" w:color="auto" w:fill="auto"/>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4</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787</w:t>
            </w:r>
          </w:p>
        </w:tc>
      </w:tr>
      <w:tr w:rsidR="00D24136" w:rsidRPr="00D24136" w:rsidTr="005D484E">
        <w:trPr>
          <w:trHeight w:val="300"/>
          <w:jc w:val="center"/>
        </w:trPr>
        <w:tc>
          <w:tcPr>
            <w:tcW w:w="2447" w:type="dxa"/>
            <w:shd w:val="clear" w:color="auto" w:fill="auto"/>
            <w:noWrap/>
            <w:vAlign w:val="center"/>
            <w:hideMark/>
          </w:tcPr>
          <w:p w:rsidR="00117626" w:rsidRPr="00D24136" w:rsidRDefault="00023CB8"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5</w:t>
            </w:r>
            <w:r w:rsidR="00117626" w:rsidRPr="00D24136">
              <w:rPr>
                <w:rFonts w:ascii="Times New Roman" w:eastAsia="Times New Roman" w:hAnsi="Times New Roman"/>
                <w:b/>
                <w:bCs/>
                <w:color w:val="000000" w:themeColor="text1"/>
                <w:sz w:val="24"/>
                <w:szCs w:val="24"/>
              </w:rPr>
              <w:t>. Tổng số CBQL</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179</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168</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143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084</w:t>
            </w:r>
          </w:p>
        </w:tc>
        <w:tc>
          <w:tcPr>
            <w:tcW w:w="1260" w:type="dxa"/>
            <w:shd w:val="clear" w:color="auto" w:fill="auto"/>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1</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020</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988</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Trong đó  - Nữ:</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687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675</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656</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630</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587</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565</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5D484E">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 Dân tộc:</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251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254</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147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227</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210</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207</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Mầm Non:</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393</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370</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348</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335</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Tiểu học:</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404</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387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349</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317</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300</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THCS:</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281</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277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269</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257</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258</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THPT:</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76</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72</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74</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71</w:t>
            </w:r>
          </w:p>
        </w:tc>
      </w:tr>
      <w:tr w:rsidR="00D24136" w:rsidRPr="00D24136" w:rsidTr="005D484E">
        <w:trPr>
          <w:trHeight w:val="300"/>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TTGDTX: </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14</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c>
          <w:tcPr>
            <w:tcW w:w="1260" w:type="dxa"/>
            <w:shd w:val="clear" w:color="auto" w:fill="auto"/>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24</w:t>
            </w:r>
          </w:p>
        </w:tc>
      </w:tr>
      <w:tr w:rsidR="00D24136" w:rsidRPr="00D24136" w:rsidTr="005D484E">
        <w:trPr>
          <w:trHeight w:val="300"/>
          <w:jc w:val="center"/>
        </w:trPr>
        <w:tc>
          <w:tcPr>
            <w:tcW w:w="2447" w:type="dxa"/>
            <w:shd w:val="clear" w:color="auto" w:fill="auto"/>
            <w:noWrap/>
            <w:vAlign w:val="center"/>
            <w:hideMark/>
          </w:tcPr>
          <w:p w:rsidR="00117626" w:rsidRPr="00D24136" w:rsidRDefault="006D13BA" w:rsidP="00377EB7">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lastRenderedPageBreak/>
              <w:t>- GDT (KCQ):</w:t>
            </w:r>
          </w:p>
        </w:tc>
        <w:tc>
          <w:tcPr>
            <w:tcW w:w="135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5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r w:rsidR="00D24136" w:rsidRPr="00D24136" w:rsidTr="005D484E">
        <w:trPr>
          <w:trHeight w:val="345"/>
          <w:jc w:val="center"/>
        </w:trPr>
        <w:tc>
          <w:tcPr>
            <w:tcW w:w="2447" w:type="dxa"/>
            <w:shd w:val="clear" w:color="auto" w:fill="auto"/>
            <w:noWrap/>
            <w:vAlign w:val="center"/>
            <w:hideMark/>
          </w:tcPr>
          <w:p w:rsidR="00117626" w:rsidRPr="00D24136" w:rsidRDefault="00F1411A" w:rsidP="00E35C69">
            <w:pPr>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6</w:t>
            </w:r>
            <w:r w:rsidR="00117626" w:rsidRPr="00D24136">
              <w:rPr>
                <w:rFonts w:ascii="Times New Roman" w:eastAsia="Times New Roman" w:hAnsi="Times New Roman"/>
                <w:b/>
                <w:bCs/>
                <w:color w:val="000000" w:themeColor="text1"/>
                <w:sz w:val="24"/>
                <w:szCs w:val="24"/>
              </w:rPr>
              <w:t>. Tổng số GV</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843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678</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538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486</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401</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b/>
                <w:bCs/>
                <w:color w:val="000000" w:themeColor="text1"/>
                <w:sz w:val="24"/>
                <w:szCs w:val="24"/>
              </w:rPr>
            </w:pPr>
            <w:r w:rsidRPr="00D24136">
              <w:rPr>
                <w:rFonts w:ascii="Times New Roman" w:eastAsia="Times New Roman" w:hAnsi="Times New Roman"/>
                <w:b/>
                <w:bCs/>
                <w:color w:val="000000" w:themeColor="text1"/>
                <w:sz w:val="24"/>
                <w:szCs w:val="24"/>
              </w:rPr>
              <w:t>9</w:t>
            </w:r>
            <w:r w:rsidR="00193C33" w:rsidRPr="00D24136">
              <w:rPr>
                <w:rFonts w:ascii="Times New Roman" w:eastAsia="Times New Roman" w:hAnsi="Times New Roman"/>
                <w:b/>
                <w:bCs/>
                <w:color w:val="000000" w:themeColor="text1"/>
                <w:sz w:val="24"/>
                <w:szCs w:val="24"/>
                <w:lang w:val="vi-VN"/>
              </w:rPr>
              <w:t>.</w:t>
            </w:r>
            <w:r w:rsidRPr="00D24136">
              <w:rPr>
                <w:rFonts w:ascii="Times New Roman" w:eastAsia="Times New Roman" w:hAnsi="Times New Roman"/>
                <w:b/>
                <w:bCs/>
                <w:color w:val="000000" w:themeColor="text1"/>
                <w:sz w:val="24"/>
                <w:szCs w:val="24"/>
              </w:rPr>
              <w:t>203</w:t>
            </w:r>
          </w:p>
        </w:tc>
      </w:tr>
      <w:tr w:rsidR="00D24136" w:rsidRPr="00D24136" w:rsidTr="005D484E">
        <w:trPr>
          <w:trHeight w:val="31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Trong đó  - Nữ:</w:t>
            </w:r>
          </w:p>
        </w:tc>
        <w:tc>
          <w:tcPr>
            <w:tcW w:w="1350" w:type="dxa"/>
            <w:shd w:val="clear" w:color="auto" w:fill="auto"/>
            <w:noWrap/>
            <w:vAlign w:val="bottom"/>
            <w:hideMark/>
          </w:tcPr>
          <w:p w:rsidR="00117626" w:rsidRPr="00D24136" w:rsidRDefault="00193C33"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7</w:t>
            </w:r>
            <w:r w:rsidRPr="00D24136">
              <w:rPr>
                <w:rFonts w:ascii="Times New Roman" w:eastAsia="Times New Roman" w:hAnsi="Times New Roman"/>
                <w:i/>
                <w:iCs/>
                <w:color w:val="000000" w:themeColor="text1"/>
                <w:sz w:val="24"/>
                <w:szCs w:val="24"/>
                <w:lang w:val="vi-VN"/>
              </w:rPr>
              <w:t>.</w:t>
            </w:r>
            <w:r w:rsidR="00117626" w:rsidRPr="00D24136">
              <w:rPr>
                <w:rFonts w:ascii="Times New Roman" w:eastAsia="Times New Roman" w:hAnsi="Times New Roman"/>
                <w:i/>
                <w:iCs/>
                <w:color w:val="000000" w:themeColor="text1"/>
                <w:sz w:val="24"/>
                <w:szCs w:val="24"/>
              </w:rPr>
              <w:t>009</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895</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892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853</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768</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6</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607</w:t>
            </w:r>
          </w:p>
        </w:tc>
      </w:tr>
      <w:tr w:rsidR="00D24136" w:rsidRPr="00D24136" w:rsidTr="005D484E">
        <w:trPr>
          <w:trHeight w:val="31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 xml:space="preserve">                              - Dân tộc:</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838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788</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758</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786</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782</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i/>
                <w:iCs/>
                <w:color w:val="000000" w:themeColor="text1"/>
                <w:sz w:val="24"/>
                <w:szCs w:val="24"/>
              </w:rPr>
            </w:pPr>
            <w:r w:rsidRPr="00D24136">
              <w:rPr>
                <w:rFonts w:ascii="Times New Roman" w:eastAsia="Times New Roman" w:hAnsi="Times New Roman"/>
                <w:i/>
                <w:iCs/>
                <w:color w:val="000000" w:themeColor="text1"/>
                <w:sz w:val="24"/>
                <w:szCs w:val="24"/>
              </w:rPr>
              <w:t>3</w:t>
            </w:r>
            <w:r w:rsidR="00193C33" w:rsidRPr="00D24136">
              <w:rPr>
                <w:rFonts w:ascii="Times New Roman" w:eastAsia="Times New Roman" w:hAnsi="Times New Roman"/>
                <w:i/>
                <w:iCs/>
                <w:color w:val="000000" w:themeColor="text1"/>
                <w:sz w:val="24"/>
                <w:szCs w:val="24"/>
                <w:lang w:val="vi-VN"/>
              </w:rPr>
              <w:t>.</w:t>
            </w:r>
            <w:r w:rsidRPr="00D24136">
              <w:rPr>
                <w:rFonts w:ascii="Times New Roman" w:eastAsia="Times New Roman" w:hAnsi="Times New Roman"/>
                <w:i/>
                <w:iCs/>
                <w:color w:val="000000" w:themeColor="text1"/>
                <w:sz w:val="24"/>
                <w:szCs w:val="24"/>
              </w:rPr>
              <w:t>737</w:t>
            </w:r>
          </w:p>
        </w:tc>
      </w:tr>
      <w:tr w:rsidR="00D24136" w:rsidRPr="00D24136" w:rsidTr="005D484E">
        <w:trPr>
          <w:trHeight w:val="31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Mầm Non:</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792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738</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801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807</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809</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783</w:t>
            </w:r>
          </w:p>
        </w:tc>
      </w:tr>
      <w:tr w:rsidR="00D24136" w:rsidRPr="00D24136" w:rsidTr="005D484E">
        <w:trPr>
          <w:trHeight w:val="31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Tiểu học:</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166</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4</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113</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902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833</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771</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3</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671</w:t>
            </w:r>
          </w:p>
        </w:tc>
      </w:tr>
      <w:tr w:rsidR="00D24136" w:rsidRPr="00D24136" w:rsidTr="005D484E">
        <w:trPr>
          <w:trHeight w:val="31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THCS:</w:t>
            </w:r>
          </w:p>
        </w:tc>
        <w:tc>
          <w:tcPr>
            <w:tcW w:w="1350" w:type="dxa"/>
            <w:shd w:val="clear" w:color="auto" w:fill="auto"/>
            <w:noWrap/>
            <w:vAlign w:val="bottom"/>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121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063</w:t>
            </w:r>
          </w:p>
        </w:tc>
        <w:tc>
          <w:tcPr>
            <w:tcW w:w="135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062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067</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093</w:t>
            </w:r>
          </w:p>
        </w:tc>
        <w:tc>
          <w:tcPr>
            <w:tcW w:w="1260" w:type="dxa"/>
            <w:shd w:val="clear" w:color="auto" w:fill="auto"/>
            <w:noWrap/>
            <w:vAlign w:val="center"/>
            <w:hideMark/>
          </w:tcPr>
          <w:p w:rsidR="00117626" w:rsidRPr="00D24136" w:rsidRDefault="00117626" w:rsidP="00193C33">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2</w:t>
            </w:r>
            <w:r w:rsidR="00193C33" w:rsidRPr="00D24136">
              <w:rPr>
                <w:rFonts w:ascii="Times New Roman" w:eastAsia="Times New Roman" w:hAnsi="Times New Roman"/>
                <w:color w:val="000000" w:themeColor="text1"/>
                <w:sz w:val="24"/>
                <w:szCs w:val="24"/>
                <w:lang w:val="vi-VN"/>
              </w:rPr>
              <w:t>.</w:t>
            </w:r>
            <w:r w:rsidRPr="00D24136">
              <w:rPr>
                <w:rFonts w:ascii="Times New Roman" w:eastAsia="Times New Roman" w:hAnsi="Times New Roman"/>
                <w:color w:val="000000" w:themeColor="text1"/>
                <w:sz w:val="24"/>
                <w:szCs w:val="24"/>
              </w:rPr>
              <w:t>036</w:t>
            </w:r>
          </w:p>
        </w:tc>
      </w:tr>
      <w:tr w:rsidR="00D24136" w:rsidRPr="00D24136" w:rsidTr="005D484E">
        <w:trPr>
          <w:trHeight w:val="31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THPT:</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661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666</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682</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693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647</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635</w:t>
            </w:r>
          </w:p>
        </w:tc>
      </w:tr>
      <w:tr w:rsidR="00D24136" w:rsidRPr="00D24136" w:rsidTr="005D484E">
        <w:trPr>
          <w:trHeight w:val="315"/>
          <w:jc w:val="center"/>
        </w:trPr>
        <w:tc>
          <w:tcPr>
            <w:tcW w:w="2447"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TTGDTX: </w:t>
            </w:r>
          </w:p>
        </w:tc>
        <w:tc>
          <w:tcPr>
            <w:tcW w:w="1350" w:type="dxa"/>
            <w:shd w:val="clear" w:color="auto" w:fill="auto"/>
            <w:noWrap/>
            <w:vAlign w:val="bottom"/>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103</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98</w:t>
            </w:r>
          </w:p>
        </w:tc>
        <w:tc>
          <w:tcPr>
            <w:tcW w:w="135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91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86</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81</w:t>
            </w:r>
          </w:p>
        </w:tc>
        <w:tc>
          <w:tcPr>
            <w:tcW w:w="1260" w:type="dxa"/>
            <w:shd w:val="clear" w:color="auto" w:fill="auto"/>
            <w:noWrap/>
            <w:vAlign w:val="center"/>
            <w:hideMark/>
          </w:tcPr>
          <w:p w:rsidR="00117626" w:rsidRPr="00D24136" w:rsidRDefault="00117626" w:rsidP="00E35C69">
            <w:pPr>
              <w:jc w:val="right"/>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78</w:t>
            </w:r>
          </w:p>
        </w:tc>
      </w:tr>
      <w:tr w:rsidR="00D24136" w:rsidRPr="00D24136" w:rsidTr="005D484E">
        <w:trPr>
          <w:trHeight w:val="315"/>
          <w:jc w:val="center"/>
        </w:trPr>
        <w:tc>
          <w:tcPr>
            <w:tcW w:w="2447" w:type="dxa"/>
            <w:shd w:val="clear" w:color="auto" w:fill="auto"/>
            <w:noWrap/>
            <w:vAlign w:val="center"/>
            <w:hideMark/>
          </w:tcPr>
          <w:p w:rsidR="00117626" w:rsidRPr="00D24136" w:rsidRDefault="006D13BA" w:rsidP="00193C33">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xml:space="preserve">                 - GDTX(</w:t>
            </w:r>
            <w:r w:rsidR="00117626" w:rsidRPr="00D24136">
              <w:rPr>
                <w:rFonts w:ascii="Times New Roman" w:eastAsia="Times New Roman" w:hAnsi="Times New Roman"/>
                <w:color w:val="000000" w:themeColor="text1"/>
                <w:sz w:val="24"/>
                <w:szCs w:val="24"/>
              </w:rPr>
              <w:t>KCQ)</w:t>
            </w:r>
          </w:p>
        </w:tc>
        <w:tc>
          <w:tcPr>
            <w:tcW w:w="135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35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c>
          <w:tcPr>
            <w:tcW w:w="1260" w:type="dxa"/>
            <w:shd w:val="clear" w:color="auto" w:fill="auto"/>
            <w:noWrap/>
            <w:vAlign w:val="center"/>
            <w:hideMark/>
          </w:tcPr>
          <w:p w:rsidR="00117626" w:rsidRPr="00D24136" w:rsidRDefault="00117626" w:rsidP="00E35C69">
            <w:pPr>
              <w:rPr>
                <w:rFonts w:ascii="Times New Roman" w:eastAsia="Times New Roman" w:hAnsi="Times New Roman"/>
                <w:color w:val="000000" w:themeColor="text1"/>
                <w:sz w:val="24"/>
                <w:szCs w:val="24"/>
              </w:rPr>
            </w:pPr>
            <w:r w:rsidRPr="00D24136">
              <w:rPr>
                <w:rFonts w:ascii="Times New Roman" w:eastAsia="Times New Roman" w:hAnsi="Times New Roman"/>
                <w:color w:val="000000" w:themeColor="text1"/>
                <w:sz w:val="24"/>
                <w:szCs w:val="24"/>
              </w:rPr>
              <w:t> </w:t>
            </w:r>
          </w:p>
        </w:tc>
      </w:tr>
    </w:tbl>
    <w:p w:rsidR="00612EF8" w:rsidRPr="00D24136" w:rsidRDefault="00EC1517" w:rsidP="00023CB8">
      <w:pPr>
        <w:spacing w:before="120" w:after="120" w:line="360" w:lineRule="auto"/>
        <w:rPr>
          <w:rFonts w:ascii="Times New Roman" w:hAnsi="Times New Roman"/>
          <w:color w:val="000000" w:themeColor="text1"/>
          <w:sz w:val="27"/>
          <w:szCs w:val="27"/>
        </w:rPr>
      </w:pPr>
      <w:r w:rsidRPr="00D24136">
        <w:rPr>
          <w:rFonts w:ascii="Times New Roman" w:hAnsi="Times New Roman"/>
          <w:color w:val="000000" w:themeColor="text1"/>
          <w:sz w:val="27"/>
          <w:szCs w:val="27"/>
        </w:rPr>
        <w:t xml:space="preserve">Nguồn: </w:t>
      </w:r>
      <w:r w:rsidRPr="00D24136">
        <w:rPr>
          <w:rFonts w:ascii="Times New Roman" w:hAnsi="Times New Roman"/>
          <w:i/>
          <w:color w:val="000000" w:themeColor="text1"/>
          <w:sz w:val="27"/>
          <w:szCs w:val="27"/>
        </w:rPr>
        <w:t>Sở Giáo dục và Đào tạo, 2021</w:t>
      </w:r>
    </w:p>
    <w:p w:rsidR="00BC7859" w:rsidRPr="00D24136" w:rsidRDefault="00DF2E30" w:rsidP="00BC7859">
      <w:pPr>
        <w:keepNext/>
        <w:jc w:val="center"/>
        <w:rPr>
          <w:color w:val="000000" w:themeColor="text1"/>
        </w:rPr>
      </w:pPr>
      <w:r w:rsidRPr="00D24136">
        <w:rPr>
          <w:rFonts w:ascii="Times New Roman" w:hAnsi="Times New Roman"/>
          <w:b/>
          <w:color w:val="000000" w:themeColor="text1"/>
          <w:sz w:val="27"/>
          <w:szCs w:val="27"/>
        </w:rPr>
        <w:br w:type="page"/>
      </w:r>
    </w:p>
    <w:p w:rsidR="00851C02" w:rsidRPr="00D24136" w:rsidRDefault="00851C02" w:rsidP="0086780D">
      <w:pPr>
        <w:pStyle w:val="Caption"/>
        <w:keepNext/>
        <w:spacing w:before="120" w:after="120" w:line="276" w:lineRule="auto"/>
        <w:jc w:val="center"/>
        <w:outlineLvl w:val="0"/>
        <w:rPr>
          <w:color w:val="000000" w:themeColor="text1"/>
          <w:sz w:val="28"/>
          <w:szCs w:val="28"/>
          <w:lang w:val="vi-VN"/>
        </w:rPr>
      </w:pPr>
      <w:bookmarkStart w:id="249" w:name="_Toc69377665"/>
      <w:bookmarkStart w:id="250" w:name="_Toc85820936"/>
      <w:r w:rsidRPr="00D24136">
        <w:rPr>
          <w:rFonts w:ascii="Times New Roman" w:hAnsi="Times New Roman"/>
          <w:color w:val="000000" w:themeColor="text1"/>
          <w:sz w:val="28"/>
          <w:szCs w:val="28"/>
          <w:lang w:val="vi-VN"/>
        </w:rPr>
        <w:lastRenderedPageBreak/>
        <w:t>B</w:t>
      </w:r>
      <w:r w:rsidR="00AC7A0F" w:rsidRPr="00D24136">
        <w:rPr>
          <w:rFonts w:ascii="Times New Roman" w:hAnsi="Times New Roman"/>
          <w:color w:val="000000" w:themeColor="text1"/>
          <w:sz w:val="28"/>
          <w:szCs w:val="28"/>
        </w:rPr>
        <w:t>iểu 3</w:t>
      </w:r>
      <w:r w:rsidRPr="00D24136">
        <w:rPr>
          <w:rFonts w:ascii="Times New Roman" w:hAnsi="Times New Roman"/>
          <w:color w:val="000000" w:themeColor="text1"/>
          <w:sz w:val="28"/>
          <w:szCs w:val="28"/>
          <w:lang w:val="vi-VN"/>
        </w:rPr>
        <w:t xml:space="preserve">. </w:t>
      </w:r>
      <w:r w:rsidRPr="00D24136">
        <w:rPr>
          <w:rFonts w:ascii="Times New Roman" w:hAnsi="Times New Roman"/>
          <w:bCs w:val="0"/>
          <w:iCs/>
          <w:color w:val="000000" w:themeColor="text1"/>
          <w:sz w:val="28"/>
          <w:szCs w:val="28"/>
          <w:lang w:val="vi-VN"/>
        </w:rPr>
        <w:t>Một số chỉ tiêu về giáo dục mầm non năm học 2015-2016 so với năm học 2020-2021</w:t>
      </w:r>
      <w:bookmarkEnd w:id="249"/>
      <w:bookmarkEnd w:id="250"/>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1"/>
        <w:gridCol w:w="5237"/>
        <w:gridCol w:w="1162"/>
        <w:gridCol w:w="1226"/>
        <w:gridCol w:w="1125"/>
      </w:tblGrid>
      <w:tr w:rsidR="00D24136" w:rsidRPr="00D24136" w:rsidTr="00B53731">
        <w:trPr>
          <w:trHeight w:val="450"/>
        </w:trPr>
        <w:tc>
          <w:tcPr>
            <w:tcW w:w="721" w:type="dxa"/>
            <w:shd w:val="clear" w:color="auto" w:fill="auto"/>
            <w:noWrap/>
            <w:vAlign w:val="center"/>
            <w:hideMark/>
          </w:tcPr>
          <w:p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STT</w:t>
            </w:r>
          </w:p>
        </w:tc>
        <w:tc>
          <w:tcPr>
            <w:tcW w:w="5237" w:type="dxa"/>
            <w:shd w:val="clear" w:color="auto" w:fill="auto"/>
            <w:noWrap/>
            <w:vAlign w:val="center"/>
            <w:hideMark/>
          </w:tcPr>
          <w:p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Giáo dục mầm non</w:t>
            </w:r>
          </w:p>
        </w:tc>
        <w:tc>
          <w:tcPr>
            <w:tcW w:w="1162" w:type="dxa"/>
            <w:vAlign w:val="center"/>
          </w:tcPr>
          <w:p w:rsidR="00851C02" w:rsidRPr="00D24136" w:rsidRDefault="00851C02" w:rsidP="00023CB8">
            <w:pPr>
              <w:spacing w:line="276" w:lineRule="auto"/>
              <w:jc w:val="center"/>
              <w:rPr>
                <w:rFonts w:ascii="Times New Roman" w:eastAsia="Times New Roman" w:hAnsi="Times New Roman"/>
                <w:b/>
                <w:bCs/>
                <w:color w:val="000000" w:themeColor="text1"/>
                <w:sz w:val="26"/>
                <w:szCs w:val="26"/>
                <w:lang w:val="vi-VN"/>
              </w:rPr>
            </w:pPr>
            <w:r w:rsidRPr="00D24136">
              <w:rPr>
                <w:rFonts w:ascii="Times New Roman" w:eastAsia="Times New Roman" w:hAnsi="Times New Roman"/>
                <w:b/>
                <w:bCs/>
                <w:color w:val="000000" w:themeColor="text1"/>
                <w:sz w:val="26"/>
                <w:szCs w:val="26"/>
                <w:lang w:val="vi-VN"/>
              </w:rPr>
              <w:t>Đơn vị</w:t>
            </w:r>
          </w:p>
        </w:tc>
        <w:tc>
          <w:tcPr>
            <w:tcW w:w="1226" w:type="dxa"/>
            <w:shd w:val="clear" w:color="auto" w:fill="auto"/>
            <w:noWrap/>
            <w:vAlign w:val="center"/>
            <w:hideMark/>
          </w:tcPr>
          <w:p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2015-2016</w:t>
            </w:r>
          </w:p>
        </w:tc>
        <w:tc>
          <w:tcPr>
            <w:tcW w:w="1125" w:type="dxa"/>
            <w:shd w:val="clear" w:color="auto" w:fill="auto"/>
            <w:noWrap/>
            <w:vAlign w:val="center"/>
            <w:hideMark/>
          </w:tcPr>
          <w:p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2020-2021</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Mạng lưới trường học</w:t>
            </w:r>
          </w:p>
        </w:tc>
        <w:tc>
          <w:tcPr>
            <w:tcW w:w="1162" w:type="dxa"/>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b/>
                <w:bCs/>
                <w:color w:val="000000" w:themeColor="text1"/>
                <w:sz w:val="26"/>
                <w:szCs w:val="26"/>
              </w:rPr>
            </w:pP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trường</w:t>
            </w:r>
          </w:p>
        </w:tc>
        <w:tc>
          <w:tcPr>
            <w:tcW w:w="1162" w:type="dxa"/>
          </w:tcPr>
          <w:p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139</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113</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 Trường chuẩn QG</w:t>
            </w:r>
          </w:p>
        </w:tc>
        <w:tc>
          <w:tcPr>
            <w:tcW w:w="1162" w:type="dxa"/>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26</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lang w:val="vi-VN"/>
              </w:rPr>
            </w:pPr>
            <w:r w:rsidRPr="00D24136">
              <w:rPr>
                <w:rFonts w:ascii="Times New Roman" w:eastAsia="Times New Roman" w:hAnsi="Times New Roman"/>
                <w:color w:val="000000" w:themeColor="text1"/>
                <w:sz w:val="26"/>
                <w:szCs w:val="26"/>
                <w:lang w:val="vi-VN"/>
              </w:rPr>
              <w:t>55</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 Trường </w:t>
            </w:r>
            <w:r w:rsidR="00EC1517" w:rsidRPr="00D24136">
              <w:rPr>
                <w:rFonts w:ascii="Times New Roman" w:eastAsia="Times New Roman" w:hAnsi="Times New Roman"/>
                <w:color w:val="000000" w:themeColor="text1"/>
                <w:sz w:val="26"/>
                <w:szCs w:val="26"/>
              </w:rPr>
              <w:t>ngoài công lập</w:t>
            </w:r>
          </w:p>
        </w:tc>
        <w:tc>
          <w:tcPr>
            <w:tcW w:w="1162" w:type="dxa"/>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học sinh</w:t>
            </w:r>
          </w:p>
        </w:tc>
        <w:tc>
          <w:tcPr>
            <w:tcW w:w="1162" w:type="dxa"/>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39077</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39598</w:t>
            </w:r>
          </w:p>
        </w:tc>
      </w:tr>
      <w:tr w:rsidR="00D24136" w:rsidRPr="00D24136" w:rsidTr="00B53731">
        <w:trPr>
          <w:trHeight w:val="290"/>
        </w:trPr>
        <w:tc>
          <w:tcPr>
            <w:tcW w:w="721" w:type="dxa"/>
            <w:shd w:val="clear" w:color="auto" w:fill="auto"/>
            <w:noWrap/>
            <w:vAlign w:val="bottom"/>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5237" w:type="dxa"/>
            <w:shd w:val="clear" w:color="auto" w:fill="auto"/>
            <w:noWrap/>
            <w:vAlign w:val="bottom"/>
          </w:tcPr>
          <w:p w:rsidR="00851C02" w:rsidRPr="00D24136" w:rsidRDefault="00851C02" w:rsidP="00023CB8">
            <w:pPr>
              <w:pStyle w:val="ListParagraph"/>
              <w:numPr>
                <w:ilvl w:val="0"/>
                <w:numId w:val="25"/>
              </w:num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trẻ nhà trẻ</w:t>
            </w:r>
          </w:p>
        </w:tc>
        <w:tc>
          <w:tcPr>
            <w:tcW w:w="1162" w:type="dxa"/>
          </w:tcPr>
          <w:p w:rsidR="00851C02" w:rsidRPr="00D24136" w:rsidRDefault="00DD2313"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Trẻ</w:t>
            </w:r>
          </w:p>
        </w:tc>
        <w:tc>
          <w:tcPr>
            <w:tcW w:w="1226" w:type="dxa"/>
            <w:shd w:val="clear" w:color="auto" w:fill="auto"/>
            <w:noWrap/>
            <w:vAlign w:val="bottom"/>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4209</w:t>
            </w:r>
          </w:p>
        </w:tc>
        <w:tc>
          <w:tcPr>
            <w:tcW w:w="1125" w:type="dxa"/>
            <w:shd w:val="clear" w:color="auto" w:fill="auto"/>
            <w:noWrap/>
            <w:vAlign w:val="bottom"/>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6311</w:t>
            </w:r>
          </w:p>
        </w:tc>
      </w:tr>
      <w:tr w:rsidR="00D24136" w:rsidRPr="00D24136" w:rsidTr="00B53731">
        <w:trPr>
          <w:trHeight w:val="290"/>
        </w:trPr>
        <w:tc>
          <w:tcPr>
            <w:tcW w:w="721" w:type="dxa"/>
            <w:shd w:val="clear" w:color="auto" w:fill="auto"/>
            <w:noWrap/>
            <w:vAlign w:val="bottom"/>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5237" w:type="dxa"/>
            <w:shd w:val="clear" w:color="auto" w:fill="auto"/>
            <w:noWrap/>
            <w:vAlign w:val="bottom"/>
          </w:tcPr>
          <w:p w:rsidR="00851C02" w:rsidRPr="00D24136" w:rsidRDefault="00851C02" w:rsidP="00023CB8">
            <w:pPr>
              <w:pStyle w:val="ListParagraph"/>
              <w:numPr>
                <w:ilvl w:val="0"/>
                <w:numId w:val="25"/>
              </w:num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trẻ mầm non</w:t>
            </w:r>
          </w:p>
        </w:tc>
        <w:tc>
          <w:tcPr>
            <w:tcW w:w="1162" w:type="dxa"/>
          </w:tcPr>
          <w:p w:rsidR="00851C02" w:rsidRPr="00D24136" w:rsidRDefault="00DD2313"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HS</w:t>
            </w:r>
          </w:p>
        </w:tc>
        <w:tc>
          <w:tcPr>
            <w:tcW w:w="1226" w:type="dxa"/>
            <w:shd w:val="clear" w:color="auto" w:fill="auto"/>
            <w:noWrap/>
            <w:vAlign w:val="bottom"/>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34868</w:t>
            </w:r>
          </w:p>
        </w:tc>
        <w:tc>
          <w:tcPr>
            <w:tcW w:w="1125" w:type="dxa"/>
            <w:shd w:val="clear" w:color="auto" w:fill="auto"/>
            <w:noWrap/>
            <w:vAlign w:val="bottom"/>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33287</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lớp</w:t>
            </w:r>
          </w:p>
        </w:tc>
        <w:tc>
          <w:tcPr>
            <w:tcW w:w="1162" w:type="dxa"/>
          </w:tcPr>
          <w:p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Lớp</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DD2313"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732</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DD2313"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658</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Diện tích đất</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m2</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909</w:t>
            </w:r>
            <w:r w:rsidR="003938E8"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968</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856302</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Diện tích phòng</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w:t>
            </w:r>
            <w:r w:rsidR="00DD2313" w:rsidRPr="00D24136">
              <w:rPr>
                <w:rFonts w:ascii="Times New Roman" w:eastAsia="Times New Roman" w:hAnsi="Times New Roman"/>
                <w:color w:val="000000" w:themeColor="text1"/>
                <w:sz w:val="26"/>
                <w:szCs w:val="26"/>
              </w:rPr>
              <w:t>2</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87</w:t>
            </w:r>
            <w:r w:rsidR="003938E8"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610</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77</w:t>
            </w:r>
            <w:r w:rsidR="003938E8"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888</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diện tích đất/học sinh</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m2/ HS</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23.3</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21.6</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diện tích phòng/học sinh</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m2/ HS</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2.2</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Số phòng học </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Phòng</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529</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4144</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Phòng đa chức năng</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Phòng</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phòng học/lớp học</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3</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5</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sân chơi</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Sân chơi</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158</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r w:rsidR="003938E8"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112</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có nhà vệ sinh đạt chuẩn</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122</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111</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trường có nhà vệ sinh đạt chuẩn</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87</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8</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98</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2</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trường học 2 ca/ngày do thiếu phòng</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số trường học 2 ca/ngày</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4</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trường có nước sạch theo quy định</w:t>
            </w:r>
          </w:p>
        </w:tc>
        <w:tc>
          <w:tcPr>
            <w:tcW w:w="1162" w:type="dxa"/>
          </w:tcPr>
          <w:p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94</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104</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số trường học có nước sạch theo quy định</w:t>
            </w:r>
          </w:p>
        </w:tc>
        <w:tc>
          <w:tcPr>
            <w:tcW w:w="1162" w:type="dxa"/>
          </w:tcPr>
          <w:p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67</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6</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92</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trường có sân chơi</w:t>
            </w:r>
          </w:p>
        </w:tc>
        <w:tc>
          <w:tcPr>
            <w:tcW w:w="1162" w:type="dxa"/>
          </w:tcPr>
          <w:p w:rsidR="00851C02" w:rsidRPr="00D24136" w:rsidRDefault="00DD2313"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w:t>
            </w: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1</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r w:rsidRPr="00D24136">
              <w:rPr>
                <w:rFonts w:ascii="Times New Roman" w:eastAsia="Times New Roman" w:hAnsi="Times New Roman"/>
                <w:color w:val="000000" w:themeColor="text1"/>
                <w:sz w:val="26"/>
                <w:szCs w:val="26"/>
                <w:lang w:val="vi-VN"/>
              </w:rPr>
              <w:t>,</w:t>
            </w:r>
            <w:r w:rsidRPr="00D24136">
              <w:rPr>
                <w:rFonts w:ascii="Times New Roman" w:eastAsia="Times New Roman" w:hAnsi="Times New Roman"/>
                <w:color w:val="000000" w:themeColor="text1"/>
                <w:sz w:val="26"/>
                <w:szCs w:val="26"/>
              </w:rPr>
              <w:t>7</w:t>
            </w: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Giáo viên</w:t>
            </w:r>
          </w:p>
        </w:tc>
        <w:tc>
          <w:tcPr>
            <w:tcW w:w="1162" w:type="dxa"/>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p>
        </w:tc>
        <w:tc>
          <w:tcPr>
            <w:tcW w:w="1226"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b/>
                <w:bCs/>
                <w:color w:val="000000" w:themeColor="text1"/>
                <w:sz w:val="26"/>
                <w:szCs w:val="26"/>
              </w:rPr>
            </w:pPr>
          </w:p>
        </w:tc>
      </w:tr>
      <w:tr w:rsidR="00D24136" w:rsidRPr="00D24136" w:rsidTr="00B53731">
        <w:trPr>
          <w:trHeight w:val="290"/>
        </w:trPr>
        <w:tc>
          <w:tcPr>
            <w:tcW w:w="721" w:type="dxa"/>
            <w:shd w:val="clear" w:color="auto" w:fill="auto"/>
            <w:noWrap/>
            <w:vAlign w:val="bottom"/>
            <w:hideMark/>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5237" w:type="dxa"/>
            <w:shd w:val="clear" w:color="auto" w:fill="auto"/>
            <w:noWrap/>
            <w:vAlign w:val="bottom"/>
            <w:hideMark/>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CBQL</w:t>
            </w:r>
          </w:p>
        </w:tc>
        <w:tc>
          <w:tcPr>
            <w:tcW w:w="1162" w:type="dxa"/>
          </w:tcPr>
          <w:p w:rsidR="00851C02"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2792</w:t>
            </w:r>
          </w:p>
        </w:tc>
        <w:tc>
          <w:tcPr>
            <w:tcW w:w="1125" w:type="dxa"/>
            <w:shd w:val="clear" w:color="auto" w:fill="auto"/>
            <w:noWrap/>
            <w:vAlign w:val="bottom"/>
            <w:hideMark/>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335</w:t>
            </w:r>
          </w:p>
        </w:tc>
      </w:tr>
      <w:tr w:rsidR="00D24136" w:rsidRPr="00D24136" w:rsidTr="00B53731">
        <w:trPr>
          <w:trHeight w:val="290"/>
        </w:trPr>
        <w:tc>
          <w:tcPr>
            <w:tcW w:w="721" w:type="dxa"/>
            <w:shd w:val="clear" w:color="auto" w:fill="auto"/>
            <w:noWrap/>
            <w:vAlign w:val="bottom"/>
            <w:hideMark/>
          </w:tcPr>
          <w:p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5237" w:type="dxa"/>
            <w:shd w:val="clear" w:color="auto" w:fill="auto"/>
            <w:noWrap/>
            <w:vAlign w:val="bottom"/>
            <w:hideMark/>
          </w:tcPr>
          <w:p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w:t>
            </w:r>
          </w:p>
        </w:tc>
        <w:tc>
          <w:tcPr>
            <w:tcW w:w="1162" w:type="dxa"/>
          </w:tcPr>
          <w:p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1461</w:t>
            </w:r>
          </w:p>
        </w:tc>
        <w:tc>
          <w:tcPr>
            <w:tcW w:w="1125" w:type="dxa"/>
            <w:shd w:val="clear" w:color="auto" w:fill="auto"/>
            <w:noWrap/>
            <w:vAlign w:val="bottom"/>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2778</w:t>
            </w:r>
          </w:p>
        </w:tc>
      </w:tr>
      <w:tr w:rsidR="00D24136" w:rsidRPr="00D24136" w:rsidTr="00B53731">
        <w:trPr>
          <w:trHeight w:val="290"/>
        </w:trPr>
        <w:tc>
          <w:tcPr>
            <w:tcW w:w="721" w:type="dxa"/>
            <w:shd w:val="clear" w:color="auto" w:fill="auto"/>
            <w:noWrap/>
            <w:vAlign w:val="bottom"/>
            <w:hideMark/>
          </w:tcPr>
          <w:p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5237" w:type="dxa"/>
            <w:shd w:val="clear" w:color="auto" w:fill="auto"/>
            <w:noWrap/>
            <w:vAlign w:val="bottom"/>
            <w:hideMark/>
          </w:tcPr>
          <w:p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là DTTS</w:t>
            </w:r>
          </w:p>
        </w:tc>
        <w:tc>
          <w:tcPr>
            <w:tcW w:w="1162" w:type="dxa"/>
          </w:tcPr>
          <w:p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567</w:t>
            </w:r>
          </w:p>
        </w:tc>
        <w:tc>
          <w:tcPr>
            <w:tcW w:w="1125" w:type="dxa"/>
            <w:shd w:val="clear" w:color="auto" w:fill="auto"/>
            <w:noWrap/>
            <w:vAlign w:val="bottom"/>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1517</w:t>
            </w:r>
          </w:p>
        </w:tc>
      </w:tr>
      <w:tr w:rsidR="00D24136" w:rsidRPr="00D24136" w:rsidTr="00B53731">
        <w:trPr>
          <w:trHeight w:val="290"/>
        </w:trPr>
        <w:tc>
          <w:tcPr>
            <w:tcW w:w="721" w:type="dxa"/>
            <w:shd w:val="clear" w:color="auto" w:fill="auto"/>
            <w:noWrap/>
            <w:vAlign w:val="bottom"/>
            <w:hideMark/>
          </w:tcPr>
          <w:p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5237" w:type="dxa"/>
            <w:shd w:val="clear" w:color="auto" w:fill="auto"/>
            <w:noWrap/>
            <w:vAlign w:val="bottom"/>
            <w:hideMark/>
          </w:tcPr>
          <w:p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trình độ ĐH</w:t>
            </w:r>
          </w:p>
        </w:tc>
        <w:tc>
          <w:tcPr>
            <w:tcW w:w="1162" w:type="dxa"/>
          </w:tcPr>
          <w:p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671</w:t>
            </w:r>
          </w:p>
        </w:tc>
        <w:tc>
          <w:tcPr>
            <w:tcW w:w="1125" w:type="dxa"/>
            <w:shd w:val="clear" w:color="auto" w:fill="auto"/>
            <w:noWrap/>
            <w:vAlign w:val="bottom"/>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1171</w:t>
            </w:r>
          </w:p>
        </w:tc>
      </w:tr>
      <w:tr w:rsidR="00D24136" w:rsidRPr="00D24136" w:rsidTr="00B53731">
        <w:trPr>
          <w:trHeight w:val="290"/>
        </w:trPr>
        <w:tc>
          <w:tcPr>
            <w:tcW w:w="721" w:type="dxa"/>
            <w:shd w:val="clear" w:color="auto" w:fill="auto"/>
            <w:noWrap/>
            <w:vAlign w:val="bottom"/>
            <w:hideMark/>
          </w:tcPr>
          <w:p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5237" w:type="dxa"/>
            <w:shd w:val="clear" w:color="auto" w:fill="auto"/>
            <w:noWrap/>
            <w:vAlign w:val="bottom"/>
            <w:hideMark/>
          </w:tcPr>
          <w:p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trình độ CĐ</w:t>
            </w:r>
          </w:p>
        </w:tc>
        <w:tc>
          <w:tcPr>
            <w:tcW w:w="1162" w:type="dxa"/>
          </w:tcPr>
          <w:p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1552</w:t>
            </w:r>
          </w:p>
        </w:tc>
        <w:tc>
          <w:tcPr>
            <w:tcW w:w="1125" w:type="dxa"/>
            <w:shd w:val="clear" w:color="auto" w:fill="auto"/>
            <w:noWrap/>
            <w:vAlign w:val="bottom"/>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554</w:t>
            </w:r>
          </w:p>
        </w:tc>
      </w:tr>
      <w:tr w:rsidR="00D24136" w:rsidRPr="00D24136" w:rsidTr="00B53731">
        <w:trPr>
          <w:trHeight w:val="290"/>
        </w:trPr>
        <w:tc>
          <w:tcPr>
            <w:tcW w:w="721" w:type="dxa"/>
            <w:shd w:val="clear" w:color="auto" w:fill="auto"/>
            <w:noWrap/>
            <w:vAlign w:val="bottom"/>
            <w:hideMark/>
          </w:tcPr>
          <w:p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5237" w:type="dxa"/>
            <w:shd w:val="clear" w:color="auto" w:fill="auto"/>
            <w:noWrap/>
            <w:vAlign w:val="bottom"/>
            <w:hideMark/>
          </w:tcPr>
          <w:p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trình độ TC</w:t>
            </w:r>
          </w:p>
        </w:tc>
        <w:tc>
          <w:tcPr>
            <w:tcW w:w="1162" w:type="dxa"/>
          </w:tcPr>
          <w:p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2792</w:t>
            </w:r>
          </w:p>
        </w:tc>
        <w:tc>
          <w:tcPr>
            <w:tcW w:w="1125" w:type="dxa"/>
            <w:shd w:val="clear" w:color="auto" w:fill="auto"/>
            <w:noWrap/>
            <w:vAlign w:val="bottom"/>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632</w:t>
            </w:r>
          </w:p>
        </w:tc>
      </w:tr>
      <w:tr w:rsidR="00D24136" w:rsidRPr="00D24136" w:rsidTr="00B53731">
        <w:trPr>
          <w:trHeight w:val="290"/>
        </w:trPr>
        <w:tc>
          <w:tcPr>
            <w:tcW w:w="721" w:type="dxa"/>
            <w:shd w:val="clear" w:color="auto" w:fill="auto"/>
            <w:noWrap/>
            <w:vAlign w:val="bottom"/>
            <w:hideMark/>
          </w:tcPr>
          <w:p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5237" w:type="dxa"/>
            <w:shd w:val="clear" w:color="auto" w:fill="auto"/>
            <w:noWrap/>
            <w:vAlign w:val="bottom"/>
            <w:hideMark/>
          </w:tcPr>
          <w:p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nhà trẻ</w:t>
            </w:r>
          </w:p>
        </w:tc>
        <w:tc>
          <w:tcPr>
            <w:tcW w:w="1162" w:type="dxa"/>
          </w:tcPr>
          <w:p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vAlign w:val="bottom"/>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310</w:t>
            </w:r>
          </w:p>
        </w:tc>
        <w:tc>
          <w:tcPr>
            <w:tcW w:w="1125" w:type="dxa"/>
            <w:shd w:val="clear" w:color="auto" w:fill="auto"/>
            <w:noWrap/>
            <w:vAlign w:val="bottom"/>
            <w:hideMark/>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421</w:t>
            </w:r>
          </w:p>
        </w:tc>
      </w:tr>
      <w:tr w:rsidR="00D24136" w:rsidRPr="00D24136" w:rsidTr="00B53731">
        <w:trPr>
          <w:trHeight w:val="290"/>
        </w:trPr>
        <w:tc>
          <w:tcPr>
            <w:tcW w:w="721" w:type="dxa"/>
            <w:shd w:val="clear" w:color="auto" w:fill="auto"/>
            <w:noWrap/>
            <w:vAlign w:val="bottom"/>
          </w:tcPr>
          <w:p w:rsidR="003938E8"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5237" w:type="dxa"/>
            <w:shd w:val="clear" w:color="auto" w:fill="auto"/>
            <w:noWrap/>
            <w:vAlign w:val="bottom"/>
          </w:tcPr>
          <w:p w:rsidR="003938E8" w:rsidRPr="00D24136" w:rsidRDefault="003938E8"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GV mẫu giáo</w:t>
            </w:r>
          </w:p>
        </w:tc>
        <w:tc>
          <w:tcPr>
            <w:tcW w:w="1162" w:type="dxa"/>
          </w:tcPr>
          <w:p w:rsidR="003938E8" w:rsidRPr="00D24136" w:rsidRDefault="003938E8" w:rsidP="00023CB8">
            <w:pPr>
              <w:spacing w:line="276" w:lineRule="auto"/>
              <w:jc w:val="center"/>
              <w:rPr>
                <w:rFonts w:ascii="Times New Roman" w:hAnsi="Times New Roman"/>
                <w:color w:val="000000" w:themeColor="text1"/>
                <w:sz w:val="26"/>
                <w:szCs w:val="26"/>
              </w:rPr>
            </w:pPr>
            <w:r w:rsidRPr="00D24136">
              <w:rPr>
                <w:rFonts w:ascii="Times New Roman" w:hAnsi="Times New Roman"/>
                <w:color w:val="000000" w:themeColor="text1"/>
                <w:sz w:val="26"/>
                <w:szCs w:val="26"/>
              </w:rPr>
              <w:t>Người</w:t>
            </w:r>
          </w:p>
        </w:tc>
        <w:tc>
          <w:tcPr>
            <w:tcW w:w="1226" w:type="dxa"/>
            <w:shd w:val="clear" w:color="auto" w:fill="auto"/>
            <w:noWrap/>
            <w:vAlign w:val="bottom"/>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2482</w:t>
            </w:r>
          </w:p>
        </w:tc>
        <w:tc>
          <w:tcPr>
            <w:tcW w:w="1125" w:type="dxa"/>
            <w:shd w:val="clear" w:color="auto" w:fill="auto"/>
            <w:noWrap/>
            <w:vAlign w:val="bottom"/>
          </w:tcPr>
          <w:p w:rsidR="003938E8" w:rsidRPr="00D24136" w:rsidRDefault="003938E8" w:rsidP="00023CB8">
            <w:pPr>
              <w:spacing w:line="276" w:lineRule="auto"/>
              <w:jc w:val="right"/>
              <w:rPr>
                <w:rFonts w:ascii="Times New Roman" w:eastAsia="Times New Roman" w:hAnsi="Times New Roman"/>
                <w:color w:val="000000" w:themeColor="text1"/>
                <w:sz w:val="26"/>
                <w:szCs w:val="26"/>
              </w:rPr>
            </w:pPr>
            <w:r w:rsidRPr="00D24136">
              <w:rPr>
                <w:rFonts w:ascii="Times New Roman" w:hAnsi="Times New Roman"/>
                <w:color w:val="000000" w:themeColor="text1"/>
                <w:sz w:val="26"/>
                <w:szCs w:val="26"/>
              </w:rPr>
              <w:t>2357</w:t>
            </w:r>
          </w:p>
        </w:tc>
      </w:tr>
      <w:tr w:rsidR="00D24136" w:rsidRPr="00D24136" w:rsidTr="00B53731">
        <w:trPr>
          <w:trHeight w:val="290"/>
        </w:trPr>
        <w:tc>
          <w:tcPr>
            <w:tcW w:w="721" w:type="dxa"/>
            <w:shd w:val="clear" w:color="auto" w:fill="auto"/>
            <w:noWrap/>
            <w:vAlign w:val="bottom"/>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5237" w:type="dxa"/>
            <w:shd w:val="clear" w:color="auto" w:fill="auto"/>
            <w:noWrap/>
            <w:vAlign w:val="bottom"/>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trẻ nhà trẻ/GV nhà trẻ</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Trẻ/ GV</w:t>
            </w:r>
          </w:p>
        </w:tc>
        <w:tc>
          <w:tcPr>
            <w:tcW w:w="1226" w:type="dxa"/>
            <w:shd w:val="clear" w:color="auto" w:fill="auto"/>
            <w:noWrap/>
            <w:vAlign w:val="bottom"/>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13,6</w:t>
            </w:r>
          </w:p>
        </w:tc>
        <w:tc>
          <w:tcPr>
            <w:tcW w:w="1125" w:type="dxa"/>
            <w:shd w:val="clear" w:color="auto" w:fill="auto"/>
            <w:noWrap/>
            <w:vAlign w:val="bottom"/>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15,0</w:t>
            </w:r>
          </w:p>
        </w:tc>
      </w:tr>
      <w:tr w:rsidR="00D24136" w:rsidRPr="00D24136" w:rsidTr="00B53731">
        <w:trPr>
          <w:trHeight w:val="290"/>
        </w:trPr>
        <w:tc>
          <w:tcPr>
            <w:tcW w:w="721" w:type="dxa"/>
            <w:shd w:val="clear" w:color="auto" w:fill="auto"/>
            <w:noWrap/>
            <w:vAlign w:val="bottom"/>
          </w:tcPr>
          <w:p w:rsidR="00851C02" w:rsidRPr="00D24136" w:rsidRDefault="00851C02"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5237" w:type="dxa"/>
            <w:shd w:val="clear" w:color="auto" w:fill="auto"/>
            <w:noWrap/>
            <w:vAlign w:val="bottom"/>
          </w:tcPr>
          <w:p w:rsidR="00851C02" w:rsidRPr="00D24136" w:rsidRDefault="00851C02" w:rsidP="00023CB8">
            <w:pPr>
              <w:spacing w:line="276"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trẻ mẫu giáo/GV mẫu giáo</w:t>
            </w:r>
          </w:p>
        </w:tc>
        <w:tc>
          <w:tcPr>
            <w:tcW w:w="1162" w:type="dxa"/>
          </w:tcPr>
          <w:p w:rsidR="00851C02" w:rsidRPr="00D24136" w:rsidRDefault="003938E8" w:rsidP="00023CB8">
            <w:pPr>
              <w:spacing w:line="276"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Trẻ/ GV</w:t>
            </w:r>
          </w:p>
        </w:tc>
        <w:tc>
          <w:tcPr>
            <w:tcW w:w="1226" w:type="dxa"/>
            <w:shd w:val="clear" w:color="auto" w:fill="auto"/>
            <w:noWrap/>
            <w:vAlign w:val="bottom"/>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14,0</w:t>
            </w:r>
          </w:p>
        </w:tc>
        <w:tc>
          <w:tcPr>
            <w:tcW w:w="1125" w:type="dxa"/>
            <w:shd w:val="clear" w:color="auto" w:fill="auto"/>
            <w:noWrap/>
            <w:vAlign w:val="bottom"/>
          </w:tcPr>
          <w:p w:rsidR="00851C02" w:rsidRPr="00D24136" w:rsidRDefault="00851C02" w:rsidP="00023CB8">
            <w:pPr>
              <w:spacing w:line="276"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14,1</w:t>
            </w:r>
          </w:p>
        </w:tc>
      </w:tr>
    </w:tbl>
    <w:p w:rsidR="004D20C7" w:rsidRPr="00D24136" w:rsidRDefault="00851C02" w:rsidP="00B53731">
      <w:pPr>
        <w:spacing w:before="120" w:after="120" w:line="360" w:lineRule="auto"/>
        <w:rPr>
          <w:rFonts w:ascii="Times New Roman" w:hAnsi="Times New Roman"/>
          <w:bCs/>
          <w:iCs/>
          <w:color w:val="000000" w:themeColor="text1"/>
          <w:sz w:val="27"/>
          <w:szCs w:val="27"/>
        </w:rPr>
      </w:pPr>
      <w:r w:rsidRPr="00D24136">
        <w:rPr>
          <w:rFonts w:ascii="Times New Roman" w:hAnsi="Times New Roman"/>
          <w:bCs/>
          <w:iCs/>
          <w:color w:val="000000" w:themeColor="text1"/>
          <w:sz w:val="27"/>
          <w:szCs w:val="27"/>
        </w:rPr>
        <w:t xml:space="preserve">Nguồn: </w:t>
      </w:r>
      <w:r w:rsidRPr="00D24136">
        <w:rPr>
          <w:rFonts w:ascii="Times New Roman" w:hAnsi="Times New Roman"/>
          <w:bCs/>
          <w:i/>
          <w:iCs/>
          <w:color w:val="000000" w:themeColor="text1"/>
          <w:sz w:val="27"/>
          <w:szCs w:val="27"/>
        </w:rPr>
        <w:t>Tổng hợp số liệu từ Sở Giáo dục và Đào tạo</w:t>
      </w:r>
      <w:r w:rsidR="003938E8" w:rsidRPr="00D24136">
        <w:rPr>
          <w:rFonts w:ascii="Times New Roman" w:hAnsi="Times New Roman"/>
          <w:bCs/>
          <w:i/>
          <w:iCs/>
          <w:color w:val="000000" w:themeColor="text1"/>
          <w:sz w:val="27"/>
          <w:szCs w:val="27"/>
        </w:rPr>
        <w:t>, 2020</w:t>
      </w:r>
      <w:bookmarkStart w:id="251" w:name="_Toc69377671"/>
    </w:p>
    <w:p w:rsidR="00851C02" w:rsidRPr="00D24136" w:rsidRDefault="00851C02" w:rsidP="0086780D">
      <w:pPr>
        <w:pStyle w:val="Caption"/>
        <w:keepNext/>
        <w:spacing w:before="120" w:after="120" w:line="360" w:lineRule="auto"/>
        <w:jc w:val="center"/>
        <w:outlineLvl w:val="0"/>
        <w:rPr>
          <w:color w:val="000000" w:themeColor="text1"/>
          <w:sz w:val="28"/>
          <w:szCs w:val="28"/>
        </w:rPr>
      </w:pPr>
      <w:bookmarkStart w:id="252" w:name="_Toc85820937"/>
      <w:r w:rsidRPr="00D24136">
        <w:rPr>
          <w:rFonts w:ascii="Times New Roman" w:hAnsi="Times New Roman"/>
          <w:color w:val="000000" w:themeColor="text1"/>
          <w:sz w:val="28"/>
          <w:szCs w:val="28"/>
        </w:rPr>
        <w:lastRenderedPageBreak/>
        <w:t>B</w:t>
      </w:r>
      <w:r w:rsidR="00AC7A0F" w:rsidRPr="00D24136">
        <w:rPr>
          <w:rFonts w:ascii="Times New Roman" w:hAnsi="Times New Roman"/>
          <w:color w:val="000000" w:themeColor="text1"/>
          <w:sz w:val="28"/>
          <w:szCs w:val="28"/>
        </w:rPr>
        <w:t>iểu 4</w:t>
      </w:r>
      <w:r w:rsidRPr="00D24136">
        <w:rPr>
          <w:rFonts w:ascii="Times New Roman" w:hAnsi="Times New Roman"/>
          <w:color w:val="000000" w:themeColor="text1"/>
          <w:sz w:val="28"/>
          <w:szCs w:val="28"/>
        </w:rPr>
        <w:t>.</w:t>
      </w:r>
      <w:r w:rsidRPr="00D24136">
        <w:rPr>
          <w:rFonts w:ascii="Times New Roman" w:hAnsi="Times New Roman"/>
          <w:color w:val="000000" w:themeColor="text1"/>
          <w:sz w:val="28"/>
          <w:szCs w:val="28"/>
          <w:shd w:val="clear" w:color="auto" w:fill="FFFFFF"/>
        </w:rPr>
        <w:t>Một số chỉ tiêu cơ bản giáo dục Tiểu học</w:t>
      </w:r>
      <w:bookmarkEnd w:id="251"/>
      <w:bookmarkEnd w:id="252"/>
    </w:p>
    <w:tbl>
      <w:tblPr>
        <w:tblW w:w="8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3701"/>
        <w:gridCol w:w="1460"/>
        <w:gridCol w:w="1543"/>
        <w:gridCol w:w="1499"/>
      </w:tblGrid>
      <w:tr w:rsidR="00D24136" w:rsidRPr="00D24136" w:rsidTr="002459A6">
        <w:trPr>
          <w:trHeight w:val="350"/>
          <w:jc w:val="center"/>
        </w:trPr>
        <w:tc>
          <w:tcPr>
            <w:tcW w:w="727" w:type="dxa"/>
            <w:shd w:val="clear" w:color="auto" w:fill="auto"/>
            <w:noWrap/>
            <w:vAlign w:val="center"/>
            <w:hideMark/>
          </w:tcPr>
          <w:p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STT</w:t>
            </w:r>
          </w:p>
        </w:tc>
        <w:tc>
          <w:tcPr>
            <w:tcW w:w="3701" w:type="dxa"/>
            <w:shd w:val="clear" w:color="auto" w:fill="auto"/>
            <w:noWrap/>
            <w:vAlign w:val="center"/>
            <w:hideMark/>
          </w:tcPr>
          <w:p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học</w:t>
            </w:r>
          </w:p>
        </w:tc>
        <w:tc>
          <w:tcPr>
            <w:tcW w:w="1460" w:type="dxa"/>
            <w:shd w:val="clear" w:color="auto" w:fill="auto"/>
            <w:noWrap/>
            <w:vAlign w:val="center"/>
            <w:hideMark/>
          </w:tcPr>
          <w:p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543" w:type="dxa"/>
            <w:shd w:val="clear" w:color="auto" w:fill="auto"/>
            <w:noWrap/>
            <w:vAlign w:val="center"/>
            <w:hideMark/>
          </w:tcPr>
          <w:p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252" w:type="dxa"/>
            <w:shd w:val="clear" w:color="auto" w:fill="auto"/>
            <w:noWrap/>
            <w:vAlign w:val="center"/>
            <w:hideMark/>
          </w:tcPr>
          <w:p w:rsidR="00851C02" w:rsidRPr="00D24136" w:rsidRDefault="00851C02" w:rsidP="002459A6">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rsidTr="002459A6">
        <w:trPr>
          <w:trHeight w:val="35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Mạng lưới trường lớp</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c>
          <w:tcPr>
            <w:tcW w:w="1543"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c>
          <w:tcPr>
            <w:tcW w:w="1252"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w:t>
            </w:r>
          </w:p>
        </w:tc>
        <w:tc>
          <w:tcPr>
            <w:tcW w:w="1460" w:type="dxa"/>
            <w:shd w:val="clear" w:color="auto" w:fill="auto"/>
            <w:noWrap/>
            <w:vAlign w:val="bottom"/>
            <w:hideMark/>
          </w:tcPr>
          <w:p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135</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144</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94</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w:t>
            </w:r>
          </w:p>
        </w:tc>
        <w:tc>
          <w:tcPr>
            <w:tcW w:w="1460" w:type="dxa"/>
            <w:shd w:val="clear" w:color="auto" w:fill="auto"/>
            <w:vAlign w:val="center"/>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231</w:t>
            </w:r>
          </w:p>
        </w:tc>
        <w:tc>
          <w:tcPr>
            <w:tcW w:w="1543" w:type="dxa"/>
            <w:shd w:val="clear" w:color="auto" w:fill="auto"/>
            <w:vAlign w:val="center"/>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821</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542</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học sinh</w:t>
            </w:r>
          </w:p>
        </w:tc>
        <w:tc>
          <w:tcPr>
            <w:tcW w:w="1460" w:type="dxa"/>
            <w:shd w:val="clear" w:color="auto" w:fill="auto"/>
            <w:vAlign w:val="center"/>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927</w:t>
            </w:r>
          </w:p>
        </w:tc>
        <w:tc>
          <w:tcPr>
            <w:tcW w:w="1543" w:type="dxa"/>
            <w:shd w:val="clear" w:color="auto" w:fill="auto"/>
            <w:vAlign w:val="center"/>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159</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58</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742</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lớp học 2 ca/ngày</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44</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422</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400</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Lớp học ghép</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164</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68</w:t>
            </w:r>
          </w:p>
        </w:tc>
      </w:tr>
      <w:tr w:rsidR="00D24136" w:rsidRPr="00D24136" w:rsidTr="002459A6">
        <w:trPr>
          <w:trHeight w:val="44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Số phòng học </w:t>
            </w:r>
          </w:p>
        </w:tc>
        <w:tc>
          <w:tcPr>
            <w:tcW w:w="1460"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201</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270</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214</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phòng học kiên cố</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713</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038</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phòng học kiên cố/tổng số phòng học</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63</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xây mới</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bình quân chung phòng học/lớp học</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Diện tích đất</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070</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104</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188</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704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9</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diện tích đất/học sinh</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phòng đa chức năng</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thư viện</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6</w:t>
            </w:r>
          </w:p>
        </w:tc>
      </w:tr>
      <w:tr w:rsidR="00D24136" w:rsidRPr="00D24136" w:rsidTr="002459A6">
        <w:trPr>
          <w:trHeight w:val="29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sân chơi theo quy định</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2459A6">
        <w:trPr>
          <w:trHeight w:val="29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nhà vệ sinh  theo quy định</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được trang bị phòng máy tính và dạy tin học</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cơ sở GD được thực hiện kết nối mạng Internet </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bàn ghế đảm bảo kích cỡ phù hợp với lứa tuổi </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p>
        </w:tc>
      </w:tr>
      <w:tr w:rsidR="00D24136" w:rsidRPr="00D24136" w:rsidTr="002459A6">
        <w:trPr>
          <w:trHeight w:val="35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II</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Giáo viên</w:t>
            </w:r>
          </w:p>
        </w:tc>
        <w:tc>
          <w:tcPr>
            <w:tcW w:w="1460" w:type="dxa"/>
            <w:shd w:val="clear" w:color="auto" w:fill="auto"/>
            <w:noWrap/>
            <w:vAlign w:val="bottom"/>
            <w:hideMark/>
          </w:tcPr>
          <w:p w:rsidR="00851C02" w:rsidRPr="00D24136" w:rsidRDefault="00851C02" w:rsidP="000B6C20">
            <w:pPr>
              <w:rPr>
                <w:rFonts w:ascii="Times New Roman" w:eastAsia="Times New Roman" w:hAnsi="Times New Roman"/>
                <w:b/>
                <w:bCs/>
                <w:color w:val="000000" w:themeColor="text1"/>
                <w:sz w:val="27"/>
                <w:szCs w:val="27"/>
              </w:rPr>
            </w:pPr>
          </w:p>
        </w:tc>
        <w:tc>
          <w:tcPr>
            <w:tcW w:w="1543"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408</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300</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166</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642</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GV/lớp</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5</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HS/GV</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r>
      <w:tr w:rsidR="00D24136" w:rsidRPr="00D24136" w:rsidTr="002459A6">
        <w:trPr>
          <w:trHeight w:val="36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 là người DTTS</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p>
        </w:tc>
        <w:tc>
          <w:tcPr>
            <w:tcW w:w="1252"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w:t>
            </w:r>
          </w:p>
        </w:tc>
      </w:tr>
      <w:tr w:rsidR="00D24136" w:rsidRPr="00D24136" w:rsidTr="002459A6">
        <w:trPr>
          <w:trHeight w:val="370"/>
          <w:jc w:val="center"/>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370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CBQL/trường</w:t>
            </w:r>
          </w:p>
        </w:tc>
        <w:tc>
          <w:tcPr>
            <w:tcW w:w="1460"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543"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c>
          <w:tcPr>
            <w:tcW w:w="1252"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bl>
    <w:p w:rsidR="002459A6" w:rsidRPr="00D24136" w:rsidRDefault="00991D73">
      <w:pPr>
        <w:rPr>
          <w:rFonts w:ascii="Times New Roman" w:hAnsi="Times New Roman"/>
          <w:b/>
          <w:bCs/>
          <w:color w:val="000000" w:themeColor="text1"/>
          <w:sz w:val="27"/>
          <w:szCs w:val="27"/>
          <w:lang w:val="vi-VN"/>
        </w:rPr>
      </w:pPr>
      <w:bookmarkStart w:id="253" w:name="_Toc69377666"/>
      <w:r w:rsidRPr="00D24136">
        <w:rPr>
          <w:rFonts w:ascii="Times New Roman" w:hAnsi="Times New Roman"/>
          <w:color w:val="000000" w:themeColor="text1"/>
          <w:sz w:val="27"/>
          <w:szCs w:val="27"/>
        </w:rPr>
        <w:t xml:space="preserve">Nguồn: </w:t>
      </w:r>
      <w:r w:rsidRPr="00D24136">
        <w:rPr>
          <w:rFonts w:ascii="Times New Roman" w:hAnsi="Times New Roman"/>
          <w:i/>
          <w:color w:val="000000" w:themeColor="text1"/>
          <w:sz w:val="27"/>
          <w:szCs w:val="27"/>
        </w:rPr>
        <w:t>Sở Giáo dục &amp; Đào tạo, 2020</w:t>
      </w:r>
      <w:r w:rsidR="002459A6" w:rsidRPr="00D24136">
        <w:rPr>
          <w:rFonts w:ascii="Times New Roman" w:hAnsi="Times New Roman"/>
          <w:color w:val="000000" w:themeColor="text1"/>
          <w:sz w:val="27"/>
          <w:szCs w:val="27"/>
          <w:lang w:val="vi-VN"/>
        </w:rPr>
        <w:br w:type="page"/>
      </w:r>
    </w:p>
    <w:p w:rsidR="00851C02" w:rsidRPr="00D24136" w:rsidRDefault="00851C02" w:rsidP="0086780D">
      <w:pPr>
        <w:pStyle w:val="Caption"/>
        <w:keepNext/>
        <w:spacing w:before="120" w:after="120" w:line="360" w:lineRule="auto"/>
        <w:jc w:val="center"/>
        <w:outlineLvl w:val="0"/>
        <w:rPr>
          <w:color w:val="000000" w:themeColor="text1"/>
          <w:sz w:val="28"/>
          <w:szCs w:val="28"/>
          <w:lang w:val="vi-VN"/>
        </w:rPr>
      </w:pPr>
      <w:bookmarkStart w:id="254" w:name="_Toc85820938"/>
      <w:r w:rsidRPr="00D24136">
        <w:rPr>
          <w:rFonts w:ascii="Times New Roman" w:hAnsi="Times New Roman"/>
          <w:color w:val="000000" w:themeColor="text1"/>
          <w:sz w:val="28"/>
          <w:szCs w:val="28"/>
          <w:lang w:val="vi-VN"/>
        </w:rPr>
        <w:lastRenderedPageBreak/>
        <w:t>B</w:t>
      </w:r>
      <w:r w:rsidR="00AC7A0F" w:rsidRPr="00D24136">
        <w:rPr>
          <w:rFonts w:ascii="Times New Roman" w:hAnsi="Times New Roman"/>
          <w:color w:val="000000" w:themeColor="text1"/>
          <w:sz w:val="28"/>
          <w:szCs w:val="28"/>
        </w:rPr>
        <w:t>iểu 5</w:t>
      </w:r>
      <w:r w:rsidRPr="00D24136">
        <w:rPr>
          <w:rFonts w:ascii="Times New Roman" w:hAnsi="Times New Roman"/>
          <w:color w:val="000000" w:themeColor="text1"/>
          <w:sz w:val="28"/>
          <w:szCs w:val="28"/>
          <w:lang w:val="vi-VN"/>
        </w:rPr>
        <w:t>.</w:t>
      </w:r>
      <w:r w:rsidRPr="00D24136">
        <w:rPr>
          <w:rFonts w:ascii="Times New Roman" w:hAnsi="Times New Roman"/>
          <w:bCs w:val="0"/>
          <w:iCs/>
          <w:color w:val="000000" w:themeColor="text1"/>
          <w:spacing w:val="-4"/>
          <w:sz w:val="28"/>
          <w:szCs w:val="28"/>
          <w:lang w:val="vi-VN"/>
        </w:rPr>
        <w:t>Một số chỉ tiêu cơ bản giáo dục Trung học cơ sở</w:t>
      </w:r>
      <w:bookmarkEnd w:id="253"/>
      <w:bookmarkEnd w:id="254"/>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4691"/>
        <w:gridCol w:w="1276"/>
        <w:gridCol w:w="1276"/>
        <w:gridCol w:w="1275"/>
      </w:tblGrid>
      <w:tr w:rsidR="00D24136" w:rsidRPr="00D24136" w:rsidTr="00991D73">
        <w:trPr>
          <w:trHeight w:val="340"/>
        </w:trPr>
        <w:tc>
          <w:tcPr>
            <w:tcW w:w="727" w:type="dxa"/>
            <w:shd w:val="clear" w:color="auto" w:fill="auto"/>
            <w:noWrap/>
            <w:vAlign w:val="center"/>
            <w:hideMark/>
          </w:tcPr>
          <w:p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STT</w:t>
            </w:r>
          </w:p>
        </w:tc>
        <w:tc>
          <w:tcPr>
            <w:tcW w:w="4691" w:type="dxa"/>
            <w:shd w:val="clear" w:color="auto" w:fill="auto"/>
            <w:noWrap/>
            <w:vAlign w:val="center"/>
            <w:hideMark/>
          </w:tcPr>
          <w:p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học</w:t>
            </w:r>
          </w:p>
        </w:tc>
        <w:tc>
          <w:tcPr>
            <w:tcW w:w="1276" w:type="dxa"/>
            <w:shd w:val="clear" w:color="auto" w:fill="auto"/>
            <w:noWrap/>
            <w:vAlign w:val="center"/>
            <w:hideMark/>
          </w:tcPr>
          <w:p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2010-2011</w:t>
            </w:r>
          </w:p>
        </w:tc>
        <w:tc>
          <w:tcPr>
            <w:tcW w:w="1276" w:type="dxa"/>
            <w:shd w:val="clear" w:color="auto" w:fill="auto"/>
            <w:noWrap/>
            <w:vAlign w:val="center"/>
            <w:hideMark/>
          </w:tcPr>
          <w:p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275" w:type="dxa"/>
            <w:shd w:val="clear" w:color="auto" w:fill="auto"/>
            <w:noWrap/>
            <w:vAlign w:val="center"/>
            <w:hideMark/>
          </w:tcPr>
          <w:p w:rsidR="00851C02" w:rsidRPr="00D24136" w:rsidRDefault="00851C02" w:rsidP="00991D7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Quy mô trường lớp</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c>
          <w:tcPr>
            <w:tcW w:w="1275"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116</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116</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109.0</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THCS</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78</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91</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PTCS</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38</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đạt chuẩn quốc gia</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THCS chuẩn quốc gia</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50.5</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dân tộc nội trú</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THCS đạt chuẩn QG</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46</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dân tộc Bán trú (y/c là nội trú)</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44</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Số lớp </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vAlign w:val="center"/>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1035</w:t>
            </w:r>
          </w:p>
        </w:tc>
        <w:tc>
          <w:tcPr>
            <w:tcW w:w="1275" w:type="dxa"/>
            <w:shd w:val="clear" w:color="auto" w:fill="auto"/>
            <w:vAlign w:val="center"/>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1099</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 của trường dân tộc bán trú</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vAlign w:val="center"/>
            <w:hideMark/>
          </w:tcPr>
          <w:p w:rsidR="00851C02" w:rsidRPr="00D24136" w:rsidRDefault="003938E8"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5" w:type="dxa"/>
            <w:shd w:val="clear" w:color="auto" w:fill="auto"/>
            <w:vAlign w:val="center"/>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420</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 của trường dân tộc nội trú</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Số phòng học </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060</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197</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học sinh</w:t>
            </w:r>
          </w:p>
        </w:tc>
        <w:tc>
          <w:tcPr>
            <w:tcW w:w="1276" w:type="dxa"/>
            <w:shd w:val="clear" w:color="auto" w:fill="auto"/>
            <w:vAlign w:val="center"/>
            <w:hideMark/>
          </w:tcPr>
          <w:p w:rsidR="00851C02" w:rsidRPr="00D24136" w:rsidRDefault="003938E8"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25.948</w:t>
            </w:r>
          </w:p>
        </w:tc>
        <w:tc>
          <w:tcPr>
            <w:tcW w:w="1276" w:type="dxa"/>
            <w:shd w:val="clear" w:color="auto" w:fill="auto"/>
            <w:vAlign w:val="center"/>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31</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534</w:t>
            </w:r>
          </w:p>
        </w:tc>
        <w:tc>
          <w:tcPr>
            <w:tcW w:w="1275" w:type="dxa"/>
            <w:shd w:val="clear" w:color="auto" w:fill="auto"/>
            <w:vAlign w:val="center"/>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w:t>
            </w:r>
            <w:r w:rsidR="003938E8"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614</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bình quân chung phòng học/lớp học</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Diện tích đất</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693767</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793936</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diện tích đất/HS</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phòng chức năng</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21</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thư viện</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5</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22</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sân chơi theo quy định</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6</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23</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nhà vệ sinh  theo quy định</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24</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được trang bị phòng máy tính và dạy tin học</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33</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6</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cơ sở GD được thực hiện kết nối mạng Internet </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86</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1</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26</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bàn ghế đảm bảo kích cỡ phù hợp với lứa tuổi </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75</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II</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Giáo viên</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 </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283</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255</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2121</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2002</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 người DTTS</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48</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7</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GV/lớp</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r>
      <w:tr w:rsidR="00D24136" w:rsidRPr="00D24136" w:rsidTr="000B6C20">
        <w:trPr>
          <w:trHeight w:val="33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HS/GV</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9</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8</w:t>
            </w:r>
          </w:p>
        </w:tc>
      </w:tr>
      <w:tr w:rsidR="00D24136" w:rsidRPr="00D24136" w:rsidTr="000B6C20">
        <w:trPr>
          <w:trHeight w:val="340"/>
        </w:trPr>
        <w:tc>
          <w:tcPr>
            <w:tcW w:w="727"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4691" w:type="dxa"/>
            <w:shd w:val="clear" w:color="auto" w:fill="auto"/>
            <w:noWrap/>
            <w:vAlign w:val="bottom"/>
            <w:hideMark/>
          </w:tcPr>
          <w:p w:rsidR="00851C02" w:rsidRPr="00D24136" w:rsidRDefault="00851C02"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CBQL/trường</w:t>
            </w:r>
          </w:p>
        </w:tc>
        <w:tc>
          <w:tcPr>
            <w:tcW w:w="1276" w:type="dxa"/>
            <w:shd w:val="clear" w:color="auto" w:fill="auto"/>
            <w:noWrap/>
            <w:vAlign w:val="bottom"/>
            <w:hideMark/>
          </w:tcPr>
          <w:p w:rsidR="00851C02" w:rsidRPr="00D24136" w:rsidRDefault="00851C02"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w:t>
            </w:r>
          </w:p>
        </w:tc>
        <w:tc>
          <w:tcPr>
            <w:tcW w:w="1276"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275" w:type="dxa"/>
            <w:shd w:val="clear" w:color="auto" w:fill="auto"/>
            <w:noWrap/>
            <w:vAlign w:val="bottom"/>
            <w:hideMark/>
          </w:tcPr>
          <w:p w:rsidR="00851C02" w:rsidRPr="00D24136" w:rsidRDefault="00851C02"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r>
    </w:tbl>
    <w:p w:rsidR="00991D73" w:rsidRPr="00D24136" w:rsidRDefault="00851C02" w:rsidP="00991D73">
      <w:pPr>
        <w:spacing w:before="120" w:after="120" w:line="360" w:lineRule="auto"/>
        <w:ind w:firstLine="567"/>
        <w:jc w:val="both"/>
        <w:rPr>
          <w:rFonts w:ascii="Times New Roman" w:hAnsi="Times New Roman"/>
          <w:i/>
          <w:color w:val="000000" w:themeColor="text1"/>
          <w:sz w:val="27"/>
          <w:szCs w:val="27"/>
          <w:shd w:val="clear" w:color="auto" w:fill="FFFFFF"/>
        </w:rPr>
      </w:pPr>
      <w:r w:rsidRPr="00D24136">
        <w:rPr>
          <w:rFonts w:ascii="Times New Roman" w:hAnsi="Times New Roman"/>
          <w:bCs/>
          <w:iCs/>
          <w:color w:val="000000" w:themeColor="text1"/>
          <w:sz w:val="27"/>
          <w:szCs w:val="27"/>
        </w:rPr>
        <w:t xml:space="preserve">Nguồn: </w:t>
      </w:r>
      <w:r w:rsidR="00991D73" w:rsidRPr="00D24136">
        <w:rPr>
          <w:rFonts w:ascii="Times New Roman" w:hAnsi="Times New Roman"/>
          <w:i/>
          <w:color w:val="000000" w:themeColor="text1"/>
          <w:sz w:val="27"/>
          <w:szCs w:val="27"/>
          <w:shd w:val="clear" w:color="auto" w:fill="FFFFFF"/>
        </w:rPr>
        <w:t>Sở Giáo dục và Đào tạo tỉnh Lai Châu, 2020</w:t>
      </w:r>
    </w:p>
    <w:p w:rsidR="00991D73" w:rsidRPr="00D24136" w:rsidRDefault="00991D73" w:rsidP="00991D73">
      <w:pPr>
        <w:spacing w:before="120" w:after="120" w:line="360" w:lineRule="auto"/>
        <w:jc w:val="both"/>
        <w:rPr>
          <w:rFonts w:ascii="Times New Roman" w:hAnsi="Times New Roman"/>
          <w:i/>
          <w:color w:val="000000" w:themeColor="text1"/>
          <w:sz w:val="27"/>
          <w:szCs w:val="27"/>
          <w:shd w:val="clear" w:color="auto" w:fill="FFFFFF"/>
        </w:rPr>
        <w:sectPr w:rsidR="00991D73" w:rsidRPr="00D24136" w:rsidSect="002D1F38">
          <w:pgSz w:w="11909" w:h="16834" w:code="9"/>
          <w:pgMar w:top="994" w:right="1138" w:bottom="1138" w:left="1469" w:header="720" w:footer="720" w:gutter="0"/>
          <w:cols w:space="720"/>
          <w:docGrid w:linePitch="381"/>
        </w:sectPr>
      </w:pPr>
    </w:p>
    <w:p w:rsidR="004800FF" w:rsidRPr="00D24136" w:rsidRDefault="004800FF" w:rsidP="0086780D">
      <w:pPr>
        <w:pStyle w:val="Caption"/>
        <w:keepNext/>
        <w:spacing w:before="120" w:after="120" w:line="360" w:lineRule="auto"/>
        <w:jc w:val="center"/>
        <w:outlineLvl w:val="0"/>
        <w:rPr>
          <w:rFonts w:ascii="Times New Roman" w:hAnsi="Times New Roman"/>
          <w:color w:val="000000" w:themeColor="text1"/>
          <w:sz w:val="28"/>
          <w:szCs w:val="28"/>
          <w:shd w:val="clear" w:color="auto" w:fill="FFFFFF"/>
          <w:lang w:val="vi-VN"/>
        </w:rPr>
      </w:pPr>
      <w:bookmarkStart w:id="255" w:name="_Toc69377673"/>
      <w:bookmarkStart w:id="256" w:name="_Toc85820939"/>
      <w:r w:rsidRPr="00D24136">
        <w:rPr>
          <w:rFonts w:ascii="Times New Roman" w:hAnsi="Times New Roman"/>
          <w:color w:val="000000" w:themeColor="text1"/>
          <w:sz w:val="28"/>
          <w:szCs w:val="28"/>
          <w:lang w:val="vi-VN"/>
        </w:rPr>
        <w:lastRenderedPageBreak/>
        <w:t>B</w:t>
      </w:r>
      <w:r w:rsidR="00AC7A0F" w:rsidRPr="00D24136">
        <w:rPr>
          <w:rFonts w:ascii="Times New Roman" w:hAnsi="Times New Roman"/>
          <w:color w:val="000000" w:themeColor="text1"/>
          <w:sz w:val="28"/>
          <w:szCs w:val="28"/>
        </w:rPr>
        <w:t>iểu 6</w:t>
      </w:r>
      <w:r w:rsidRPr="00D24136">
        <w:rPr>
          <w:rFonts w:ascii="Times New Roman" w:hAnsi="Times New Roman"/>
          <w:color w:val="000000" w:themeColor="text1"/>
          <w:sz w:val="28"/>
          <w:szCs w:val="28"/>
          <w:lang w:val="vi-VN"/>
        </w:rPr>
        <w:t>.</w:t>
      </w:r>
      <w:r w:rsidRPr="00D24136">
        <w:rPr>
          <w:rFonts w:ascii="Times New Roman" w:hAnsi="Times New Roman"/>
          <w:color w:val="000000" w:themeColor="text1"/>
          <w:sz w:val="28"/>
          <w:szCs w:val="28"/>
          <w:shd w:val="clear" w:color="auto" w:fill="FFFFFF"/>
          <w:lang w:val="vi-VN"/>
        </w:rPr>
        <w:t>Cơ sở vật chất bậ</w:t>
      </w:r>
      <w:r w:rsidR="00704CA7" w:rsidRPr="00D24136">
        <w:rPr>
          <w:rFonts w:ascii="Times New Roman" w:hAnsi="Times New Roman"/>
          <w:color w:val="000000" w:themeColor="text1"/>
          <w:sz w:val="28"/>
          <w:szCs w:val="28"/>
          <w:shd w:val="clear" w:color="auto" w:fill="FFFFFF"/>
        </w:rPr>
        <w:t xml:space="preserve">c </w:t>
      </w:r>
      <w:r w:rsidRPr="00D24136">
        <w:rPr>
          <w:rFonts w:ascii="Times New Roman" w:hAnsi="Times New Roman"/>
          <w:color w:val="000000" w:themeColor="text1"/>
          <w:sz w:val="28"/>
          <w:szCs w:val="28"/>
          <w:shd w:val="clear" w:color="auto" w:fill="FFFFFF"/>
          <w:lang w:val="vi-VN"/>
        </w:rPr>
        <w:t>THPT giai đoạ</w:t>
      </w:r>
      <w:r w:rsidR="007C0115" w:rsidRPr="00D24136">
        <w:rPr>
          <w:rFonts w:ascii="Times New Roman" w:hAnsi="Times New Roman"/>
          <w:color w:val="000000" w:themeColor="text1"/>
          <w:sz w:val="28"/>
          <w:szCs w:val="28"/>
          <w:shd w:val="clear" w:color="auto" w:fill="FFFFFF"/>
          <w:lang w:val="vi-VN"/>
        </w:rPr>
        <w:t>n 2015</w:t>
      </w:r>
      <w:r w:rsidRPr="00D24136">
        <w:rPr>
          <w:rFonts w:ascii="Times New Roman" w:hAnsi="Times New Roman"/>
          <w:color w:val="000000" w:themeColor="text1"/>
          <w:sz w:val="28"/>
          <w:szCs w:val="28"/>
          <w:shd w:val="clear" w:color="auto" w:fill="FFFFFF"/>
          <w:lang w:val="vi-VN"/>
        </w:rPr>
        <w:t>-202</w:t>
      </w:r>
      <w:bookmarkEnd w:id="255"/>
      <w:r w:rsidR="007C0115" w:rsidRPr="00D24136">
        <w:rPr>
          <w:rFonts w:ascii="Times New Roman" w:hAnsi="Times New Roman"/>
          <w:color w:val="000000" w:themeColor="text1"/>
          <w:sz w:val="28"/>
          <w:szCs w:val="28"/>
          <w:shd w:val="clear" w:color="auto" w:fill="FFFFFF"/>
          <w:lang w:val="vi-VN"/>
        </w:rPr>
        <w:t>1</w:t>
      </w:r>
      <w:bookmarkEnd w:id="256"/>
    </w:p>
    <w:p w:rsidR="007C0115" w:rsidRPr="00D24136" w:rsidRDefault="007C0115" w:rsidP="007C0115">
      <w:pPr>
        <w:rPr>
          <w:color w:val="000000" w:themeColor="text1"/>
          <w:lang w:val="vi-VN"/>
        </w:rPr>
      </w:pPr>
    </w:p>
    <w:tbl>
      <w:tblPr>
        <w:tblW w:w="86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5033"/>
        <w:gridCol w:w="1440"/>
        <w:gridCol w:w="1440"/>
      </w:tblGrid>
      <w:tr w:rsidR="00D24136" w:rsidRPr="00D24136" w:rsidTr="00991D73">
        <w:trPr>
          <w:trHeight w:val="34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STT</w:t>
            </w:r>
          </w:p>
        </w:tc>
        <w:tc>
          <w:tcPr>
            <w:tcW w:w="5033" w:type="dxa"/>
            <w:shd w:val="clear" w:color="auto" w:fill="auto"/>
            <w:noWrap/>
            <w:vAlign w:val="center"/>
            <w:hideMark/>
          </w:tcPr>
          <w:p w:rsidR="004800FF" w:rsidRPr="00D24136" w:rsidRDefault="004800FF" w:rsidP="00BD316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Năm học</w:t>
            </w:r>
          </w:p>
        </w:tc>
        <w:tc>
          <w:tcPr>
            <w:tcW w:w="1440" w:type="dxa"/>
            <w:shd w:val="clear" w:color="auto" w:fill="auto"/>
            <w:noWrap/>
            <w:vAlign w:val="center"/>
            <w:hideMark/>
          </w:tcPr>
          <w:p w:rsidR="004800FF" w:rsidRPr="00D24136" w:rsidRDefault="004800FF" w:rsidP="00BD316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2015-2016</w:t>
            </w:r>
          </w:p>
        </w:tc>
        <w:tc>
          <w:tcPr>
            <w:tcW w:w="1440" w:type="dxa"/>
            <w:shd w:val="clear" w:color="auto" w:fill="auto"/>
            <w:noWrap/>
            <w:vAlign w:val="center"/>
            <w:hideMark/>
          </w:tcPr>
          <w:p w:rsidR="004800FF" w:rsidRPr="00D24136" w:rsidRDefault="004800FF" w:rsidP="00BD316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2020-2021</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Mạng lưới trường lớp</w:t>
            </w: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b/>
                <w:bCs/>
                <w:color w:val="000000" w:themeColor="text1"/>
                <w:sz w:val="27"/>
                <w:szCs w:val="27"/>
              </w:rPr>
            </w:pP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Số trường</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23</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THPT</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13</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chuyên</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0</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đạt chuẩn quốc gia</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dân tộc nội trú</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trường THPT đạt chuẩn QG</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 THPT</w:t>
            </w: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274</w:t>
            </w: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294</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Lớp DTNT</w:t>
            </w: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61</w:t>
            </w: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color w:val="000000" w:themeColor="text1"/>
                <w:sz w:val="27"/>
                <w:szCs w:val="27"/>
              </w:rPr>
            </w:pP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lớp chuyên</w:t>
            </w: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phòng học  (văn hóa và bộ môn)</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351</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397</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Số phòng học trường THPT</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12</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Bán kiến cố</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Kiên cố</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14</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Phòng tạm</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15</w:t>
            </w:r>
          </w:p>
        </w:tc>
        <w:tc>
          <w:tcPr>
            <w:tcW w:w="5033" w:type="dxa"/>
            <w:shd w:val="clear" w:color="auto" w:fill="auto"/>
            <w:noWrap/>
            <w:vAlign w:val="center"/>
            <w:hideMark/>
          </w:tcPr>
          <w:p w:rsidR="004800FF" w:rsidRPr="00D24136" w:rsidRDefault="00BD3163"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S</w:t>
            </w:r>
            <w:r w:rsidR="004800FF" w:rsidRPr="00D24136">
              <w:rPr>
                <w:rFonts w:ascii="Times New Roman" w:eastAsia="Times New Roman" w:hAnsi="Times New Roman"/>
                <w:color w:val="000000" w:themeColor="text1"/>
                <w:sz w:val="27"/>
                <w:szCs w:val="27"/>
              </w:rPr>
              <w:t>ố học sinh</w:t>
            </w: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w:t>
            </w:r>
            <w:r w:rsidR="00BD3163"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769</w:t>
            </w:r>
          </w:p>
        </w:tc>
        <w:tc>
          <w:tcPr>
            <w:tcW w:w="1440" w:type="dxa"/>
            <w:shd w:val="clear" w:color="auto" w:fill="auto"/>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11</w:t>
            </w:r>
            <w:r w:rsidR="00BD3163" w:rsidRPr="00D24136">
              <w:rPr>
                <w:rFonts w:ascii="Times New Roman" w:eastAsia="Times New Roman" w:hAnsi="Times New Roman"/>
                <w:color w:val="000000" w:themeColor="text1"/>
                <w:sz w:val="27"/>
                <w:szCs w:val="27"/>
              </w:rPr>
              <w:t>.</w:t>
            </w:r>
            <w:r w:rsidRPr="00D24136">
              <w:rPr>
                <w:rFonts w:ascii="Times New Roman" w:eastAsia="Times New Roman" w:hAnsi="Times New Roman"/>
                <w:color w:val="000000" w:themeColor="text1"/>
                <w:sz w:val="27"/>
                <w:szCs w:val="27"/>
              </w:rPr>
              <w:t>003</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16</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phòng học kiên cố/tổng số phòng học</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lang w:val="vi-VN"/>
              </w:rPr>
            </w:pPr>
            <w:r w:rsidRPr="00D24136">
              <w:rPr>
                <w:rFonts w:ascii="Times New Roman" w:eastAsia="Times New Roman" w:hAnsi="Times New Roman"/>
                <w:color w:val="000000" w:themeColor="text1"/>
                <w:sz w:val="27"/>
                <w:szCs w:val="27"/>
                <w:lang w:val="vi-VN"/>
              </w:rPr>
              <w:t>-</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lang w:val="vi-VN"/>
              </w:rPr>
              <w:t>-</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Trường xây mới</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0</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18</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bình quân chung phòng học/lớp học</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19</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Diện tích đất</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20</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diện tích đất/HS</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21</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phòng chức năng</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22</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thư viện</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64</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65</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23</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sân chơi theo quy định</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5</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24</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có nhà vệ sinh  theo quy định</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91</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25</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trường được trang bị phòng máy tính và dạy tin học</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26</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cơ sở GD được thực hiện kết nối mạng Internet </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100</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27</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 xml:space="preserve">Tỷ lệ bàn ghế đảm bảo kích cỡ phù hợp với lứa tuổi </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80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0</w:t>
            </w:r>
          </w:p>
        </w:tc>
      </w:tr>
      <w:tr w:rsidR="00D24136" w:rsidRPr="00D24136" w:rsidTr="00991D73">
        <w:trPr>
          <w:trHeight w:val="330"/>
        </w:trPr>
        <w:tc>
          <w:tcPr>
            <w:tcW w:w="727" w:type="dxa"/>
            <w:shd w:val="clear" w:color="auto" w:fill="auto"/>
            <w:noWrap/>
            <w:vAlign w:val="center"/>
            <w:hideMark/>
          </w:tcPr>
          <w:p w:rsidR="004800FF" w:rsidRPr="00D24136" w:rsidRDefault="004800FF" w:rsidP="00BD3163">
            <w:pPr>
              <w:jc w:val="cente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II</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b/>
                <w:bCs/>
                <w:color w:val="000000" w:themeColor="text1"/>
                <w:sz w:val="27"/>
                <w:szCs w:val="27"/>
              </w:rPr>
            </w:pPr>
            <w:r w:rsidRPr="00D24136">
              <w:rPr>
                <w:rFonts w:ascii="Times New Roman" w:eastAsia="Times New Roman" w:hAnsi="Times New Roman"/>
                <w:b/>
                <w:bCs/>
                <w:color w:val="000000" w:themeColor="text1"/>
                <w:sz w:val="27"/>
                <w:szCs w:val="27"/>
              </w:rPr>
              <w:t>Giáo viên</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b/>
                <w:bCs/>
                <w:color w:val="000000" w:themeColor="text1"/>
                <w:sz w:val="27"/>
                <w:szCs w:val="27"/>
              </w:rPr>
            </w:pP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CBQL</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74</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71</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661</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635</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3</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GV người DTTS</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40</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99</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7</w:t>
            </w:r>
          </w:p>
        </w:tc>
      </w:tr>
      <w:tr w:rsidR="00D24136" w:rsidRPr="00D24136" w:rsidTr="00991D73">
        <w:trPr>
          <w:trHeight w:val="33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4</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GV/lớp</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4</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2</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2</w:t>
            </w:r>
          </w:p>
        </w:tc>
      </w:tr>
      <w:tr w:rsidR="00D24136" w:rsidRPr="00D24136" w:rsidTr="00991D73">
        <w:trPr>
          <w:trHeight w:val="340"/>
        </w:trPr>
        <w:tc>
          <w:tcPr>
            <w:tcW w:w="727" w:type="dxa"/>
            <w:shd w:val="clear" w:color="auto" w:fill="auto"/>
            <w:noWrap/>
            <w:vAlign w:val="center"/>
            <w:hideMark/>
          </w:tcPr>
          <w:p w:rsidR="004800FF" w:rsidRPr="00D24136" w:rsidRDefault="004800FF" w:rsidP="000B6C20">
            <w:pPr>
              <w:jc w:val="cente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5</w:t>
            </w:r>
          </w:p>
        </w:tc>
        <w:tc>
          <w:tcPr>
            <w:tcW w:w="5033" w:type="dxa"/>
            <w:shd w:val="clear" w:color="auto" w:fill="auto"/>
            <w:noWrap/>
            <w:vAlign w:val="center"/>
            <w:hideMark/>
          </w:tcPr>
          <w:p w:rsidR="004800FF" w:rsidRPr="00D24136" w:rsidRDefault="004800FF" w:rsidP="000B6C20">
            <w:pPr>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Tỷ lệ HS/GV</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13</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c>
          <w:tcPr>
            <w:tcW w:w="1440" w:type="dxa"/>
            <w:shd w:val="clear" w:color="auto" w:fill="auto"/>
            <w:noWrap/>
            <w:vAlign w:val="center"/>
            <w:hideMark/>
          </w:tcPr>
          <w:p w:rsidR="004800FF" w:rsidRPr="00D24136" w:rsidRDefault="004800FF" w:rsidP="000B6C20">
            <w:pPr>
              <w:jc w:val="right"/>
              <w:rPr>
                <w:rFonts w:ascii="Times New Roman" w:eastAsia="Times New Roman" w:hAnsi="Times New Roman"/>
                <w:color w:val="000000" w:themeColor="text1"/>
                <w:sz w:val="27"/>
                <w:szCs w:val="27"/>
              </w:rPr>
            </w:pPr>
            <w:r w:rsidRPr="00D24136">
              <w:rPr>
                <w:rFonts w:ascii="Times New Roman" w:eastAsia="Times New Roman" w:hAnsi="Times New Roman"/>
                <w:color w:val="000000" w:themeColor="text1"/>
                <w:sz w:val="27"/>
                <w:szCs w:val="27"/>
              </w:rPr>
              <w:t>17</w:t>
            </w:r>
            <w:r w:rsidRPr="00D24136">
              <w:rPr>
                <w:rFonts w:ascii="Times New Roman" w:eastAsia="Times New Roman" w:hAnsi="Times New Roman"/>
                <w:color w:val="000000" w:themeColor="text1"/>
                <w:sz w:val="27"/>
                <w:szCs w:val="27"/>
                <w:lang w:val="vi-VN"/>
              </w:rPr>
              <w:t>,</w:t>
            </w:r>
            <w:r w:rsidRPr="00D24136">
              <w:rPr>
                <w:rFonts w:ascii="Times New Roman" w:eastAsia="Times New Roman" w:hAnsi="Times New Roman"/>
                <w:color w:val="000000" w:themeColor="text1"/>
                <w:sz w:val="27"/>
                <w:szCs w:val="27"/>
              </w:rPr>
              <w:t>3</w:t>
            </w:r>
          </w:p>
        </w:tc>
      </w:tr>
    </w:tbl>
    <w:p w:rsidR="004800FF" w:rsidRPr="00D24136" w:rsidRDefault="004800FF" w:rsidP="004800FF">
      <w:pPr>
        <w:spacing w:before="120" w:after="120" w:line="360" w:lineRule="auto"/>
        <w:ind w:firstLine="567"/>
        <w:jc w:val="both"/>
        <w:rPr>
          <w:rFonts w:ascii="Times New Roman" w:hAnsi="Times New Roman"/>
          <w:i/>
          <w:color w:val="000000" w:themeColor="text1"/>
          <w:sz w:val="27"/>
          <w:szCs w:val="27"/>
          <w:shd w:val="clear" w:color="auto" w:fill="FFFFFF"/>
        </w:rPr>
      </w:pPr>
      <w:r w:rsidRPr="00D24136">
        <w:rPr>
          <w:rFonts w:ascii="Times New Roman" w:hAnsi="Times New Roman"/>
          <w:color w:val="000000" w:themeColor="text1"/>
          <w:sz w:val="27"/>
          <w:szCs w:val="27"/>
          <w:shd w:val="clear" w:color="auto" w:fill="FFFFFF"/>
        </w:rPr>
        <w:t xml:space="preserve">Nguồn: </w:t>
      </w:r>
      <w:r w:rsidRPr="00D24136">
        <w:rPr>
          <w:rFonts w:ascii="Times New Roman" w:hAnsi="Times New Roman"/>
          <w:i/>
          <w:color w:val="000000" w:themeColor="text1"/>
          <w:sz w:val="27"/>
          <w:szCs w:val="27"/>
          <w:shd w:val="clear" w:color="auto" w:fill="FFFFFF"/>
        </w:rPr>
        <w:t>Sở Giáo dục và Đào tạo tỉnh Lai Châu</w:t>
      </w:r>
      <w:r w:rsidR="00991D73" w:rsidRPr="00D24136">
        <w:rPr>
          <w:rFonts w:ascii="Times New Roman" w:hAnsi="Times New Roman"/>
          <w:i/>
          <w:color w:val="000000" w:themeColor="text1"/>
          <w:sz w:val="27"/>
          <w:szCs w:val="27"/>
          <w:shd w:val="clear" w:color="auto" w:fill="FFFFFF"/>
        </w:rPr>
        <w:t xml:space="preserve">, </w:t>
      </w:r>
      <w:r w:rsidRPr="00D24136">
        <w:rPr>
          <w:rFonts w:ascii="Times New Roman" w:hAnsi="Times New Roman"/>
          <w:i/>
          <w:color w:val="000000" w:themeColor="text1"/>
          <w:sz w:val="27"/>
          <w:szCs w:val="27"/>
          <w:shd w:val="clear" w:color="auto" w:fill="FFFFFF"/>
        </w:rPr>
        <w:t>2020</w:t>
      </w:r>
    </w:p>
    <w:p w:rsidR="00AC7A0F" w:rsidRPr="00D24136" w:rsidRDefault="00AC7A0F" w:rsidP="004800FF">
      <w:pPr>
        <w:spacing w:before="120" w:after="120" w:line="360" w:lineRule="auto"/>
        <w:ind w:firstLine="567"/>
        <w:jc w:val="both"/>
        <w:rPr>
          <w:rFonts w:ascii="Times New Roman" w:hAnsi="Times New Roman"/>
          <w:i/>
          <w:color w:val="000000" w:themeColor="text1"/>
          <w:sz w:val="27"/>
          <w:szCs w:val="27"/>
          <w:shd w:val="clear" w:color="auto" w:fill="FFFFFF"/>
        </w:rPr>
        <w:sectPr w:rsidR="00AC7A0F" w:rsidRPr="00D24136" w:rsidSect="002D1F38">
          <w:pgSz w:w="11909" w:h="16834" w:code="9"/>
          <w:pgMar w:top="994" w:right="1138" w:bottom="1138" w:left="1469" w:header="720" w:footer="720" w:gutter="0"/>
          <w:cols w:space="720"/>
          <w:docGrid w:linePitch="381"/>
        </w:sectPr>
      </w:pPr>
    </w:p>
    <w:p w:rsidR="00AC7A0F" w:rsidRPr="00D24136" w:rsidRDefault="00AC7A0F" w:rsidP="00991D73">
      <w:pPr>
        <w:pStyle w:val="Heading1"/>
        <w:jc w:val="center"/>
        <w:rPr>
          <w:color w:val="000000" w:themeColor="text1"/>
          <w:sz w:val="28"/>
          <w:szCs w:val="28"/>
          <w:shd w:val="clear" w:color="auto" w:fill="FFFFFF"/>
        </w:rPr>
      </w:pPr>
      <w:bookmarkStart w:id="257" w:name="_Toc85820940"/>
      <w:r w:rsidRPr="00D24136">
        <w:rPr>
          <w:color w:val="000000" w:themeColor="text1"/>
          <w:sz w:val="28"/>
          <w:szCs w:val="28"/>
          <w:shd w:val="clear" w:color="auto" w:fill="FFFFFF"/>
        </w:rPr>
        <w:lastRenderedPageBreak/>
        <w:t>Biểu 7. Quy mô mạng lưới trường lớp toàn tỉnh năm học 2019-2020</w:t>
      </w:r>
      <w:bookmarkEnd w:id="257"/>
    </w:p>
    <w:tbl>
      <w:tblPr>
        <w:tblW w:w="15311" w:type="dxa"/>
        <w:tblInd w:w="-162" w:type="dxa"/>
        <w:tblLayout w:type="fixed"/>
        <w:tblLook w:val="04A0"/>
      </w:tblPr>
      <w:tblGrid>
        <w:gridCol w:w="557"/>
        <w:gridCol w:w="1159"/>
        <w:gridCol w:w="810"/>
        <w:gridCol w:w="810"/>
        <w:gridCol w:w="720"/>
        <w:gridCol w:w="720"/>
        <w:gridCol w:w="720"/>
        <w:gridCol w:w="630"/>
        <w:gridCol w:w="714"/>
        <w:gridCol w:w="720"/>
        <w:gridCol w:w="810"/>
        <w:gridCol w:w="731"/>
        <w:gridCol w:w="810"/>
        <w:gridCol w:w="810"/>
        <w:gridCol w:w="720"/>
        <w:gridCol w:w="810"/>
        <w:gridCol w:w="720"/>
        <w:gridCol w:w="810"/>
        <w:gridCol w:w="720"/>
        <w:gridCol w:w="810"/>
      </w:tblGrid>
      <w:tr w:rsidR="00D24136" w:rsidRPr="00D24136" w:rsidTr="00BD3163">
        <w:trPr>
          <w:trHeight w:val="573"/>
        </w:trPr>
        <w:tc>
          <w:tcPr>
            <w:tcW w:w="557" w:type="dxa"/>
            <w:vMerge w:val="restart"/>
            <w:tcBorders>
              <w:top w:val="single" w:sz="4" w:space="0" w:color="auto"/>
              <w:left w:val="single" w:sz="4" w:space="0" w:color="auto"/>
              <w:right w:val="single" w:sz="4" w:space="0" w:color="auto"/>
            </w:tcBorders>
            <w:shd w:val="clear" w:color="auto" w:fill="auto"/>
            <w:vAlign w:val="center"/>
            <w:hideMark/>
          </w:tcPr>
          <w:p w:rsidR="00993FCA" w:rsidRPr="00D24136" w:rsidRDefault="00993FCA" w:rsidP="00AC7A0F">
            <w:pPr>
              <w:rPr>
                <w:rFonts w:ascii="Times New Roman" w:eastAsia="Times New Roman" w:hAnsi="Times New Roman"/>
                <w:i/>
                <w:iCs/>
                <w:color w:val="000000" w:themeColor="text1"/>
                <w:sz w:val="20"/>
                <w:szCs w:val="20"/>
              </w:rPr>
            </w:pPr>
            <w:r w:rsidRPr="00D24136">
              <w:rPr>
                <w:rFonts w:ascii="Times New Roman" w:eastAsia="Times New Roman" w:hAnsi="Times New Roman"/>
                <w:i/>
                <w:iCs/>
                <w:color w:val="000000" w:themeColor="text1"/>
                <w:sz w:val="20"/>
                <w:szCs w:val="20"/>
              </w:rPr>
              <w:t> </w:t>
            </w:r>
          </w:p>
          <w:p w:rsidR="00993FCA" w:rsidRPr="00D24136" w:rsidRDefault="00993FCA" w:rsidP="00AC7A0F">
            <w:pPr>
              <w:rPr>
                <w:rFonts w:ascii="Times New Roman" w:eastAsia="Times New Roman" w:hAnsi="Times New Roman"/>
                <w:i/>
                <w:iCs/>
                <w:color w:val="000000" w:themeColor="text1"/>
                <w:sz w:val="20"/>
                <w:szCs w:val="20"/>
              </w:rPr>
            </w:pPr>
            <w:r w:rsidRPr="00D24136">
              <w:rPr>
                <w:rFonts w:ascii="Times New Roman" w:eastAsia="Times New Roman" w:hAnsi="Times New Roman"/>
                <w:b/>
                <w:bCs/>
                <w:color w:val="000000" w:themeColor="text1"/>
                <w:sz w:val="20"/>
                <w:szCs w:val="20"/>
              </w:rPr>
              <w:t>Stt</w:t>
            </w:r>
          </w:p>
        </w:tc>
        <w:tc>
          <w:tcPr>
            <w:tcW w:w="1159" w:type="dxa"/>
            <w:vMerge w:val="restart"/>
            <w:tcBorders>
              <w:top w:val="single" w:sz="4" w:space="0" w:color="auto"/>
              <w:left w:val="nil"/>
              <w:right w:val="single" w:sz="4" w:space="0" w:color="auto"/>
            </w:tcBorders>
            <w:shd w:val="clear" w:color="auto" w:fill="auto"/>
            <w:vAlign w:val="center"/>
            <w:hideMark/>
          </w:tcPr>
          <w:p w:rsidR="00993FCA" w:rsidRPr="00D24136" w:rsidRDefault="00993FCA" w:rsidP="00AC7A0F">
            <w:pPr>
              <w:rPr>
                <w:rFonts w:ascii="Times New Roman" w:eastAsia="Times New Roman" w:hAnsi="Times New Roman"/>
                <w:i/>
                <w:iCs/>
                <w:color w:val="000000" w:themeColor="text1"/>
                <w:sz w:val="20"/>
                <w:szCs w:val="20"/>
              </w:rPr>
            </w:pPr>
            <w:r w:rsidRPr="00D24136">
              <w:rPr>
                <w:rFonts w:ascii="Times New Roman" w:eastAsia="Times New Roman" w:hAnsi="Times New Roman"/>
                <w:i/>
                <w:iCs/>
                <w:color w:val="000000" w:themeColor="text1"/>
                <w:sz w:val="20"/>
                <w:szCs w:val="20"/>
              </w:rPr>
              <w:t> </w:t>
            </w:r>
          </w:p>
          <w:p w:rsidR="00993FCA" w:rsidRPr="00D24136" w:rsidRDefault="00993FCA" w:rsidP="00AC7A0F">
            <w:pPr>
              <w:ind w:leftChars="-13" w:left="-1" w:hangingChars="14" w:hanging="28"/>
              <w:rPr>
                <w:rFonts w:ascii="Times New Roman" w:eastAsia="Times New Roman" w:hAnsi="Times New Roman"/>
                <w:i/>
                <w:iCs/>
                <w:color w:val="000000" w:themeColor="text1"/>
                <w:sz w:val="20"/>
                <w:szCs w:val="20"/>
              </w:rPr>
            </w:pPr>
            <w:r w:rsidRPr="00D24136">
              <w:rPr>
                <w:rFonts w:ascii="Times New Roman" w:eastAsia="Times New Roman" w:hAnsi="Times New Roman"/>
                <w:b/>
                <w:bCs/>
                <w:color w:val="000000" w:themeColor="text1"/>
                <w:sz w:val="20"/>
                <w:szCs w:val="20"/>
              </w:rPr>
              <w:t>Quy mô</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993FCA" w:rsidRPr="00D24136" w:rsidRDefault="00993FCA" w:rsidP="00993FCA">
            <w:pPr>
              <w:ind w:firstLineChars="300" w:firstLine="602"/>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w:t>
            </w:r>
          </w:p>
        </w:tc>
        <w:tc>
          <w:tcPr>
            <w:tcW w:w="1440" w:type="dxa"/>
            <w:gridSpan w:val="2"/>
            <w:tcBorders>
              <w:top w:val="single" w:sz="4" w:space="0" w:color="auto"/>
              <w:left w:val="nil"/>
              <w:bottom w:val="single" w:sz="4" w:space="0" w:color="auto"/>
              <w:right w:val="single" w:sz="4" w:space="0" w:color="auto"/>
            </w:tcBorders>
            <w:shd w:val="clear" w:color="auto" w:fill="auto"/>
            <w:vAlign w:val="center"/>
            <w:hideMark/>
          </w:tcPr>
          <w:p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Than Uyên</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Tân Uyên</w:t>
            </w:r>
          </w:p>
        </w:tc>
        <w:tc>
          <w:tcPr>
            <w:tcW w:w="1434" w:type="dxa"/>
            <w:gridSpan w:val="2"/>
            <w:tcBorders>
              <w:top w:val="single" w:sz="4" w:space="0" w:color="auto"/>
              <w:left w:val="nil"/>
              <w:bottom w:val="single" w:sz="4" w:space="0" w:color="auto"/>
              <w:right w:val="single" w:sz="4" w:space="0" w:color="auto"/>
            </w:tcBorders>
            <w:shd w:val="clear" w:color="auto" w:fill="auto"/>
            <w:vAlign w:val="center"/>
            <w:hideMark/>
          </w:tcPr>
          <w:p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Tam Đường</w:t>
            </w:r>
          </w:p>
        </w:tc>
        <w:tc>
          <w:tcPr>
            <w:tcW w:w="1541" w:type="dxa"/>
            <w:gridSpan w:val="2"/>
            <w:tcBorders>
              <w:top w:val="single" w:sz="4" w:space="0" w:color="auto"/>
              <w:left w:val="nil"/>
              <w:bottom w:val="single" w:sz="4" w:space="0" w:color="auto"/>
              <w:right w:val="single" w:sz="4" w:space="0" w:color="auto"/>
            </w:tcBorders>
            <w:shd w:val="clear" w:color="auto" w:fill="auto"/>
            <w:vAlign w:val="center"/>
            <w:hideMark/>
          </w:tcPr>
          <w:p w:rsidR="00993FCA" w:rsidRPr="00D24136" w:rsidRDefault="00993FCA" w:rsidP="00993FCA">
            <w:pPr>
              <w:ind w:firstLineChars="100" w:firstLine="201"/>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TP Lai Châu</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Sìn Hồ</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rsidR="00993FCA" w:rsidRPr="00D24136" w:rsidRDefault="00993FCA" w:rsidP="00993FCA">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Phong Thổ</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rsidR="00993FCA" w:rsidRPr="00D24136" w:rsidRDefault="00993FCA" w:rsidP="00993FCA">
            <w:pPr>
              <w:ind w:firstLineChars="100" w:firstLine="201"/>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Nậm Nhùn</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rsidR="00993FCA" w:rsidRPr="00D24136" w:rsidRDefault="00993FCA" w:rsidP="00993FCA">
            <w:pPr>
              <w:ind w:firstLineChars="100" w:firstLine="201"/>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Mường Tè</w:t>
            </w:r>
          </w:p>
        </w:tc>
      </w:tr>
      <w:tr w:rsidR="00D24136" w:rsidRPr="00D24136" w:rsidTr="00BD3163">
        <w:trPr>
          <w:trHeight w:val="510"/>
        </w:trPr>
        <w:tc>
          <w:tcPr>
            <w:tcW w:w="557" w:type="dxa"/>
            <w:vMerge/>
            <w:tcBorders>
              <w:left w:val="single" w:sz="4" w:space="0" w:color="auto"/>
              <w:bottom w:val="single" w:sz="4" w:space="0" w:color="auto"/>
              <w:right w:val="single" w:sz="4" w:space="0" w:color="auto"/>
            </w:tcBorders>
            <w:shd w:val="clear" w:color="auto" w:fill="auto"/>
            <w:vAlign w:val="center"/>
            <w:hideMark/>
          </w:tcPr>
          <w:p w:rsidR="00861BB2" w:rsidRPr="00D24136" w:rsidRDefault="00861BB2" w:rsidP="00861BB2">
            <w:pPr>
              <w:rPr>
                <w:rFonts w:ascii="Times New Roman" w:eastAsia="Times New Roman" w:hAnsi="Times New Roman"/>
                <w:b/>
                <w:bCs/>
                <w:color w:val="000000" w:themeColor="text1"/>
                <w:sz w:val="20"/>
                <w:szCs w:val="20"/>
              </w:rPr>
            </w:pPr>
          </w:p>
        </w:tc>
        <w:tc>
          <w:tcPr>
            <w:tcW w:w="1159" w:type="dxa"/>
            <w:vMerge/>
            <w:tcBorders>
              <w:left w:val="nil"/>
              <w:bottom w:val="single" w:sz="4" w:space="0" w:color="auto"/>
              <w:right w:val="single" w:sz="4" w:space="0" w:color="auto"/>
            </w:tcBorders>
            <w:shd w:val="clear" w:color="auto" w:fill="auto"/>
            <w:vAlign w:val="center"/>
            <w:hideMark/>
          </w:tcPr>
          <w:p w:rsidR="00861BB2" w:rsidRPr="00D24136" w:rsidRDefault="00861BB2" w:rsidP="00861BB2">
            <w:pPr>
              <w:ind w:leftChars="-13" w:left="-1" w:hangingChars="14" w:hanging="28"/>
              <w:rPr>
                <w:rFonts w:ascii="Times New Roman" w:eastAsia="Times New Roman" w:hAnsi="Times New Roman"/>
                <w:b/>
                <w:bCs/>
                <w:color w:val="000000" w:themeColor="text1"/>
                <w:sz w:val="20"/>
                <w:szCs w:val="20"/>
              </w:rPr>
            </w:pPr>
          </w:p>
        </w:tc>
        <w:tc>
          <w:tcPr>
            <w:tcW w:w="81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2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3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ind w:left="-108" w:right="-18"/>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14"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2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1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31"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1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r>
      <w:tr w:rsidR="00D24136" w:rsidRPr="00D24136"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trường</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352</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31</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69</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55</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34</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114</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18</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97</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 PTCS</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109</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19</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15</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582"/>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II</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học sinh</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 </w:t>
            </w:r>
          </w:p>
        </w:tc>
      </w:tr>
      <w:tr w:rsidR="00D24136" w:rsidRPr="00D24136"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40.423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343</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5.406</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4.777</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21</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4.912</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3.997</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282</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7.227</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6.616</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2.925</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4.569</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58.076</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8.179</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7.621</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6.933</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5.037</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11.056</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9.753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3.776</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5.721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 &amp; PTCS</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37.984</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5.431</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5.209</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4.626</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3.053</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6.896</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6.454</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2.508</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3.821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9.951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1.565</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997</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867</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2.101</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1.193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1.403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684</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1.141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510"/>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2.903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271</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405</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281</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164</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351</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427</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554</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609"/>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159"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528</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528</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BD3163">
        <w:trPr>
          <w:trHeight w:val="555"/>
        </w:trPr>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Tổng số cơ sở giáo dục</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366</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42</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7D10B8">
            <w:pPr>
              <w:ind w:left="-114"/>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37</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46</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40</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69</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55</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34</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43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color w:val="000000" w:themeColor="text1"/>
                <w:sz w:val="18"/>
                <w:szCs w:val="18"/>
              </w:rPr>
            </w:pPr>
            <w:r w:rsidRPr="00D24136">
              <w:rPr>
                <w:rFonts w:ascii="Times New Roman" w:eastAsia="Times New Roman" w:hAnsi="Times New Roman"/>
                <w:color w:val="000000" w:themeColor="text1"/>
                <w:sz w:val="18"/>
                <w:szCs w:val="18"/>
              </w:rPr>
              <w:t> </w:t>
            </w:r>
          </w:p>
        </w:tc>
      </w:tr>
      <w:tr w:rsidR="00D24136" w:rsidRPr="00D24136" w:rsidTr="00BD3163">
        <w:trPr>
          <w:trHeight w:val="480"/>
        </w:trPr>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C7A0F" w:rsidRPr="00D24136" w:rsidRDefault="00AC7A0F" w:rsidP="00AC7A0F">
            <w:pPr>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Tổng số học sinh</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149.865</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343</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20.852</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7D10B8">
            <w:pPr>
              <w:ind w:left="-114"/>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19.009</w:t>
            </w:r>
          </w:p>
        </w:tc>
        <w:tc>
          <w:tcPr>
            <w:tcW w:w="63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21</w:t>
            </w:r>
          </w:p>
        </w:tc>
        <w:tc>
          <w:tcPr>
            <w:tcW w:w="714"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17.619</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30</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14.880</w:t>
            </w:r>
          </w:p>
        </w:tc>
        <w:tc>
          <w:tcPr>
            <w:tcW w:w="731"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282</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26.723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24.653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10.343</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0</w:t>
            </w:r>
          </w:p>
        </w:tc>
        <w:tc>
          <w:tcPr>
            <w:tcW w:w="72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15.806</w:t>
            </w:r>
          </w:p>
        </w:tc>
        <w:tc>
          <w:tcPr>
            <w:tcW w:w="810" w:type="dxa"/>
            <w:tcBorders>
              <w:top w:val="nil"/>
              <w:left w:val="nil"/>
              <w:bottom w:val="single" w:sz="4" w:space="0" w:color="auto"/>
              <w:right w:val="single" w:sz="4" w:space="0" w:color="auto"/>
            </w:tcBorders>
            <w:shd w:val="clear" w:color="auto" w:fill="auto"/>
            <w:vAlign w:val="center"/>
            <w:hideMark/>
          </w:tcPr>
          <w:p w:rsidR="00AC7A0F" w:rsidRPr="00D24136" w:rsidRDefault="00AC7A0F" w:rsidP="00AC7A0F">
            <w:pPr>
              <w:jc w:val="right"/>
              <w:rPr>
                <w:rFonts w:ascii="Times New Roman" w:eastAsia="Times New Roman" w:hAnsi="Times New Roman"/>
                <w:b/>
                <w:bCs/>
                <w:color w:val="000000" w:themeColor="text1"/>
                <w:sz w:val="18"/>
                <w:szCs w:val="18"/>
              </w:rPr>
            </w:pPr>
            <w:r w:rsidRPr="00D24136">
              <w:rPr>
                <w:rFonts w:ascii="Times New Roman" w:eastAsia="Times New Roman" w:hAnsi="Times New Roman"/>
                <w:b/>
                <w:bCs/>
                <w:color w:val="000000" w:themeColor="text1"/>
                <w:sz w:val="18"/>
                <w:szCs w:val="18"/>
              </w:rPr>
              <w:t>0</w:t>
            </w:r>
          </w:p>
        </w:tc>
      </w:tr>
    </w:tbl>
    <w:p w:rsidR="00AC7A0F" w:rsidRPr="00D24136" w:rsidRDefault="00417BE3" w:rsidP="00991D73">
      <w:pPr>
        <w:pStyle w:val="Heading1"/>
        <w:jc w:val="center"/>
        <w:rPr>
          <w:b w:val="0"/>
          <w:color w:val="000000" w:themeColor="text1"/>
          <w:sz w:val="28"/>
          <w:szCs w:val="28"/>
          <w:shd w:val="clear" w:color="auto" w:fill="FFFFFF"/>
        </w:rPr>
      </w:pPr>
      <w:bookmarkStart w:id="258" w:name="_Toc85820941"/>
      <w:r w:rsidRPr="00D24136">
        <w:rPr>
          <w:color w:val="000000" w:themeColor="text1"/>
          <w:sz w:val="28"/>
          <w:szCs w:val="28"/>
          <w:shd w:val="clear" w:color="auto" w:fill="FFFFFF"/>
        </w:rPr>
        <w:lastRenderedPageBreak/>
        <w:t>Biểu 8.</w:t>
      </w:r>
      <w:r w:rsidR="00347BC1">
        <w:rPr>
          <w:color w:val="000000" w:themeColor="text1"/>
          <w:sz w:val="28"/>
          <w:szCs w:val="28"/>
          <w:shd w:val="clear" w:color="auto" w:fill="FFFFFF"/>
        </w:rPr>
        <w:t xml:space="preserve"> </w:t>
      </w:r>
      <w:r w:rsidRPr="00D24136">
        <w:rPr>
          <w:color w:val="000000" w:themeColor="text1"/>
          <w:sz w:val="28"/>
          <w:szCs w:val="28"/>
          <w:shd w:val="clear" w:color="auto" w:fill="FFFFFF"/>
        </w:rPr>
        <w:t>Quy mô mạng lưới trường lớp toàn tỉnh năm học 2025-2026</w:t>
      </w:r>
      <w:bookmarkEnd w:id="258"/>
    </w:p>
    <w:tbl>
      <w:tblPr>
        <w:tblW w:w="16207" w:type="dxa"/>
        <w:tblInd w:w="-612" w:type="dxa"/>
        <w:tblLayout w:type="fixed"/>
        <w:tblLook w:val="04A0"/>
      </w:tblPr>
      <w:tblGrid>
        <w:gridCol w:w="635"/>
        <w:gridCol w:w="1255"/>
        <w:gridCol w:w="931"/>
        <w:gridCol w:w="931"/>
        <w:gridCol w:w="705"/>
        <w:gridCol w:w="720"/>
        <w:gridCol w:w="721"/>
        <w:gridCol w:w="810"/>
        <w:gridCol w:w="631"/>
        <w:gridCol w:w="817"/>
        <w:gridCol w:w="712"/>
        <w:gridCol w:w="713"/>
        <w:gridCol w:w="679"/>
        <w:gridCol w:w="724"/>
        <w:gridCol w:w="674"/>
        <w:gridCol w:w="720"/>
        <w:gridCol w:w="630"/>
        <w:gridCol w:w="769"/>
        <w:gridCol w:w="810"/>
        <w:gridCol w:w="759"/>
        <w:gridCol w:w="861"/>
      </w:tblGrid>
      <w:tr w:rsidR="00D24136" w:rsidRPr="00D24136" w:rsidTr="005A5574">
        <w:trPr>
          <w:trHeight w:val="635"/>
        </w:trPr>
        <w:tc>
          <w:tcPr>
            <w:tcW w:w="635" w:type="dxa"/>
            <w:vMerge w:val="restart"/>
            <w:tcBorders>
              <w:top w:val="single" w:sz="8" w:space="0" w:color="auto"/>
              <w:left w:val="single" w:sz="8" w:space="0" w:color="auto"/>
              <w:right w:val="single" w:sz="8" w:space="0" w:color="auto"/>
            </w:tcBorders>
            <w:shd w:val="clear" w:color="auto" w:fill="auto"/>
            <w:vAlign w:val="center"/>
            <w:hideMark/>
          </w:tcPr>
          <w:p w:rsidR="009B71E3" w:rsidRPr="00D24136" w:rsidRDefault="009B71E3" w:rsidP="007D10B8">
            <w:pPr>
              <w:rPr>
                <w:rFonts w:ascii="Times New Roman" w:eastAsia="Times New Roman" w:hAnsi="Times New Roman"/>
                <w:i/>
                <w:iCs/>
                <w:color w:val="000000" w:themeColor="text1"/>
                <w:sz w:val="20"/>
                <w:szCs w:val="20"/>
              </w:rPr>
            </w:pPr>
            <w:r w:rsidRPr="00D24136">
              <w:rPr>
                <w:rFonts w:ascii="Times New Roman" w:eastAsia="Times New Roman" w:hAnsi="Times New Roman"/>
                <w:i/>
                <w:iCs/>
                <w:color w:val="000000" w:themeColor="text1"/>
                <w:sz w:val="20"/>
                <w:szCs w:val="20"/>
              </w:rPr>
              <w:t> </w:t>
            </w:r>
          </w:p>
          <w:p w:rsidR="009B71E3" w:rsidRPr="00D24136" w:rsidRDefault="009B71E3" w:rsidP="009B71E3">
            <w:pPr>
              <w:jc w:val="center"/>
              <w:rPr>
                <w:rFonts w:ascii="Times New Roman" w:eastAsia="Times New Roman" w:hAnsi="Times New Roman"/>
                <w:i/>
                <w:iCs/>
                <w:color w:val="000000" w:themeColor="text1"/>
                <w:sz w:val="20"/>
                <w:szCs w:val="20"/>
              </w:rPr>
            </w:pPr>
            <w:r w:rsidRPr="00D24136">
              <w:rPr>
                <w:rFonts w:ascii="Times New Roman" w:eastAsia="Times New Roman" w:hAnsi="Times New Roman"/>
                <w:b/>
                <w:bCs/>
                <w:color w:val="000000" w:themeColor="text1"/>
                <w:sz w:val="20"/>
                <w:szCs w:val="20"/>
              </w:rPr>
              <w:t>Stt</w:t>
            </w:r>
          </w:p>
        </w:tc>
        <w:tc>
          <w:tcPr>
            <w:tcW w:w="1255" w:type="dxa"/>
            <w:vMerge w:val="restart"/>
            <w:tcBorders>
              <w:top w:val="single" w:sz="8" w:space="0" w:color="auto"/>
              <w:left w:val="nil"/>
              <w:right w:val="single" w:sz="8" w:space="0" w:color="auto"/>
            </w:tcBorders>
            <w:shd w:val="clear" w:color="auto" w:fill="auto"/>
            <w:vAlign w:val="center"/>
            <w:hideMark/>
          </w:tcPr>
          <w:p w:rsidR="009B71E3" w:rsidRPr="00D24136" w:rsidRDefault="009B71E3" w:rsidP="007D10B8">
            <w:pPr>
              <w:rPr>
                <w:rFonts w:ascii="Times New Roman" w:eastAsia="Times New Roman" w:hAnsi="Times New Roman"/>
                <w:i/>
                <w:iCs/>
                <w:color w:val="000000" w:themeColor="text1"/>
                <w:sz w:val="20"/>
                <w:szCs w:val="20"/>
              </w:rPr>
            </w:pPr>
            <w:r w:rsidRPr="00D24136">
              <w:rPr>
                <w:rFonts w:ascii="Times New Roman" w:eastAsia="Times New Roman" w:hAnsi="Times New Roman"/>
                <w:i/>
                <w:iCs/>
                <w:color w:val="000000" w:themeColor="text1"/>
                <w:sz w:val="20"/>
                <w:szCs w:val="20"/>
              </w:rPr>
              <w:t> </w:t>
            </w:r>
          </w:p>
          <w:p w:rsidR="009B71E3" w:rsidRPr="00D24136" w:rsidRDefault="009B71E3" w:rsidP="007D10B8">
            <w:pPr>
              <w:jc w:val="center"/>
              <w:rPr>
                <w:rFonts w:ascii="Times New Roman" w:eastAsia="Times New Roman" w:hAnsi="Times New Roman"/>
                <w:i/>
                <w:iCs/>
                <w:color w:val="000000" w:themeColor="text1"/>
                <w:sz w:val="20"/>
                <w:szCs w:val="20"/>
              </w:rPr>
            </w:pPr>
            <w:r w:rsidRPr="00D24136">
              <w:rPr>
                <w:rFonts w:ascii="Times New Roman" w:eastAsia="Times New Roman" w:hAnsi="Times New Roman"/>
                <w:b/>
                <w:bCs/>
                <w:color w:val="000000" w:themeColor="text1"/>
                <w:sz w:val="20"/>
                <w:szCs w:val="20"/>
              </w:rPr>
              <w:t>Quy mô</w:t>
            </w:r>
          </w:p>
        </w:tc>
        <w:tc>
          <w:tcPr>
            <w:tcW w:w="2567" w:type="dxa"/>
            <w:gridSpan w:val="3"/>
            <w:tcBorders>
              <w:top w:val="single" w:sz="4" w:space="0" w:color="auto"/>
              <w:left w:val="single" w:sz="4" w:space="0" w:color="auto"/>
              <w:bottom w:val="single" w:sz="4" w:space="0" w:color="auto"/>
              <w:right w:val="single" w:sz="4" w:space="0" w:color="auto"/>
            </w:tcBorders>
          </w:tcPr>
          <w:p w:rsidR="009B71E3" w:rsidRPr="00D24136" w:rsidRDefault="009B71E3" w:rsidP="007D10B8">
            <w:pPr>
              <w:ind w:firstLineChars="300" w:firstLine="602"/>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w:t>
            </w:r>
          </w:p>
        </w:tc>
        <w:tc>
          <w:tcPr>
            <w:tcW w:w="1441" w:type="dxa"/>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Than Uyên</w:t>
            </w:r>
          </w:p>
        </w:tc>
        <w:tc>
          <w:tcPr>
            <w:tcW w:w="1441" w:type="dxa"/>
            <w:gridSpan w:val="2"/>
            <w:tcBorders>
              <w:top w:val="single" w:sz="8" w:space="0" w:color="auto"/>
              <w:left w:val="nil"/>
              <w:bottom w:val="single" w:sz="8" w:space="0" w:color="auto"/>
              <w:right w:val="single" w:sz="8" w:space="0" w:color="000000"/>
            </w:tcBorders>
            <w:shd w:val="clear" w:color="auto" w:fill="auto"/>
            <w:vAlign w:val="center"/>
            <w:hideMark/>
          </w:tcPr>
          <w:p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Tân Uyên</w:t>
            </w:r>
          </w:p>
        </w:tc>
        <w:tc>
          <w:tcPr>
            <w:tcW w:w="1529" w:type="dxa"/>
            <w:gridSpan w:val="2"/>
            <w:tcBorders>
              <w:top w:val="single" w:sz="8" w:space="0" w:color="auto"/>
              <w:left w:val="nil"/>
              <w:bottom w:val="single" w:sz="8" w:space="0" w:color="auto"/>
              <w:right w:val="single" w:sz="8" w:space="0" w:color="000000"/>
            </w:tcBorders>
            <w:shd w:val="clear" w:color="auto" w:fill="auto"/>
            <w:vAlign w:val="center"/>
            <w:hideMark/>
          </w:tcPr>
          <w:p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Tam Đường</w:t>
            </w:r>
          </w:p>
        </w:tc>
        <w:tc>
          <w:tcPr>
            <w:tcW w:w="1392" w:type="dxa"/>
            <w:gridSpan w:val="2"/>
            <w:tcBorders>
              <w:top w:val="single" w:sz="8" w:space="0" w:color="auto"/>
              <w:left w:val="nil"/>
              <w:bottom w:val="single" w:sz="8" w:space="0" w:color="auto"/>
              <w:right w:val="single" w:sz="8" w:space="0" w:color="000000"/>
            </w:tcBorders>
            <w:shd w:val="clear" w:color="auto" w:fill="auto"/>
            <w:vAlign w:val="center"/>
            <w:hideMark/>
          </w:tcPr>
          <w:p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TP Lai Châu</w:t>
            </w:r>
          </w:p>
        </w:tc>
        <w:tc>
          <w:tcPr>
            <w:tcW w:w="1398" w:type="dxa"/>
            <w:gridSpan w:val="2"/>
            <w:tcBorders>
              <w:top w:val="single" w:sz="8" w:space="0" w:color="auto"/>
              <w:left w:val="nil"/>
              <w:bottom w:val="single" w:sz="8" w:space="0" w:color="auto"/>
              <w:right w:val="single" w:sz="8" w:space="0" w:color="000000"/>
            </w:tcBorders>
            <w:shd w:val="clear" w:color="auto" w:fill="auto"/>
            <w:vAlign w:val="center"/>
            <w:hideMark/>
          </w:tcPr>
          <w:p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Sìn Hồ</w:t>
            </w:r>
          </w:p>
        </w:tc>
        <w:tc>
          <w:tcPr>
            <w:tcW w:w="1350" w:type="dxa"/>
            <w:gridSpan w:val="2"/>
            <w:tcBorders>
              <w:top w:val="single" w:sz="8" w:space="0" w:color="auto"/>
              <w:left w:val="nil"/>
              <w:bottom w:val="single" w:sz="8" w:space="0" w:color="auto"/>
              <w:right w:val="single" w:sz="8" w:space="0" w:color="000000"/>
            </w:tcBorders>
            <w:shd w:val="clear" w:color="auto" w:fill="auto"/>
            <w:vAlign w:val="center"/>
            <w:hideMark/>
          </w:tcPr>
          <w:p w:rsidR="009B71E3" w:rsidRPr="00D24136" w:rsidRDefault="009B71E3" w:rsidP="007D10B8">
            <w:pPr>
              <w:ind w:firstLineChars="100" w:firstLine="201"/>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Phong Thổ</w:t>
            </w:r>
          </w:p>
        </w:tc>
        <w:tc>
          <w:tcPr>
            <w:tcW w:w="1579" w:type="dxa"/>
            <w:gridSpan w:val="2"/>
            <w:tcBorders>
              <w:top w:val="single" w:sz="8" w:space="0" w:color="auto"/>
              <w:left w:val="nil"/>
              <w:bottom w:val="single" w:sz="8" w:space="0" w:color="auto"/>
              <w:right w:val="single" w:sz="8" w:space="0" w:color="000000"/>
            </w:tcBorders>
            <w:shd w:val="clear" w:color="auto" w:fill="auto"/>
            <w:vAlign w:val="center"/>
            <w:hideMark/>
          </w:tcPr>
          <w:p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Nậm Nhùn</w:t>
            </w:r>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rsidR="009B71E3" w:rsidRPr="00D24136" w:rsidRDefault="009B71E3" w:rsidP="007D10B8">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Mường Tè</w:t>
            </w:r>
          </w:p>
        </w:tc>
      </w:tr>
      <w:tr w:rsidR="00D24136" w:rsidRPr="00D24136" w:rsidTr="005A5574">
        <w:trPr>
          <w:trHeight w:val="315"/>
        </w:trPr>
        <w:tc>
          <w:tcPr>
            <w:tcW w:w="635" w:type="dxa"/>
            <w:vMerge/>
            <w:tcBorders>
              <w:left w:val="single" w:sz="8" w:space="0" w:color="auto"/>
              <w:bottom w:val="single" w:sz="8" w:space="0" w:color="auto"/>
              <w:right w:val="single" w:sz="8" w:space="0" w:color="auto"/>
            </w:tcBorders>
            <w:shd w:val="clear" w:color="auto" w:fill="auto"/>
            <w:vAlign w:val="center"/>
            <w:hideMark/>
          </w:tcPr>
          <w:p w:rsidR="009B71E3" w:rsidRPr="00D24136" w:rsidRDefault="009B71E3" w:rsidP="009B71E3">
            <w:pPr>
              <w:jc w:val="center"/>
              <w:rPr>
                <w:rFonts w:ascii="Times New Roman" w:eastAsia="Times New Roman" w:hAnsi="Times New Roman"/>
                <w:b/>
                <w:bCs/>
                <w:color w:val="000000" w:themeColor="text1"/>
                <w:sz w:val="20"/>
                <w:szCs w:val="20"/>
              </w:rPr>
            </w:pPr>
          </w:p>
        </w:tc>
        <w:tc>
          <w:tcPr>
            <w:tcW w:w="1255" w:type="dxa"/>
            <w:vMerge/>
            <w:tcBorders>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b/>
                <w:bCs/>
                <w:color w:val="000000" w:themeColor="text1"/>
                <w:sz w:val="20"/>
                <w:szCs w:val="20"/>
              </w:rPr>
            </w:pPr>
          </w:p>
        </w:tc>
        <w:tc>
          <w:tcPr>
            <w:tcW w:w="931" w:type="dxa"/>
            <w:tcBorders>
              <w:top w:val="single" w:sz="4" w:space="0" w:color="auto"/>
              <w:left w:val="single" w:sz="4" w:space="0" w:color="auto"/>
              <w:bottom w:val="single" w:sz="4" w:space="0" w:color="auto"/>
              <w:right w:val="single" w:sz="4" w:space="0" w:color="auto"/>
            </w:tcBorders>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Chung</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2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3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1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12"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13"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7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7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2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63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5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86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7D10B8">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r>
      <w:tr w:rsidR="00D24136" w:rsidRPr="00D24136"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673D00" w:rsidRPr="00D24136" w:rsidRDefault="00673D00"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w:t>
            </w:r>
          </w:p>
        </w:tc>
        <w:tc>
          <w:tcPr>
            <w:tcW w:w="1255"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trường</w:t>
            </w:r>
          </w:p>
        </w:tc>
        <w:tc>
          <w:tcPr>
            <w:tcW w:w="931" w:type="dxa"/>
            <w:tcBorders>
              <w:top w:val="single" w:sz="4" w:space="0" w:color="auto"/>
              <w:left w:val="single" w:sz="4" w:space="0" w:color="auto"/>
              <w:bottom w:val="single" w:sz="4" w:space="0" w:color="auto"/>
              <w:right w:val="single" w:sz="4" w:space="0" w:color="auto"/>
            </w:tcBorders>
            <w:vAlign w:val="center"/>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350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333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17</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40</w:t>
            </w:r>
          </w:p>
        </w:tc>
        <w:tc>
          <w:tcPr>
            <w:tcW w:w="72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35</w:t>
            </w:r>
          </w:p>
        </w:tc>
        <w:tc>
          <w:tcPr>
            <w:tcW w:w="63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w:t>
            </w:r>
          </w:p>
        </w:tc>
        <w:tc>
          <w:tcPr>
            <w:tcW w:w="817"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37</w:t>
            </w:r>
          </w:p>
        </w:tc>
        <w:tc>
          <w:tcPr>
            <w:tcW w:w="712"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4</w:t>
            </w:r>
          </w:p>
        </w:tc>
        <w:tc>
          <w:tcPr>
            <w:tcW w:w="713"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36</w:t>
            </w:r>
          </w:p>
        </w:tc>
        <w:tc>
          <w:tcPr>
            <w:tcW w:w="67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9</w:t>
            </w:r>
          </w:p>
        </w:tc>
        <w:tc>
          <w:tcPr>
            <w:tcW w:w="72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64</w:t>
            </w:r>
          </w:p>
        </w:tc>
        <w:tc>
          <w:tcPr>
            <w:tcW w:w="67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52</w:t>
            </w:r>
          </w:p>
        </w:tc>
        <w:tc>
          <w:tcPr>
            <w:tcW w:w="63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31</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38</w:t>
            </w:r>
          </w:p>
        </w:tc>
        <w:tc>
          <w:tcPr>
            <w:tcW w:w="86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r>
      <w:tr w:rsidR="00D24136" w:rsidRPr="00D24136"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255"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931" w:type="dxa"/>
            <w:tcBorders>
              <w:top w:val="single" w:sz="4" w:space="0" w:color="auto"/>
              <w:left w:val="single" w:sz="4" w:space="0" w:color="auto"/>
              <w:bottom w:val="single" w:sz="4" w:space="0" w:color="auto"/>
              <w:right w:val="single" w:sz="4" w:space="0" w:color="auto"/>
            </w:tcBorders>
            <w:vAlign w:val="center"/>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130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2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63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817"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12"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13"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67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72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67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w:t>
            </w:r>
          </w:p>
        </w:tc>
        <w:tc>
          <w:tcPr>
            <w:tcW w:w="63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w:t>
            </w:r>
          </w:p>
        </w:tc>
        <w:tc>
          <w:tcPr>
            <w:tcW w:w="86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673D00">
        <w:trPr>
          <w:trHeight w:val="315"/>
        </w:trPr>
        <w:tc>
          <w:tcPr>
            <w:tcW w:w="635" w:type="dxa"/>
            <w:tcBorders>
              <w:top w:val="nil"/>
              <w:left w:val="single" w:sz="8" w:space="0" w:color="auto"/>
              <w:bottom w:val="single" w:sz="8" w:space="0" w:color="auto"/>
              <w:right w:val="single" w:sz="8" w:space="0" w:color="auto"/>
            </w:tcBorders>
            <w:shd w:val="clear" w:color="000000" w:fill="FFFFFF"/>
            <w:vAlign w:val="center"/>
            <w:hideMark/>
          </w:tcPr>
          <w:p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255"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931" w:type="dxa"/>
            <w:tcBorders>
              <w:top w:val="single" w:sz="4" w:space="0" w:color="auto"/>
              <w:left w:val="single" w:sz="4" w:space="0" w:color="auto"/>
              <w:bottom w:val="single" w:sz="4" w:space="0" w:color="auto"/>
              <w:right w:val="single" w:sz="4" w:space="0" w:color="auto"/>
            </w:tcBorders>
            <w:vAlign w:val="center"/>
          </w:tcPr>
          <w:p w:rsidR="00673D00" w:rsidRPr="00360A6A" w:rsidRDefault="00673D00" w:rsidP="009B71E3">
            <w:pPr>
              <w:jc w:val="right"/>
              <w:rPr>
                <w:rFonts w:ascii="Times New Roman" w:eastAsia="Times New Roman" w:hAnsi="Times New Roman"/>
                <w:color w:val="000000" w:themeColor="text1"/>
                <w:sz w:val="20"/>
                <w:szCs w:val="20"/>
                <w:highlight w:val="yellow"/>
              </w:rPr>
            </w:pPr>
            <w:r w:rsidRPr="00360A6A">
              <w:rPr>
                <w:rFonts w:ascii="Times New Roman" w:eastAsia="Times New Roman" w:hAnsi="Times New Roman"/>
                <w:b/>
                <w:bCs/>
                <w:color w:val="000000" w:themeColor="text1"/>
                <w:sz w:val="20"/>
                <w:szCs w:val="20"/>
                <w:highlight w:val="yellow"/>
              </w:rPr>
              <w:t>78</w:t>
            </w:r>
          </w:p>
        </w:tc>
        <w:tc>
          <w:tcPr>
            <w:tcW w:w="9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3D00" w:rsidRPr="00360A6A" w:rsidRDefault="00673D00" w:rsidP="009B71E3">
            <w:pPr>
              <w:jc w:val="right"/>
              <w:rPr>
                <w:rFonts w:ascii="Times New Roman" w:eastAsia="Times New Roman" w:hAnsi="Times New Roman"/>
                <w:color w:val="000000" w:themeColor="text1"/>
                <w:sz w:val="20"/>
                <w:szCs w:val="20"/>
                <w:highlight w:val="yellow"/>
              </w:rPr>
            </w:pPr>
            <w:r w:rsidRPr="00360A6A">
              <w:rPr>
                <w:rFonts w:ascii="Times New Roman" w:eastAsia="Times New Roman" w:hAnsi="Times New Roman"/>
                <w:color w:val="000000" w:themeColor="text1"/>
                <w:sz w:val="20"/>
                <w:szCs w:val="20"/>
                <w:highlight w:val="yellow"/>
              </w:rPr>
              <w:t>78</w:t>
            </w:r>
          </w:p>
        </w:tc>
        <w:tc>
          <w:tcPr>
            <w:tcW w:w="7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721"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w:t>
            </w:r>
          </w:p>
        </w:tc>
        <w:tc>
          <w:tcPr>
            <w:tcW w:w="631"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12"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679"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16</w:t>
            </w:r>
          </w:p>
        </w:tc>
        <w:tc>
          <w:tcPr>
            <w:tcW w:w="674"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630"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810"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861" w:type="dxa"/>
            <w:tcBorders>
              <w:top w:val="nil"/>
              <w:left w:val="nil"/>
              <w:bottom w:val="single" w:sz="8" w:space="0" w:color="auto"/>
              <w:right w:val="single" w:sz="8" w:space="0" w:color="auto"/>
            </w:tcBorders>
            <w:shd w:val="clear" w:color="000000" w:fill="FFFFFF"/>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255"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w:t>
            </w:r>
          </w:p>
          <w:p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PTCS</w:t>
            </w:r>
          </w:p>
        </w:tc>
        <w:tc>
          <w:tcPr>
            <w:tcW w:w="931" w:type="dxa"/>
            <w:tcBorders>
              <w:top w:val="single" w:sz="4" w:space="0" w:color="auto"/>
              <w:left w:val="single" w:sz="4" w:space="0" w:color="auto"/>
              <w:bottom w:val="single" w:sz="4" w:space="0" w:color="auto"/>
              <w:right w:val="single" w:sz="4" w:space="0" w:color="auto"/>
            </w:tcBorders>
            <w:vAlign w:val="center"/>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110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w:t>
            </w:r>
          </w:p>
        </w:tc>
        <w:tc>
          <w:tcPr>
            <w:tcW w:w="72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63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12"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67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67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18</w:t>
            </w:r>
          </w:p>
        </w:tc>
        <w:tc>
          <w:tcPr>
            <w:tcW w:w="63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11</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15</w:t>
            </w:r>
          </w:p>
        </w:tc>
        <w:tc>
          <w:tcPr>
            <w:tcW w:w="86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255"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931" w:type="dxa"/>
            <w:tcBorders>
              <w:top w:val="single" w:sz="4" w:space="0" w:color="auto"/>
              <w:left w:val="single" w:sz="4" w:space="0" w:color="auto"/>
              <w:bottom w:val="single" w:sz="4" w:space="0" w:color="auto"/>
              <w:right w:val="single" w:sz="4" w:space="0" w:color="auto"/>
            </w:tcBorders>
            <w:vAlign w:val="center"/>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23</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23</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2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63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12"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67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67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63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86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255"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931" w:type="dxa"/>
            <w:tcBorders>
              <w:top w:val="single" w:sz="4" w:space="0" w:color="auto"/>
              <w:left w:val="single" w:sz="4" w:space="0" w:color="auto"/>
              <w:bottom w:val="single" w:sz="4" w:space="0" w:color="auto"/>
              <w:right w:val="single" w:sz="4" w:space="0" w:color="auto"/>
            </w:tcBorders>
            <w:vAlign w:val="center"/>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8</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2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3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12"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7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7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3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86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780"/>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673D00" w:rsidRPr="00D24136" w:rsidRDefault="00673D00"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255"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931" w:type="dxa"/>
            <w:tcBorders>
              <w:top w:val="single" w:sz="4" w:space="0" w:color="auto"/>
              <w:left w:val="single" w:sz="4" w:space="0" w:color="auto"/>
              <w:bottom w:val="single" w:sz="4" w:space="0" w:color="auto"/>
              <w:right w:val="single" w:sz="4" w:space="0" w:color="auto"/>
            </w:tcBorders>
            <w:vAlign w:val="center"/>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1</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3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2"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67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74"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63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61" w:type="dxa"/>
            <w:tcBorders>
              <w:top w:val="nil"/>
              <w:left w:val="nil"/>
              <w:bottom w:val="single" w:sz="8" w:space="0" w:color="auto"/>
              <w:right w:val="single" w:sz="8" w:space="0" w:color="auto"/>
            </w:tcBorders>
            <w:shd w:val="clear" w:color="auto" w:fill="auto"/>
            <w:vAlign w:val="center"/>
            <w:hideMark/>
          </w:tcPr>
          <w:p w:rsidR="00673D00" w:rsidRPr="00D24136" w:rsidRDefault="00673D00"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9B71E3" w:rsidRPr="00D24136" w:rsidRDefault="009B71E3"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II</w:t>
            </w:r>
          </w:p>
        </w:tc>
        <w:tc>
          <w:tcPr>
            <w:tcW w:w="125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học sinh</w:t>
            </w:r>
          </w:p>
        </w:tc>
        <w:tc>
          <w:tcPr>
            <w:tcW w:w="931" w:type="dxa"/>
            <w:tcBorders>
              <w:top w:val="single" w:sz="4" w:space="0" w:color="auto"/>
              <w:left w:val="single" w:sz="4" w:space="0" w:color="auto"/>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156.499</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155.921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578</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9B71E3" w:rsidRPr="00D24136" w:rsidRDefault="009B71E3" w:rsidP="009B71E3">
            <w:pPr>
              <w:ind w:left="-107" w:right="-109"/>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21.397</w:t>
            </w:r>
          </w:p>
        </w:tc>
        <w:tc>
          <w:tcPr>
            <w:tcW w:w="72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19.912</w:t>
            </w:r>
          </w:p>
        </w:tc>
        <w:tc>
          <w:tcPr>
            <w:tcW w:w="63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50</w:t>
            </w:r>
          </w:p>
        </w:tc>
        <w:tc>
          <w:tcPr>
            <w:tcW w:w="81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18.374</w:t>
            </w:r>
          </w:p>
        </w:tc>
        <w:tc>
          <w:tcPr>
            <w:tcW w:w="712"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178</w:t>
            </w:r>
          </w:p>
        </w:tc>
        <w:tc>
          <w:tcPr>
            <w:tcW w:w="713"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ind w:left="-108" w:right="-115"/>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15.767</w:t>
            </w:r>
          </w:p>
        </w:tc>
        <w:tc>
          <w:tcPr>
            <w:tcW w:w="67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300</w:t>
            </w:r>
          </w:p>
        </w:tc>
        <w:tc>
          <w:tcPr>
            <w:tcW w:w="72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27.340</w:t>
            </w:r>
          </w:p>
        </w:tc>
        <w:tc>
          <w:tcPr>
            <w:tcW w:w="67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ind w:left="-108" w:right="-108"/>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25.539</w:t>
            </w:r>
          </w:p>
        </w:tc>
        <w:tc>
          <w:tcPr>
            <w:tcW w:w="63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11.359</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ind w:left="-67" w:right="-110"/>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16.233</w:t>
            </w:r>
          </w:p>
        </w:tc>
        <w:tc>
          <w:tcPr>
            <w:tcW w:w="86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0</w:t>
            </w:r>
          </w:p>
        </w:tc>
      </w:tr>
      <w:tr w:rsidR="00D24136" w:rsidRPr="00D24136"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25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931" w:type="dxa"/>
            <w:tcBorders>
              <w:top w:val="single" w:sz="4" w:space="0" w:color="auto"/>
              <w:left w:val="single" w:sz="4" w:space="0" w:color="auto"/>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38.139</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37.561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578</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4.940</w:t>
            </w:r>
          </w:p>
        </w:tc>
        <w:tc>
          <w:tcPr>
            <w:tcW w:w="72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4.530</w:t>
            </w:r>
          </w:p>
        </w:tc>
        <w:tc>
          <w:tcPr>
            <w:tcW w:w="63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50</w:t>
            </w:r>
          </w:p>
        </w:tc>
        <w:tc>
          <w:tcPr>
            <w:tcW w:w="81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4.577</w:t>
            </w:r>
          </w:p>
        </w:tc>
        <w:tc>
          <w:tcPr>
            <w:tcW w:w="712"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178</w:t>
            </w:r>
          </w:p>
        </w:tc>
        <w:tc>
          <w:tcPr>
            <w:tcW w:w="713"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3.814</w:t>
            </w:r>
          </w:p>
        </w:tc>
        <w:tc>
          <w:tcPr>
            <w:tcW w:w="67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72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6.830</w:t>
            </w:r>
          </w:p>
        </w:tc>
        <w:tc>
          <w:tcPr>
            <w:tcW w:w="67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6.050</w:t>
            </w:r>
          </w:p>
        </w:tc>
        <w:tc>
          <w:tcPr>
            <w:tcW w:w="63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2.670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4.150</w:t>
            </w:r>
          </w:p>
        </w:tc>
        <w:tc>
          <w:tcPr>
            <w:tcW w:w="86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25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931" w:type="dxa"/>
            <w:tcBorders>
              <w:top w:val="single" w:sz="4" w:space="0" w:color="auto"/>
              <w:left w:val="single" w:sz="4" w:space="0" w:color="auto"/>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55.926</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55.926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7.730</w:t>
            </w:r>
          </w:p>
        </w:tc>
        <w:tc>
          <w:tcPr>
            <w:tcW w:w="72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7.210</w:t>
            </w:r>
          </w:p>
        </w:tc>
        <w:tc>
          <w:tcPr>
            <w:tcW w:w="63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6.648</w:t>
            </w:r>
          </w:p>
        </w:tc>
        <w:tc>
          <w:tcPr>
            <w:tcW w:w="712"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5.033</w:t>
            </w:r>
          </w:p>
        </w:tc>
        <w:tc>
          <w:tcPr>
            <w:tcW w:w="67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10.405</w:t>
            </w:r>
          </w:p>
        </w:tc>
        <w:tc>
          <w:tcPr>
            <w:tcW w:w="67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9.475</w:t>
            </w:r>
          </w:p>
        </w:tc>
        <w:tc>
          <w:tcPr>
            <w:tcW w:w="63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3.915</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5.510</w:t>
            </w:r>
          </w:p>
        </w:tc>
        <w:tc>
          <w:tcPr>
            <w:tcW w:w="86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25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w:t>
            </w:r>
          </w:p>
        </w:tc>
        <w:tc>
          <w:tcPr>
            <w:tcW w:w="931" w:type="dxa"/>
            <w:tcBorders>
              <w:top w:val="single" w:sz="4" w:space="0" w:color="auto"/>
              <w:left w:val="single" w:sz="4" w:space="0" w:color="auto"/>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44.017</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44.017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6.162</w:t>
            </w:r>
          </w:p>
        </w:tc>
        <w:tc>
          <w:tcPr>
            <w:tcW w:w="72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6.163</w:t>
            </w:r>
          </w:p>
        </w:tc>
        <w:tc>
          <w:tcPr>
            <w:tcW w:w="63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5.282</w:t>
            </w:r>
          </w:p>
        </w:tc>
        <w:tc>
          <w:tcPr>
            <w:tcW w:w="712"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3.521</w:t>
            </w:r>
          </w:p>
        </w:tc>
        <w:tc>
          <w:tcPr>
            <w:tcW w:w="67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7.923</w:t>
            </w:r>
          </w:p>
        </w:tc>
        <w:tc>
          <w:tcPr>
            <w:tcW w:w="67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7.483</w:t>
            </w:r>
          </w:p>
        </w:tc>
        <w:tc>
          <w:tcPr>
            <w:tcW w:w="63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3.081</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4.402</w:t>
            </w:r>
          </w:p>
        </w:tc>
        <w:tc>
          <w:tcPr>
            <w:tcW w:w="86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31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25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931" w:type="dxa"/>
            <w:tcBorders>
              <w:top w:val="single" w:sz="4" w:space="0" w:color="auto"/>
              <w:left w:val="single" w:sz="4" w:space="0" w:color="auto"/>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12.187</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12.187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1.950</w:t>
            </w:r>
          </w:p>
        </w:tc>
        <w:tc>
          <w:tcPr>
            <w:tcW w:w="72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1.219</w:t>
            </w:r>
          </w:p>
        </w:tc>
        <w:tc>
          <w:tcPr>
            <w:tcW w:w="63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1.097</w:t>
            </w:r>
          </w:p>
        </w:tc>
        <w:tc>
          <w:tcPr>
            <w:tcW w:w="712"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2.559</w:t>
            </w:r>
          </w:p>
        </w:tc>
        <w:tc>
          <w:tcPr>
            <w:tcW w:w="67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1.462</w:t>
            </w:r>
          </w:p>
        </w:tc>
        <w:tc>
          <w:tcPr>
            <w:tcW w:w="67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1.706</w:t>
            </w:r>
          </w:p>
        </w:tc>
        <w:tc>
          <w:tcPr>
            <w:tcW w:w="63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853</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1.341</w:t>
            </w:r>
          </w:p>
        </w:tc>
        <w:tc>
          <w:tcPr>
            <w:tcW w:w="86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525"/>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25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931" w:type="dxa"/>
            <w:tcBorders>
              <w:top w:val="single" w:sz="4" w:space="0" w:color="auto"/>
              <w:left w:val="single" w:sz="4" w:space="0" w:color="auto"/>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3.500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3.500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315</w:t>
            </w:r>
          </w:p>
        </w:tc>
        <w:tc>
          <w:tcPr>
            <w:tcW w:w="72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490</w:t>
            </w:r>
          </w:p>
        </w:tc>
        <w:tc>
          <w:tcPr>
            <w:tcW w:w="63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350</w:t>
            </w:r>
          </w:p>
        </w:tc>
        <w:tc>
          <w:tcPr>
            <w:tcW w:w="712"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210</w:t>
            </w:r>
          </w:p>
        </w:tc>
        <w:tc>
          <w:tcPr>
            <w:tcW w:w="67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420</w:t>
            </w:r>
          </w:p>
        </w:tc>
        <w:tc>
          <w:tcPr>
            <w:tcW w:w="67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525</w:t>
            </w:r>
          </w:p>
        </w:tc>
        <w:tc>
          <w:tcPr>
            <w:tcW w:w="63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560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630</w:t>
            </w:r>
          </w:p>
        </w:tc>
        <w:tc>
          <w:tcPr>
            <w:tcW w:w="86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r w:rsidR="00D24136" w:rsidRPr="00D24136" w:rsidTr="005A5574">
        <w:trPr>
          <w:trHeight w:val="780"/>
        </w:trPr>
        <w:tc>
          <w:tcPr>
            <w:tcW w:w="635" w:type="dxa"/>
            <w:tcBorders>
              <w:top w:val="nil"/>
              <w:left w:val="single" w:sz="8" w:space="0" w:color="auto"/>
              <w:bottom w:val="single" w:sz="8" w:space="0" w:color="auto"/>
              <w:right w:val="single" w:sz="8"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25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931" w:type="dxa"/>
            <w:tcBorders>
              <w:top w:val="single" w:sz="4" w:space="0" w:color="auto"/>
              <w:left w:val="single" w:sz="4" w:space="0" w:color="auto"/>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b/>
                <w:bCs/>
                <w:color w:val="000000" w:themeColor="text1"/>
                <w:sz w:val="20"/>
                <w:szCs w:val="20"/>
              </w:rPr>
              <w:t>2.730</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2.730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single" w:sz="4" w:space="0" w:color="auto"/>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72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63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81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420</w:t>
            </w:r>
          </w:p>
        </w:tc>
        <w:tc>
          <w:tcPr>
            <w:tcW w:w="712"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13"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630</w:t>
            </w:r>
          </w:p>
        </w:tc>
        <w:tc>
          <w:tcPr>
            <w:tcW w:w="67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67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2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300</w:t>
            </w:r>
          </w:p>
        </w:tc>
        <w:tc>
          <w:tcPr>
            <w:tcW w:w="63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6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280</w:t>
            </w:r>
          </w:p>
        </w:tc>
        <w:tc>
          <w:tcPr>
            <w:tcW w:w="81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5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200</w:t>
            </w:r>
          </w:p>
        </w:tc>
        <w:tc>
          <w:tcPr>
            <w:tcW w:w="861"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r>
    </w:tbl>
    <w:p w:rsidR="00F663C3" w:rsidRPr="00D24136" w:rsidRDefault="00F663C3">
      <w:pPr>
        <w:rPr>
          <w:rFonts w:ascii="Times New Roman" w:hAnsi="Times New Roman"/>
          <w:b/>
          <w:color w:val="000000" w:themeColor="text1"/>
          <w:sz w:val="28"/>
          <w:szCs w:val="28"/>
        </w:rPr>
      </w:pPr>
    </w:p>
    <w:p w:rsidR="00BE323F" w:rsidRPr="00D24136" w:rsidRDefault="00727707" w:rsidP="00991D73">
      <w:pPr>
        <w:pStyle w:val="Heading1"/>
        <w:jc w:val="center"/>
        <w:rPr>
          <w:color w:val="000000" w:themeColor="text1"/>
          <w:sz w:val="28"/>
          <w:szCs w:val="28"/>
        </w:rPr>
      </w:pPr>
      <w:bookmarkStart w:id="259" w:name="_Toc85820942"/>
      <w:r w:rsidRPr="00D24136">
        <w:rPr>
          <w:color w:val="000000" w:themeColor="text1"/>
          <w:sz w:val="28"/>
          <w:szCs w:val="28"/>
        </w:rPr>
        <w:lastRenderedPageBreak/>
        <w:t>Biểu 9. Quy mô mạng lưới trường lớp toàn tỉnh năm học 2030-2031</w:t>
      </w:r>
      <w:bookmarkEnd w:id="259"/>
    </w:p>
    <w:tbl>
      <w:tblPr>
        <w:tblW w:w="16163"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
        <w:gridCol w:w="973"/>
        <w:gridCol w:w="866"/>
        <w:gridCol w:w="877"/>
        <w:gridCol w:w="744"/>
        <w:gridCol w:w="860"/>
        <w:gridCol w:w="705"/>
        <w:gridCol w:w="776"/>
        <w:gridCol w:w="705"/>
        <w:gridCol w:w="776"/>
        <w:gridCol w:w="705"/>
        <w:gridCol w:w="787"/>
        <w:gridCol w:w="744"/>
        <w:gridCol w:w="776"/>
        <w:gridCol w:w="744"/>
        <w:gridCol w:w="805"/>
        <w:gridCol w:w="705"/>
        <w:gridCol w:w="839"/>
        <w:gridCol w:w="727"/>
        <w:gridCol w:w="787"/>
        <w:gridCol w:w="705"/>
      </w:tblGrid>
      <w:tr w:rsidR="00D24136" w:rsidRPr="00D24136" w:rsidTr="005D484E">
        <w:trPr>
          <w:trHeight w:val="300"/>
          <w:tblHeader/>
        </w:trPr>
        <w:tc>
          <w:tcPr>
            <w:tcW w:w="557" w:type="dxa"/>
            <w:vMerge w:val="restart"/>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Stt</w:t>
            </w:r>
          </w:p>
        </w:tc>
        <w:tc>
          <w:tcPr>
            <w:tcW w:w="973" w:type="dxa"/>
            <w:vMerge w:val="restart"/>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Quy mô</w:t>
            </w:r>
          </w:p>
        </w:tc>
        <w:tc>
          <w:tcPr>
            <w:tcW w:w="2487" w:type="dxa"/>
            <w:gridSpan w:val="3"/>
          </w:tcPr>
          <w:p w:rsidR="009B71E3" w:rsidRPr="00D24136" w:rsidRDefault="009B71E3" w:rsidP="00727707">
            <w:pPr>
              <w:ind w:firstLineChars="300" w:firstLine="602"/>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w:t>
            </w:r>
          </w:p>
        </w:tc>
        <w:tc>
          <w:tcPr>
            <w:tcW w:w="1565" w:type="dxa"/>
            <w:gridSpan w:val="2"/>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Than Uyên</w:t>
            </w:r>
          </w:p>
        </w:tc>
        <w:tc>
          <w:tcPr>
            <w:tcW w:w="1481" w:type="dxa"/>
            <w:gridSpan w:val="2"/>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Tân Uyên</w:t>
            </w:r>
          </w:p>
        </w:tc>
        <w:tc>
          <w:tcPr>
            <w:tcW w:w="1481" w:type="dxa"/>
            <w:gridSpan w:val="2"/>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Tam Đường</w:t>
            </w:r>
          </w:p>
        </w:tc>
        <w:tc>
          <w:tcPr>
            <w:tcW w:w="1531" w:type="dxa"/>
            <w:gridSpan w:val="2"/>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TP Lai Châu</w:t>
            </w:r>
          </w:p>
        </w:tc>
        <w:tc>
          <w:tcPr>
            <w:tcW w:w="1520" w:type="dxa"/>
            <w:gridSpan w:val="2"/>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Sìn Hồ</w:t>
            </w:r>
          </w:p>
        </w:tc>
        <w:tc>
          <w:tcPr>
            <w:tcW w:w="1510" w:type="dxa"/>
            <w:gridSpan w:val="2"/>
            <w:shd w:val="clear" w:color="auto" w:fill="auto"/>
            <w:vAlign w:val="center"/>
            <w:hideMark/>
          </w:tcPr>
          <w:p w:rsidR="009B71E3" w:rsidRPr="00D24136" w:rsidRDefault="009B71E3" w:rsidP="00727707">
            <w:pPr>
              <w:ind w:firstLineChars="100" w:firstLine="201"/>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Phong Thổ</w:t>
            </w:r>
          </w:p>
        </w:tc>
        <w:tc>
          <w:tcPr>
            <w:tcW w:w="1566" w:type="dxa"/>
            <w:gridSpan w:val="2"/>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Nậm Nhùn</w:t>
            </w:r>
          </w:p>
        </w:tc>
        <w:tc>
          <w:tcPr>
            <w:tcW w:w="1492" w:type="dxa"/>
            <w:gridSpan w:val="2"/>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Mường Tè</w:t>
            </w:r>
          </w:p>
        </w:tc>
      </w:tr>
      <w:tr w:rsidR="00D24136" w:rsidRPr="00D24136" w:rsidTr="005D484E">
        <w:trPr>
          <w:trHeight w:val="570"/>
          <w:tblHeader/>
        </w:trPr>
        <w:tc>
          <w:tcPr>
            <w:tcW w:w="557" w:type="dxa"/>
            <w:vMerge/>
            <w:vAlign w:val="center"/>
            <w:hideMark/>
          </w:tcPr>
          <w:p w:rsidR="00861BB2" w:rsidRPr="00D24136" w:rsidRDefault="00861BB2" w:rsidP="00861BB2">
            <w:pPr>
              <w:rPr>
                <w:rFonts w:ascii="Times New Roman" w:eastAsia="Times New Roman" w:hAnsi="Times New Roman"/>
                <w:b/>
                <w:bCs/>
                <w:color w:val="000000" w:themeColor="text1"/>
                <w:sz w:val="20"/>
                <w:szCs w:val="20"/>
              </w:rPr>
            </w:pPr>
          </w:p>
        </w:tc>
        <w:tc>
          <w:tcPr>
            <w:tcW w:w="973" w:type="dxa"/>
            <w:vMerge/>
            <w:vAlign w:val="center"/>
            <w:hideMark/>
          </w:tcPr>
          <w:p w:rsidR="00861BB2" w:rsidRPr="00D24136" w:rsidRDefault="00861BB2" w:rsidP="00861BB2">
            <w:pPr>
              <w:rPr>
                <w:rFonts w:ascii="Times New Roman" w:eastAsia="Times New Roman" w:hAnsi="Times New Roman"/>
                <w:b/>
                <w:bCs/>
                <w:color w:val="000000" w:themeColor="text1"/>
                <w:sz w:val="20"/>
                <w:szCs w:val="20"/>
              </w:rPr>
            </w:pPr>
          </w:p>
        </w:tc>
        <w:tc>
          <w:tcPr>
            <w:tcW w:w="866" w:type="dxa"/>
            <w:vAlign w:val="center"/>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Chung</w:t>
            </w:r>
          </w:p>
        </w:tc>
        <w:tc>
          <w:tcPr>
            <w:tcW w:w="877"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44"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60"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76"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76"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87"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44"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76"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44"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05"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839"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27"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87"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r>
      <w:tr w:rsidR="002222D1" w:rsidRPr="00D24136" w:rsidTr="00F15F50">
        <w:trPr>
          <w:trHeight w:val="510"/>
        </w:trPr>
        <w:tc>
          <w:tcPr>
            <w:tcW w:w="557" w:type="dxa"/>
            <w:shd w:val="clear" w:color="auto" w:fill="auto"/>
            <w:vAlign w:val="center"/>
            <w:hideMark/>
          </w:tcPr>
          <w:p w:rsidR="002222D1" w:rsidRPr="00D24136" w:rsidRDefault="002222D1"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w:t>
            </w:r>
          </w:p>
        </w:tc>
        <w:tc>
          <w:tcPr>
            <w:tcW w:w="973" w:type="dxa"/>
            <w:shd w:val="clear" w:color="auto" w:fill="auto"/>
            <w:vAlign w:val="center"/>
            <w:hideMark/>
          </w:tcPr>
          <w:p w:rsidR="002222D1" w:rsidRPr="00D24136" w:rsidRDefault="002222D1"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trường</w:t>
            </w:r>
          </w:p>
        </w:tc>
        <w:tc>
          <w:tcPr>
            <w:tcW w:w="866" w:type="dxa"/>
            <w:tcBorders>
              <w:top w:val="nil"/>
              <w:left w:val="nil"/>
              <w:bottom w:val="single" w:sz="8" w:space="0" w:color="auto"/>
              <w:right w:val="single" w:sz="8" w:space="0" w:color="auto"/>
            </w:tcBorders>
            <w:shd w:val="clear" w:color="auto" w:fill="auto"/>
            <w:vAlign w:val="bottom"/>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359</w:t>
            </w:r>
          </w:p>
        </w:tc>
        <w:tc>
          <w:tcPr>
            <w:tcW w:w="87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333</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26</w:t>
            </w:r>
          </w:p>
        </w:tc>
        <w:tc>
          <w:tcPr>
            <w:tcW w:w="860"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40</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2</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35</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37</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6</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36</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12</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64</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52</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w:t>
            </w:r>
          </w:p>
        </w:tc>
        <w:tc>
          <w:tcPr>
            <w:tcW w:w="839"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31</w:t>
            </w:r>
          </w:p>
        </w:tc>
        <w:tc>
          <w:tcPr>
            <w:tcW w:w="72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38</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0</w:t>
            </w:r>
          </w:p>
        </w:tc>
      </w:tr>
      <w:tr w:rsidR="002222D1" w:rsidRPr="00D24136" w:rsidTr="00F15F50">
        <w:trPr>
          <w:trHeight w:val="300"/>
        </w:trPr>
        <w:tc>
          <w:tcPr>
            <w:tcW w:w="557" w:type="dxa"/>
            <w:shd w:val="clear" w:color="auto" w:fill="auto"/>
            <w:vAlign w:val="center"/>
            <w:hideMark/>
          </w:tcPr>
          <w:p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973" w:type="dxa"/>
            <w:shd w:val="clear" w:color="auto" w:fill="auto"/>
            <w:vAlign w:val="center"/>
            <w:hideMark/>
          </w:tcPr>
          <w:p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66" w:type="dxa"/>
            <w:tcBorders>
              <w:top w:val="nil"/>
              <w:left w:val="nil"/>
              <w:bottom w:val="single" w:sz="8" w:space="0" w:color="auto"/>
              <w:right w:val="single" w:sz="8" w:space="0" w:color="auto"/>
            </w:tcBorders>
            <w:shd w:val="clear" w:color="auto" w:fill="auto"/>
            <w:vAlign w:val="bottom"/>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134</w:t>
            </w:r>
          </w:p>
        </w:tc>
        <w:tc>
          <w:tcPr>
            <w:tcW w:w="87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113</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21</w:t>
            </w:r>
          </w:p>
        </w:tc>
        <w:tc>
          <w:tcPr>
            <w:tcW w:w="860"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12</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11</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3</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13</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4</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13</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9</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22</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17</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3</w:t>
            </w:r>
          </w:p>
        </w:tc>
        <w:tc>
          <w:tcPr>
            <w:tcW w:w="839"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11</w:t>
            </w:r>
          </w:p>
        </w:tc>
        <w:tc>
          <w:tcPr>
            <w:tcW w:w="72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14</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2222D1" w:rsidRPr="00D24136" w:rsidTr="00F15F50">
        <w:trPr>
          <w:trHeight w:val="300"/>
        </w:trPr>
        <w:tc>
          <w:tcPr>
            <w:tcW w:w="557" w:type="dxa"/>
            <w:shd w:val="clear" w:color="auto" w:fill="auto"/>
            <w:vAlign w:val="center"/>
            <w:hideMark/>
          </w:tcPr>
          <w:p w:rsidR="002222D1" w:rsidRPr="00F42BF1" w:rsidRDefault="002222D1" w:rsidP="009B71E3">
            <w:pPr>
              <w:jc w:val="center"/>
              <w:rPr>
                <w:rFonts w:ascii="Times New Roman" w:eastAsia="Times New Roman" w:hAnsi="Times New Roman"/>
                <w:color w:val="000000" w:themeColor="text1"/>
                <w:sz w:val="20"/>
                <w:szCs w:val="20"/>
                <w:highlight w:val="yellow"/>
              </w:rPr>
            </w:pPr>
            <w:r w:rsidRPr="00F42BF1">
              <w:rPr>
                <w:rFonts w:ascii="Times New Roman" w:eastAsia="Times New Roman" w:hAnsi="Times New Roman"/>
                <w:color w:val="000000" w:themeColor="text1"/>
                <w:sz w:val="20"/>
                <w:szCs w:val="20"/>
                <w:highlight w:val="yellow"/>
              </w:rPr>
              <w:t>2</w:t>
            </w:r>
          </w:p>
        </w:tc>
        <w:tc>
          <w:tcPr>
            <w:tcW w:w="973" w:type="dxa"/>
            <w:shd w:val="clear" w:color="auto" w:fill="auto"/>
            <w:vAlign w:val="center"/>
            <w:hideMark/>
          </w:tcPr>
          <w:p w:rsidR="002222D1" w:rsidRPr="00F42BF1" w:rsidRDefault="002222D1" w:rsidP="009B71E3">
            <w:pPr>
              <w:rPr>
                <w:rFonts w:ascii="Times New Roman" w:eastAsia="Times New Roman" w:hAnsi="Times New Roman"/>
                <w:color w:val="000000" w:themeColor="text1"/>
                <w:sz w:val="20"/>
                <w:szCs w:val="20"/>
                <w:highlight w:val="yellow"/>
              </w:rPr>
            </w:pPr>
            <w:r w:rsidRPr="00F42BF1">
              <w:rPr>
                <w:rFonts w:ascii="Times New Roman" w:eastAsia="Times New Roman" w:hAnsi="Times New Roman"/>
                <w:color w:val="000000" w:themeColor="text1"/>
                <w:sz w:val="20"/>
                <w:szCs w:val="20"/>
                <w:highlight w:val="yellow"/>
              </w:rPr>
              <w:t>Tiểu học</w:t>
            </w:r>
          </w:p>
        </w:tc>
        <w:tc>
          <w:tcPr>
            <w:tcW w:w="866" w:type="dxa"/>
            <w:tcBorders>
              <w:top w:val="nil"/>
              <w:left w:val="nil"/>
              <w:bottom w:val="single" w:sz="8" w:space="0" w:color="auto"/>
              <w:right w:val="single" w:sz="8" w:space="0" w:color="auto"/>
            </w:tcBorders>
            <w:shd w:val="clear" w:color="auto" w:fill="auto"/>
            <w:vAlign w:val="bottom"/>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79</w:t>
            </w:r>
          </w:p>
        </w:tc>
        <w:tc>
          <w:tcPr>
            <w:tcW w:w="87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78</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860" w:type="dxa"/>
            <w:tcBorders>
              <w:top w:val="nil"/>
              <w:left w:val="nil"/>
              <w:bottom w:val="single" w:sz="8" w:space="0" w:color="auto"/>
              <w:right w:val="single" w:sz="8" w:space="0" w:color="auto"/>
            </w:tcBorders>
            <w:shd w:val="clear" w:color="000000" w:fill="FFFFFF"/>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11</w:t>
            </w:r>
          </w:p>
        </w:tc>
        <w:tc>
          <w:tcPr>
            <w:tcW w:w="705" w:type="dxa"/>
            <w:tcBorders>
              <w:top w:val="nil"/>
              <w:left w:val="nil"/>
              <w:bottom w:val="single" w:sz="8" w:space="0" w:color="auto"/>
              <w:right w:val="single" w:sz="8" w:space="0" w:color="auto"/>
            </w:tcBorders>
            <w:shd w:val="clear" w:color="000000" w:fill="FFFFFF"/>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10</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8</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9</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16</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13</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6</w:t>
            </w:r>
          </w:p>
        </w:tc>
        <w:tc>
          <w:tcPr>
            <w:tcW w:w="72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5</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r>
      <w:tr w:rsidR="002222D1" w:rsidRPr="00D24136" w:rsidTr="00F15F50">
        <w:trPr>
          <w:trHeight w:val="510"/>
        </w:trPr>
        <w:tc>
          <w:tcPr>
            <w:tcW w:w="557" w:type="dxa"/>
            <w:shd w:val="clear" w:color="auto" w:fill="auto"/>
            <w:vAlign w:val="center"/>
            <w:hideMark/>
          </w:tcPr>
          <w:p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973" w:type="dxa"/>
            <w:shd w:val="clear" w:color="auto" w:fill="auto"/>
            <w:vAlign w:val="center"/>
            <w:hideMark/>
          </w:tcPr>
          <w:p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 PTCS</w:t>
            </w:r>
          </w:p>
        </w:tc>
        <w:tc>
          <w:tcPr>
            <w:tcW w:w="866" w:type="dxa"/>
            <w:tcBorders>
              <w:top w:val="nil"/>
              <w:left w:val="nil"/>
              <w:bottom w:val="single" w:sz="8" w:space="0" w:color="auto"/>
              <w:right w:val="single" w:sz="8" w:space="0" w:color="auto"/>
            </w:tcBorders>
            <w:shd w:val="clear" w:color="auto" w:fill="auto"/>
            <w:vAlign w:val="bottom"/>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110</w:t>
            </w:r>
          </w:p>
        </w:tc>
        <w:tc>
          <w:tcPr>
            <w:tcW w:w="87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110</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60"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12</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11</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13</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8</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22</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18</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11</w:t>
            </w:r>
          </w:p>
        </w:tc>
        <w:tc>
          <w:tcPr>
            <w:tcW w:w="72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15</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2222D1" w:rsidRPr="00D24136" w:rsidTr="00F15F50">
        <w:trPr>
          <w:trHeight w:val="300"/>
        </w:trPr>
        <w:tc>
          <w:tcPr>
            <w:tcW w:w="557" w:type="dxa"/>
            <w:shd w:val="clear" w:color="auto" w:fill="auto"/>
            <w:vAlign w:val="center"/>
            <w:hideMark/>
          </w:tcPr>
          <w:p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973" w:type="dxa"/>
            <w:shd w:val="clear" w:color="auto" w:fill="auto"/>
            <w:vAlign w:val="center"/>
            <w:hideMark/>
          </w:tcPr>
          <w:p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66" w:type="dxa"/>
            <w:tcBorders>
              <w:top w:val="nil"/>
              <w:left w:val="nil"/>
              <w:bottom w:val="single" w:sz="8" w:space="0" w:color="auto"/>
              <w:right w:val="single" w:sz="8" w:space="0" w:color="auto"/>
            </w:tcBorders>
            <w:shd w:val="clear" w:color="auto" w:fill="auto"/>
            <w:vAlign w:val="bottom"/>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23</w:t>
            </w:r>
          </w:p>
        </w:tc>
        <w:tc>
          <w:tcPr>
            <w:tcW w:w="87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23</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60"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4</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2</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4</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3</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3</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2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3</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2222D1" w:rsidRPr="00D24136" w:rsidTr="00F15F50">
        <w:trPr>
          <w:trHeight w:val="789"/>
        </w:trPr>
        <w:tc>
          <w:tcPr>
            <w:tcW w:w="557" w:type="dxa"/>
            <w:shd w:val="clear" w:color="auto" w:fill="auto"/>
            <w:vAlign w:val="center"/>
            <w:hideMark/>
          </w:tcPr>
          <w:p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973" w:type="dxa"/>
            <w:shd w:val="clear" w:color="auto" w:fill="auto"/>
            <w:vAlign w:val="center"/>
            <w:hideMark/>
          </w:tcPr>
          <w:p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66" w:type="dxa"/>
            <w:tcBorders>
              <w:top w:val="nil"/>
              <w:left w:val="nil"/>
              <w:bottom w:val="single" w:sz="8" w:space="0" w:color="auto"/>
              <w:right w:val="single" w:sz="8" w:space="0" w:color="auto"/>
            </w:tcBorders>
            <w:shd w:val="clear" w:color="auto" w:fill="auto"/>
            <w:vAlign w:val="bottom"/>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12</w:t>
            </w:r>
          </w:p>
        </w:tc>
        <w:tc>
          <w:tcPr>
            <w:tcW w:w="87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8</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4</w:t>
            </w:r>
          </w:p>
        </w:tc>
        <w:tc>
          <w:tcPr>
            <w:tcW w:w="860"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2</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w:t>
            </w:r>
          </w:p>
        </w:tc>
        <w:tc>
          <w:tcPr>
            <w:tcW w:w="72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1</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2222D1" w:rsidRPr="00D24136" w:rsidTr="00F15F50">
        <w:trPr>
          <w:trHeight w:val="765"/>
        </w:trPr>
        <w:tc>
          <w:tcPr>
            <w:tcW w:w="557" w:type="dxa"/>
            <w:shd w:val="clear" w:color="auto" w:fill="auto"/>
            <w:vAlign w:val="center"/>
            <w:hideMark/>
          </w:tcPr>
          <w:p w:rsidR="002222D1" w:rsidRPr="00D24136" w:rsidRDefault="002222D1"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973" w:type="dxa"/>
            <w:shd w:val="clear" w:color="auto" w:fill="auto"/>
            <w:vAlign w:val="center"/>
            <w:hideMark/>
          </w:tcPr>
          <w:p w:rsidR="002222D1" w:rsidRPr="00D24136" w:rsidRDefault="002222D1"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66" w:type="dxa"/>
            <w:tcBorders>
              <w:top w:val="nil"/>
              <w:left w:val="nil"/>
              <w:bottom w:val="single" w:sz="8" w:space="0" w:color="auto"/>
              <w:right w:val="single" w:sz="8" w:space="0" w:color="auto"/>
            </w:tcBorders>
            <w:shd w:val="clear" w:color="auto" w:fill="auto"/>
            <w:vAlign w:val="bottom"/>
          </w:tcPr>
          <w:p w:rsidR="002222D1" w:rsidRPr="002222D1" w:rsidRDefault="002222D1">
            <w:pPr>
              <w:jc w:val="right"/>
              <w:rPr>
                <w:rFonts w:ascii="Times New Roman" w:hAnsi="Times New Roman"/>
                <w:b/>
                <w:bCs/>
                <w:color w:val="000000"/>
                <w:sz w:val="20"/>
                <w:szCs w:val="20"/>
                <w:highlight w:val="yellow"/>
              </w:rPr>
            </w:pPr>
            <w:r w:rsidRPr="002222D1">
              <w:rPr>
                <w:rFonts w:ascii="Times New Roman" w:hAnsi="Times New Roman"/>
                <w:b/>
                <w:bCs/>
                <w:color w:val="000000"/>
                <w:sz w:val="20"/>
                <w:szCs w:val="20"/>
                <w:highlight w:val="yellow"/>
              </w:rPr>
              <w:t>1</w:t>
            </w:r>
          </w:p>
        </w:tc>
        <w:tc>
          <w:tcPr>
            <w:tcW w:w="87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860"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1</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76"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44"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839"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2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87"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c>
          <w:tcPr>
            <w:tcW w:w="705" w:type="dxa"/>
            <w:tcBorders>
              <w:top w:val="nil"/>
              <w:left w:val="nil"/>
              <w:bottom w:val="single" w:sz="8" w:space="0" w:color="auto"/>
              <w:right w:val="single" w:sz="8" w:space="0" w:color="auto"/>
            </w:tcBorders>
            <w:shd w:val="clear" w:color="auto" w:fill="auto"/>
            <w:vAlign w:val="bottom"/>
            <w:hideMark/>
          </w:tcPr>
          <w:p w:rsidR="002222D1" w:rsidRPr="002222D1" w:rsidRDefault="002222D1">
            <w:pPr>
              <w:jc w:val="right"/>
              <w:rPr>
                <w:rFonts w:ascii="Times New Roman" w:hAnsi="Times New Roman"/>
                <w:color w:val="000000"/>
                <w:sz w:val="20"/>
                <w:szCs w:val="20"/>
                <w:highlight w:val="yellow"/>
              </w:rPr>
            </w:pPr>
            <w:r w:rsidRPr="002222D1">
              <w:rPr>
                <w:rFonts w:ascii="Times New Roman" w:hAnsi="Times New Roman"/>
                <w:color w:val="000000" w:themeColor="text1"/>
                <w:sz w:val="20"/>
                <w:szCs w:val="20"/>
                <w:highlight w:val="yellow"/>
              </w:rPr>
              <w:t>0</w:t>
            </w:r>
          </w:p>
        </w:tc>
      </w:tr>
      <w:tr w:rsidR="00D24136" w:rsidRPr="00D24136" w:rsidTr="005D484E">
        <w:trPr>
          <w:trHeight w:val="510"/>
        </w:trPr>
        <w:tc>
          <w:tcPr>
            <w:tcW w:w="557" w:type="dxa"/>
            <w:shd w:val="clear" w:color="auto" w:fill="auto"/>
            <w:vAlign w:val="center"/>
            <w:hideMark/>
          </w:tcPr>
          <w:p w:rsidR="009B71E3" w:rsidRPr="00D24136" w:rsidRDefault="009B71E3"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II</w:t>
            </w:r>
          </w:p>
        </w:tc>
        <w:tc>
          <w:tcPr>
            <w:tcW w:w="973" w:type="dxa"/>
            <w:shd w:val="clear" w:color="auto" w:fill="auto"/>
            <w:vAlign w:val="center"/>
            <w:hideMark/>
          </w:tcPr>
          <w:p w:rsidR="009B71E3" w:rsidRPr="00D24136" w:rsidRDefault="009B71E3"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học sinh</w:t>
            </w:r>
          </w:p>
        </w:tc>
        <w:tc>
          <w:tcPr>
            <w:tcW w:w="866" w:type="dxa"/>
            <w:tcBorders>
              <w:top w:val="nil"/>
              <w:left w:val="nil"/>
              <w:bottom w:val="single" w:sz="8" w:space="0" w:color="auto"/>
              <w:right w:val="single" w:sz="8" w:space="0" w:color="auto"/>
            </w:tcBorders>
            <w:shd w:val="clear" w:color="auto" w:fill="auto"/>
            <w:vAlign w:val="center"/>
          </w:tcPr>
          <w:p w:rsidR="009B71E3" w:rsidRPr="00D24136" w:rsidRDefault="009B71E3" w:rsidP="009B71E3">
            <w:pPr>
              <w:jc w:val="right"/>
              <w:rPr>
                <w:rFonts w:ascii="Times New Roman" w:hAnsi="Times New Roman"/>
                <w:b/>
                <w:bCs/>
                <w:color w:val="000000" w:themeColor="text1"/>
                <w:sz w:val="20"/>
                <w:szCs w:val="20"/>
              </w:rPr>
            </w:pPr>
            <w:r w:rsidRPr="00D24136">
              <w:rPr>
                <w:rFonts w:ascii="Times New Roman" w:hAnsi="Times New Roman"/>
                <w:b/>
                <w:bCs/>
                <w:color w:val="000000" w:themeColor="text1"/>
                <w:sz w:val="20"/>
                <w:szCs w:val="20"/>
              </w:rPr>
              <w:t>143.499</w:t>
            </w:r>
          </w:p>
        </w:tc>
        <w:tc>
          <w:tcPr>
            <w:tcW w:w="87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140.820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2.679</w:t>
            </w:r>
          </w:p>
        </w:tc>
        <w:tc>
          <w:tcPr>
            <w:tcW w:w="86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18.336</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385</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18.550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359</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17.135</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410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12.316</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1.525</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24.926</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23.614</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10.651</w:t>
            </w:r>
          </w:p>
        </w:tc>
        <w:tc>
          <w:tcPr>
            <w:tcW w:w="72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15.292</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r>
      <w:tr w:rsidR="00D24136" w:rsidRPr="00D24136" w:rsidTr="005D484E">
        <w:trPr>
          <w:trHeight w:val="300"/>
        </w:trPr>
        <w:tc>
          <w:tcPr>
            <w:tcW w:w="557" w:type="dxa"/>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973" w:type="dxa"/>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66" w:type="dxa"/>
            <w:tcBorders>
              <w:top w:val="nil"/>
              <w:left w:val="nil"/>
              <w:bottom w:val="single" w:sz="8" w:space="0" w:color="auto"/>
              <w:right w:val="single" w:sz="8" w:space="0" w:color="auto"/>
            </w:tcBorders>
            <w:shd w:val="clear" w:color="auto" w:fill="auto"/>
            <w:vAlign w:val="center"/>
          </w:tcPr>
          <w:p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34.501</w:t>
            </w:r>
          </w:p>
        </w:tc>
        <w:tc>
          <w:tcPr>
            <w:tcW w:w="87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33.497</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1004</w:t>
            </w:r>
          </w:p>
        </w:tc>
        <w:tc>
          <w:tcPr>
            <w:tcW w:w="86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4.688</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185</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4.020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159</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4.020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3.350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450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6.029</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5.360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2.345</w:t>
            </w:r>
          </w:p>
        </w:tc>
        <w:tc>
          <w:tcPr>
            <w:tcW w:w="72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3.685</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300"/>
        </w:trPr>
        <w:tc>
          <w:tcPr>
            <w:tcW w:w="557" w:type="dxa"/>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973" w:type="dxa"/>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66" w:type="dxa"/>
            <w:tcBorders>
              <w:top w:val="nil"/>
              <w:left w:val="nil"/>
              <w:bottom w:val="single" w:sz="8" w:space="0" w:color="auto"/>
              <w:right w:val="single" w:sz="8" w:space="0" w:color="auto"/>
            </w:tcBorders>
            <w:shd w:val="clear" w:color="auto" w:fill="auto"/>
            <w:vAlign w:val="center"/>
          </w:tcPr>
          <w:p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34.775</w:t>
            </w:r>
          </w:p>
        </w:tc>
        <w:tc>
          <w:tcPr>
            <w:tcW w:w="87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33.900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875</w:t>
            </w:r>
          </w:p>
        </w:tc>
        <w:tc>
          <w:tcPr>
            <w:tcW w:w="86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3.720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4.625</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4.290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2.883</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875</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6.150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6.116</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2.518</w:t>
            </w:r>
          </w:p>
        </w:tc>
        <w:tc>
          <w:tcPr>
            <w:tcW w:w="72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3.598</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300"/>
        </w:trPr>
        <w:tc>
          <w:tcPr>
            <w:tcW w:w="557" w:type="dxa"/>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973" w:type="dxa"/>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w:t>
            </w:r>
          </w:p>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PTCS</w:t>
            </w:r>
          </w:p>
        </w:tc>
        <w:tc>
          <w:tcPr>
            <w:tcW w:w="866" w:type="dxa"/>
            <w:tcBorders>
              <w:top w:val="nil"/>
              <w:left w:val="nil"/>
              <w:bottom w:val="single" w:sz="8" w:space="0" w:color="auto"/>
              <w:right w:val="single" w:sz="8" w:space="0" w:color="auto"/>
            </w:tcBorders>
            <w:shd w:val="clear" w:color="auto" w:fill="auto"/>
            <w:vAlign w:val="center"/>
          </w:tcPr>
          <w:p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38.539</w:t>
            </w:r>
          </w:p>
        </w:tc>
        <w:tc>
          <w:tcPr>
            <w:tcW w:w="87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38.539</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6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5.395</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5.395</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4.625</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3.083</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6.937</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6.552</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2.698</w:t>
            </w:r>
          </w:p>
        </w:tc>
        <w:tc>
          <w:tcPr>
            <w:tcW w:w="72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3.854</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300"/>
        </w:trPr>
        <w:tc>
          <w:tcPr>
            <w:tcW w:w="557" w:type="dxa"/>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973" w:type="dxa"/>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66" w:type="dxa"/>
            <w:tcBorders>
              <w:top w:val="nil"/>
              <w:left w:val="nil"/>
              <w:bottom w:val="single" w:sz="8" w:space="0" w:color="auto"/>
              <w:right w:val="single" w:sz="8" w:space="0" w:color="auto"/>
            </w:tcBorders>
            <w:shd w:val="clear" w:color="auto" w:fill="auto"/>
            <w:vAlign w:val="center"/>
          </w:tcPr>
          <w:p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27.684</w:t>
            </w:r>
          </w:p>
        </w:tc>
        <w:tc>
          <w:tcPr>
            <w:tcW w:w="87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27.684</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6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3.773</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3.550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3.450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2.260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4.970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4.586</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2.050</w:t>
            </w:r>
          </w:p>
        </w:tc>
        <w:tc>
          <w:tcPr>
            <w:tcW w:w="72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3.045</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510"/>
        </w:trPr>
        <w:tc>
          <w:tcPr>
            <w:tcW w:w="557" w:type="dxa"/>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973" w:type="dxa"/>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66" w:type="dxa"/>
            <w:tcBorders>
              <w:top w:val="nil"/>
              <w:left w:val="nil"/>
              <w:bottom w:val="single" w:sz="8" w:space="0" w:color="auto"/>
              <w:right w:val="single" w:sz="8" w:space="0" w:color="auto"/>
            </w:tcBorders>
            <w:shd w:val="clear" w:color="auto" w:fill="auto"/>
            <w:vAlign w:val="center"/>
          </w:tcPr>
          <w:p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4.800</w:t>
            </w:r>
          </w:p>
        </w:tc>
        <w:tc>
          <w:tcPr>
            <w:tcW w:w="87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800</w:t>
            </w:r>
          </w:p>
        </w:tc>
        <w:tc>
          <w:tcPr>
            <w:tcW w:w="86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560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240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440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600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640</w:t>
            </w:r>
          </w:p>
        </w:tc>
        <w:tc>
          <w:tcPr>
            <w:tcW w:w="72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760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765"/>
        </w:trPr>
        <w:tc>
          <w:tcPr>
            <w:tcW w:w="557" w:type="dxa"/>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973" w:type="dxa"/>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66" w:type="dxa"/>
            <w:tcBorders>
              <w:top w:val="nil"/>
              <w:left w:val="nil"/>
              <w:bottom w:val="single" w:sz="8" w:space="0" w:color="auto"/>
              <w:right w:val="single" w:sz="8" w:space="0" w:color="auto"/>
            </w:tcBorders>
            <w:shd w:val="clear" w:color="auto" w:fill="auto"/>
            <w:vAlign w:val="center"/>
          </w:tcPr>
          <w:p w:rsidR="009B71E3" w:rsidRPr="00D24136" w:rsidRDefault="009B71E3" w:rsidP="009B71E3">
            <w:pPr>
              <w:jc w:val="right"/>
              <w:rPr>
                <w:rFonts w:ascii="Times New Roman" w:hAnsi="Times New Roman"/>
                <w:color w:val="000000" w:themeColor="text1"/>
                <w:sz w:val="20"/>
                <w:szCs w:val="20"/>
              </w:rPr>
            </w:pPr>
            <w:r w:rsidRPr="00D24136">
              <w:rPr>
                <w:rFonts w:ascii="Times New Roman" w:hAnsi="Times New Roman"/>
                <w:b/>
                <w:bCs/>
                <w:color w:val="000000" w:themeColor="text1"/>
                <w:sz w:val="20"/>
                <w:szCs w:val="20"/>
              </w:rPr>
              <w:t>3.200</w:t>
            </w:r>
          </w:p>
        </w:tc>
        <w:tc>
          <w:tcPr>
            <w:tcW w:w="87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3.200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60"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500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76"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44"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8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 </w:t>
            </w:r>
          </w:p>
        </w:tc>
        <w:tc>
          <w:tcPr>
            <w:tcW w:w="839"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2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87"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w:t>
            </w:r>
          </w:p>
        </w:tc>
        <w:tc>
          <w:tcPr>
            <w:tcW w:w="705" w:type="dxa"/>
            <w:tcBorders>
              <w:top w:val="nil"/>
              <w:left w:val="nil"/>
              <w:bottom w:val="single" w:sz="8" w:space="0" w:color="auto"/>
              <w:right w:val="single" w:sz="8"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bl>
    <w:p w:rsidR="00727707" w:rsidRPr="00D24136" w:rsidRDefault="00727707" w:rsidP="009B71E3">
      <w:pPr>
        <w:spacing w:before="120" w:after="120" w:line="360" w:lineRule="auto"/>
        <w:jc w:val="center"/>
        <w:rPr>
          <w:rFonts w:ascii="Times New Roman" w:hAnsi="Times New Roman"/>
          <w:b/>
          <w:color w:val="000000" w:themeColor="text1"/>
          <w:sz w:val="27"/>
          <w:szCs w:val="27"/>
        </w:rPr>
      </w:pPr>
      <w:r w:rsidRPr="00D24136">
        <w:rPr>
          <w:rFonts w:ascii="Times New Roman" w:hAnsi="Times New Roman"/>
          <w:color w:val="000000" w:themeColor="text1"/>
          <w:sz w:val="27"/>
          <w:szCs w:val="27"/>
        </w:rPr>
        <w:br w:type="page"/>
      </w:r>
      <w:r w:rsidRPr="00D24136">
        <w:rPr>
          <w:rFonts w:ascii="Times New Roman" w:hAnsi="Times New Roman"/>
          <w:b/>
          <w:color w:val="000000" w:themeColor="text1"/>
          <w:sz w:val="28"/>
          <w:szCs w:val="28"/>
        </w:rPr>
        <w:lastRenderedPageBreak/>
        <w:t>Biểu 10. Quy mô mạng lưới trường lớp toàn tỉnh năm học 2050-2051</w:t>
      </w:r>
    </w:p>
    <w:tbl>
      <w:tblPr>
        <w:tblW w:w="15955" w:type="dxa"/>
        <w:tblInd w:w="-432" w:type="dxa"/>
        <w:tblLook w:val="04A0"/>
      </w:tblPr>
      <w:tblGrid>
        <w:gridCol w:w="480"/>
        <w:gridCol w:w="1361"/>
        <w:gridCol w:w="870"/>
        <w:gridCol w:w="866"/>
        <w:gridCol w:w="705"/>
        <w:gridCol w:w="766"/>
        <w:gridCol w:w="705"/>
        <w:gridCol w:w="766"/>
        <w:gridCol w:w="705"/>
        <w:gridCol w:w="767"/>
        <w:gridCol w:w="705"/>
        <w:gridCol w:w="766"/>
        <w:gridCol w:w="705"/>
        <w:gridCol w:w="766"/>
        <w:gridCol w:w="705"/>
        <w:gridCol w:w="766"/>
        <w:gridCol w:w="705"/>
        <w:gridCol w:w="670"/>
        <w:gridCol w:w="705"/>
        <w:gridCol w:w="766"/>
        <w:gridCol w:w="705"/>
      </w:tblGrid>
      <w:tr w:rsidR="00D24136" w:rsidRPr="00D24136" w:rsidTr="005D484E">
        <w:trPr>
          <w:trHeight w:val="300"/>
        </w:trPr>
        <w:tc>
          <w:tcPr>
            <w:tcW w:w="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Stt</w:t>
            </w:r>
          </w:p>
        </w:tc>
        <w:tc>
          <w:tcPr>
            <w:tcW w:w="13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Quy mô</w:t>
            </w:r>
          </w:p>
        </w:tc>
        <w:tc>
          <w:tcPr>
            <w:tcW w:w="2441" w:type="dxa"/>
            <w:gridSpan w:val="3"/>
            <w:tcBorders>
              <w:top w:val="single" w:sz="4" w:space="0" w:color="auto"/>
              <w:left w:val="nil"/>
              <w:bottom w:val="single" w:sz="4" w:space="0" w:color="auto"/>
              <w:right w:val="single" w:sz="4" w:space="0" w:color="auto"/>
            </w:tcBorders>
          </w:tcPr>
          <w:p w:rsidR="009B71E3" w:rsidRPr="00D24136" w:rsidRDefault="009B71E3" w:rsidP="009B71E3">
            <w:pPr>
              <w:ind w:firstLineChars="300" w:firstLine="602"/>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Than Uyên</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Tân Uyên</w:t>
            </w:r>
          </w:p>
        </w:tc>
        <w:tc>
          <w:tcPr>
            <w:tcW w:w="1472" w:type="dxa"/>
            <w:gridSpan w:val="2"/>
            <w:tcBorders>
              <w:top w:val="single" w:sz="4" w:space="0" w:color="auto"/>
              <w:left w:val="nil"/>
              <w:bottom w:val="single" w:sz="4" w:space="0" w:color="auto"/>
              <w:right w:val="single" w:sz="4" w:space="0" w:color="auto"/>
            </w:tcBorders>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Tam Đường</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TP Lai Châu</w:t>
            </w:r>
          </w:p>
        </w:tc>
        <w:tc>
          <w:tcPr>
            <w:tcW w:w="1471" w:type="dxa"/>
            <w:gridSpan w:val="2"/>
            <w:tcBorders>
              <w:top w:val="single" w:sz="4" w:space="0" w:color="auto"/>
              <w:left w:val="nil"/>
              <w:bottom w:val="single" w:sz="4" w:space="0" w:color="auto"/>
              <w:right w:val="single" w:sz="4" w:space="0" w:color="000000"/>
            </w:tcBorders>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Sìn Hồ</w:t>
            </w:r>
          </w:p>
        </w:tc>
        <w:tc>
          <w:tcPr>
            <w:tcW w:w="1471" w:type="dxa"/>
            <w:gridSpan w:val="2"/>
            <w:tcBorders>
              <w:top w:val="single" w:sz="4" w:space="0" w:color="auto"/>
              <w:left w:val="nil"/>
              <w:bottom w:val="single" w:sz="4" w:space="0" w:color="auto"/>
              <w:right w:val="single" w:sz="4" w:space="0" w:color="auto"/>
            </w:tcBorders>
            <w:shd w:val="clear" w:color="auto" w:fill="auto"/>
            <w:vAlign w:val="center"/>
            <w:hideMark/>
          </w:tcPr>
          <w:p w:rsidR="009B71E3" w:rsidRPr="00D24136" w:rsidRDefault="009B71E3" w:rsidP="00727707">
            <w:pPr>
              <w:ind w:firstLineChars="100" w:firstLine="201"/>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Phong Thổ</w:t>
            </w:r>
          </w:p>
        </w:tc>
        <w:tc>
          <w:tcPr>
            <w:tcW w:w="1375" w:type="dxa"/>
            <w:gridSpan w:val="2"/>
            <w:tcBorders>
              <w:top w:val="single" w:sz="4" w:space="0" w:color="auto"/>
              <w:left w:val="nil"/>
              <w:bottom w:val="single" w:sz="4" w:space="0" w:color="auto"/>
              <w:right w:val="single" w:sz="4" w:space="0" w:color="000000"/>
            </w:tcBorders>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Nậm Nhùn</w:t>
            </w:r>
          </w:p>
        </w:tc>
        <w:tc>
          <w:tcPr>
            <w:tcW w:w="1471" w:type="dxa"/>
            <w:gridSpan w:val="2"/>
            <w:tcBorders>
              <w:top w:val="single" w:sz="4" w:space="0" w:color="auto"/>
              <w:left w:val="nil"/>
              <w:bottom w:val="single" w:sz="4" w:space="0" w:color="auto"/>
              <w:right w:val="single" w:sz="4" w:space="0" w:color="000000"/>
            </w:tcBorders>
            <w:shd w:val="clear" w:color="auto" w:fill="auto"/>
            <w:vAlign w:val="center"/>
            <w:hideMark/>
          </w:tcPr>
          <w:p w:rsidR="009B71E3" w:rsidRPr="00D24136" w:rsidRDefault="009B71E3" w:rsidP="00727707">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Mường Tè</w:t>
            </w:r>
          </w:p>
        </w:tc>
      </w:tr>
      <w:tr w:rsidR="00D24136" w:rsidRPr="00D24136" w:rsidTr="005D484E">
        <w:trPr>
          <w:trHeight w:val="510"/>
        </w:trPr>
        <w:tc>
          <w:tcPr>
            <w:tcW w:w="480" w:type="dxa"/>
            <w:vMerge/>
            <w:tcBorders>
              <w:top w:val="single" w:sz="4" w:space="0" w:color="auto"/>
              <w:left w:val="single" w:sz="4" w:space="0" w:color="auto"/>
              <w:bottom w:val="single" w:sz="4" w:space="0" w:color="000000"/>
              <w:right w:val="single" w:sz="4" w:space="0" w:color="auto"/>
            </w:tcBorders>
            <w:vAlign w:val="center"/>
            <w:hideMark/>
          </w:tcPr>
          <w:p w:rsidR="00861BB2" w:rsidRPr="00D24136" w:rsidRDefault="00861BB2" w:rsidP="00861BB2">
            <w:pPr>
              <w:rPr>
                <w:rFonts w:ascii="Times New Roman" w:eastAsia="Times New Roman" w:hAnsi="Times New Roman"/>
                <w:b/>
                <w:bCs/>
                <w:color w:val="000000" w:themeColor="text1"/>
                <w:sz w:val="20"/>
                <w:szCs w:val="20"/>
              </w:rPr>
            </w:pPr>
          </w:p>
        </w:tc>
        <w:tc>
          <w:tcPr>
            <w:tcW w:w="1361" w:type="dxa"/>
            <w:vMerge/>
            <w:tcBorders>
              <w:top w:val="single" w:sz="4" w:space="0" w:color="auto"/>
              <w:left w:val="single" w:sz="4" w:space="0" w:color="auto"/>
              <w:bottom w:val="single" w:sz="4" w:space="0" w:color="000000"/>
              <w:right w:val="single" w:sz="4" w:space="0" w:color="auto"/>
            </w:tcBorders>
            <w:vAlign w:val="center"/>
            <w:hideMark/>
          </w:tcPr>
          <w:p w:rsidR="00861BB2" w:rsidRPr="00D24136" w:rsidRDefault="00861BB2" w:rsidP="00861BB2">
            <w:pPr>
              <w:rPr>
                <w:rFonts w:ascii="Times New Roman" w:eastAsia="Times New Roman" w:hAnsi="Times New Roman"/>
                <w:b/>
                <w:bCs/>
                <w:color w:val="000000" w:themeColor="text1"/>
                <w:sz w:val="20"/>
                <w:szCs w:val="20"/>
              </w:rPr>
            </w:pPr>
          </w:p>
        </w:tc>
        <w:tc>
          <w:tcPr>
            <w:tcW w:w="870" w:type="dxa"/>
            <w:tcBorders>
              <w:top w:val="single" w:sz="4" w:space="0" w:color="auto"/>
              <w:left w:val="nil"/>
              <w:bottom w:val="single" w:sz="4" w:space="0" w:color="auto"/>
              <w:right w:val="single" w:sz="4" w:space="0" w:color="auto"/>
            </w:tcBorders>
            <w:vAlign w:val="center"/>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Chung</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7"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670"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c>
          <w:tcPr>
            <w:tcW w:w="766"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CL</w:t>
            </w:r>
          </w:p>
        </w:tc>
        <w:tc>
          <w:tcPr>
            <w:tcW w:w="705" w:type="dxa"/>
            <w:tcBorders>
              <w:top w:val="nil"/>
              <w:left w:val="nil"/>
              <w:bottom w:val="single" w:sz="4" w:space="0" w:color="auto"/>
              <w:right w:val="single" w:sz="4" w:space="0" w:color="auto"/>
            </w:tcBorders>
            <w:shd w:val="clear" w:color="auto" w:fill="auto"/>
            <w:vAlign w:val="center"/>
            <w:hideMark/>
          </w:tcPr>
          <w:p w:rsidR="00861BB2" w:rsidRPr="00D24136" w:rsidRDefault="00861BB2" w:rsidP="00861BB2">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NCL</w:t>
            </w:r>
          </w:p>
        </w:tc>
      </w:tr>
      <w:tr w:rsidR="00D24136" w:rsidRPr="00D24136"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w:t>
            </w:r>
          </w:p>
        </w:tc>
        <w:tc>
          <w:tcPr>
            <w:tcW w:w="1361"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trường</w:t>
            </w:r>
          </w:p>
        </w:tc>
        <w:tc>
          <w:tcPr>
            <w:tcW w:w="870" w:type="dxa"/>
            <w:tcBorders>
              <w:top w:val="single" w:sz="4" w:space="0" w:color="auto"/>
              <w:left w:val="nil"/>
              <w:bottom w:val="single" w:sz="4" w:space="0" w:color="auto"/>
              <w:right w:val="single" w:sz="4" w:space="0" w:color="auto"/>
            </w:tcBorders>
            <w:vAlign w:val="center"/>
          </w:tcPr>
          <w:p w:rsidR="005B770F" w:rsidRPr="00D24136" w:rsidRDefault="005B770F" w:rsidP="0097073A">
            <w:pPr>
              <w:jc w:val="right"/>
              <w:rPr>
                <w:rFonts w:ascii="Times New Roman" w:eastAsia="Times New Roman" w:hAnsi="Times New Roman"/>
                <w:b/>
                <w:bCs/>
                <w:color w:val="000000" w:themeColor="text1"/>
                <w:sz w:val="20"/>
                <w:szCs w:val="20"/>
                <w:lang w:val="vi-VN"/>
              </w:rPr>
            </w:pPr>
            <w:r w:rsidRPr="00D24136">
              <w:rPr>
                <w:rFonts w:ascii="Times New Roman" w:hAnsi="Times New Roman"/>
                <w:b/>
                <w:bCs/>
                <w:color w:val="000000" w:themeColor="text1"/>
                <w:sz w:val="20"/>
                <w:szCs w:val="20"/>
              </w:rPr>
              <w:t>36</w:t>
            </w:r>
            <w:r w:rsidRPr="00D24136">
              <w:rPr>
                <w:rFonts w:ascii="Times New Roman" w:hAnsi="Times New Roman"/>
                <w:b/>
                <w:bCs/>
                <w:color w:val="000000" w:themeColor="text1"/>
                <w:sz w:val="20"/>
                <w:szCs w:val="20"/>
                <w:lang w:val="vi-VN"/>
              </w:rPr>
              <w:t>1</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7073A">
            <w:pPr>
              <w:jc w:val="right"/>
              <w:rPr>
                <w:rFonts w:ascii="Times New Roman" w:eastAsia="Times New Roman" w:hAnsi="Times New Roman"/>
                <w:b/>
                <w:bCs/>
                <w:color w:val="000000" w:themeColor="text1"/>
                <w:sz w:val="20"/>
                <w:szCs w:val="20"/>
                <w:lang w:val="vi-VN"/>
              </w:rPr>
            </w:pPr>
            <w:r w:rsidRPr="00D24136">
              <w:rPr>
                <w:rFonts w:ascii="Times New Roman" w:hAnsi="Times New Roman"/>
                <w:b/>
                <w:bCs/>
                <w:color w:val="000000" w:themeColor="text1"/>
                <w:sz w:val="20"/>
                <w:szCs w:val="20"/>
              </w:rPr>
              <w:t>33</w:t>
            </w:r>
            <w:r w:rsidRPr="00D24136">
              <w:rPr>
                <w:rFonts w:ascii="Times New Roman" w:hAnsi="Times New Roman"/>
                <w:b/>
                <w:bCs/>
                <w:color w:val="000000" w:themeColor="text1"/>
                <w:sz w:val="20"/>
                <w:szCs w:val="20"/>
                <w:lang w:val="vi-VN"/>
              </w:rPr>
              <w:t>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28</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40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2</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35</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w:t>
            </w:r>
          </w:p>
        </w:tc>
        <w:tc>
          <w:tcPr>
            <w:tcW w:w="767"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37</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5</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36</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12</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64</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52</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34</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43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b/>
                <w:bCs/>
                <w:color w:val="000000" w:themeColor="text1"/>
                <w:sz w:val="20"/>
                <w:szCs w:val="20"/>
              </w:rPr>
            </w:pPr>
            <w:r w:rsidRPr="00D24136">
              <w:rPr>
                <w:rFonts w:ascii="Times New Roman" w:hAnsi="Times New Roman"/>
                <w:b/>
                <w:bCs/>
                <w:color w:val="000000" w:themeColor="text1"/>
                <w:sz w:val="20"/>
                <w:szCs w:val="20"/>
              </w:rPr>
              <w:t>0</w:t>
            </w:r>
          </w:p>
        </w:tc>
      </w:tr>
      <w:tr w:rsidR="00D24136" w:rsidRPr="00D24136"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361"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70" w:type="dxa"/>
            <w:tcBorders>
              <w:top w:val="single" w:sz="4" w:space="0" w:color="auto"/>
              <w:left w:val="nil"/>
              <w:bottom w:val="single" w:sz="4" w:space="0" w:color="auto"/>
              <w:right w:val="single" w:sz="4" w:space="0" w:color="auto"/>
            </w:tcBorders>
            <w:vAlign w:val="center"/>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134</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12</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w:t>
            </w:r>
          </w:p>
        </w:tc>
        <w:tc>
          <w:tcPr>
            <w:tcW w:w="767"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9</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17</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w:t>
            </w:r>
          </w:p>
        </w:tc>
        <w:tc>
          <w:tcPr>
            <w:tcW w:w="670"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14</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361"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70" w:type="dxa"/>
            <w:tcBorders>
              <w:top w:val="single" w:sz="4" w:space="0" w:color="auto"/>
              <w:left w:val="nil"/>
              <w:bottom w:val="single" w:sz="4" w:space="0" w:color="auto"/>
              <w:right w:val="single" w:sz="4" w:space="0" w:color="auto"/>
            </w:tcBorders>
            <w:vAlign w:val="center"/>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79</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78</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9</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16</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9</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361"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THCS&amp;PTCS</w:t>
            </w:r>
          </w:p>
        </w:tc>
        <w:tc>
          <w:tcPr>
            <w:tcW w:w="870" w:type="dxa"/>
            <w:tcBorders>
              <w:top w:val="single" w:sz="4" w:space="0" w:color="auto"/>
              <w:left w:val="nil"/>
              <w:bottom w:val="single" w:sz="4" w:space="0" w:color="auto"/>
              <w:right w:val="single" w:sz="4" w:space="0" w:color="auto"/>
            </w:tcBorders>
            <w:vAlign w:val="center"/>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111</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12</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8</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22</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18</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361"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70" w:type="dxa"/>
            <w:tcBorders>
              <w:top w:val="single" w:sz="4" w:space="0" w:color="auto"/>
              <w:left w:val="nil"/>
              <w:bottom w:val="single" w:sz="4" w:space="0" w:color="auto"/>
              <w:right w:val="single" w:sz="4" w:space="0" w:color="auto"/>
            </w:tcBorders>
            <w:vAlign w:val="center"/>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24</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361"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70" w:type="dxa"/>
            <w:tcBorders>
              <w:top w:val="single" w:sz="4" w:space="0" w:color="auto"/>
              <w:left w:val="nil"/>
              <w:bottom w:val="single" w:sz="4" w:space="0" w:color="auto"/>
              <w:right w:val="single" w:sz="4" w:space="0" w:color="auto"/>
            </w:tcBorders>
            <w:vAlign w:val="center"/>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12</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8</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591"/>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361"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70" w:type="dxa"/>
            <w:tcBorders>
              <w:top w:val="single" w:sz="4" w:space="0" w:color="auto"/>
              <w:left w:val="nil"/>
              <w:bottom w:val="single" w:sz="4" w:space="0" w:color="auto"/>
              <w:right w:val="single" w:sz="4" w:space="0" w:color="auto"/>
            </w:tcBorders>
            <w:vAlign w:val="center"/>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1</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05" w:type="dxa"/>
            <w:tcBorders>
              <w:top w:val="nil"/>
              <w:left w:val="nil"/>
              <w:bottom w:val="single" w:sz="4" w:space="0" w:color="auto"/>
              <w:right w:val="single" w:sz="4" w:space="0" w:color="auto"/>
            </w:tcBorders>
            <w:shd w:val="clear" w:color="auto" w:fill="auto"/>
            <w:vAlign w:val="center"/>
            <w:hideMark/>
          </w:tcPr>
          <w:p w:rsidR="005B770F" w:rsidRPr="00D24136" w:rsidRDefault="005B770F"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cente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II</w:t>
            </w:r>
          </w:p>
        </w:tc>
        <w:tc>
          <w:tcPr>
            <w:tcW w:w="1361"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rPr>
                <w:rFonts w:ascii="Times New Roman" w:eastAsia="Times New Roman" w:hAnsi="Times New Roman"/>
                <w:b/>
                <w:bCs/>
                <w:color w:val="000000" w:themeColor="text1"/>
                <w:sz w:val="20"/>
                <w:szCs w:val="20"/>
              </w:rPr>
            </w:pPr>
            <w:r w:rsidRPr="00D24136">
              <w:rPr>
                <w:rFonts w:ascii="Times New Roman" w:eastAsia="Times New Roman" w:hAnsi="Times New Roman"/>
                <w:b/>
                <w:bCs/>
                <w:color w:val="000000" w:themeColor="text1"/>
                <w:sz w:val="20"/>
                <w:szCs w:val="20"/>
              </w:rPr>
              <w:t>Tổng số học sinh</w:t>
            </w:r>
          </w:p>
        </w:tc>
        <w:tc>
          <w:tcPr>
            <w:tcW w:w="870" w:type="dxa"/>
            <w:tcBorders>
              <w:top w:val="single" w:sz="4" w:space="0" w:color="auto"/>
              <w:left w:val="nil"/>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128.636</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124.473</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4.163</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16.414</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388</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15.868</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390</w:t>
            </w:r>
          </w:p>
        </w:tc>
        <w:tc>
          <w:tcPr>
            <w:tcW w:w="767"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15.552</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410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11.563</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2.775</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22.016</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20.040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9.443</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13.577</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b/>
                <w:bCs/>
                <w:color w:val="000000" w:themeColor="text1"/>
                <w:sz w:val="18"/>
                <w:szCs w:val="18"/>
              </w:rPr>
            </w:pPr>
            <w:r w:rsidRPr="00D24136">
              <w:rPr>
                <w:rFonts w:ascii="Times New Roman" w:hAnsi="Times New Roman"/>
                <w:b/>
                <w:bCs/>
                <w:color w:val="000000" w:themeColor="text1"/>
                <w:sz w:val="20"/>
                <w:szCs w:val="20"/>
              </w:rPr>
              <w:t>0</w:t>
            </w:r>
          </w:p>
        </w:tc>
      </w:tr>
      <w:tr w:rsidR="00D24136" w:rsidRPr="00D24136"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1</w:t>
            </w:r>
          </w:p>
        </w:tc>
        <w:tc>
          <w:tcPr>
            <w:tcW w:w="1361"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Mầm non</w:t>
            </w:r>
          </w:p>
        </w:tc>
        <w:tc>
          <w:tcPr>
            <w:tcW w:w="870" w:type="dxa"/>
            <w:tcBorders>
              <w:top w:val="single" w:sz="4" w:space="0" w:color="auto"/>
              <w:left w:val="nil"/>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30.913</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29.975</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938</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3.894</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188</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3.639</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190</w:t>
            </w:r>
          </w:p>
        </w:tc>
        <w:tc>
          <w:tcPr>
            <w:tcW w:w="767"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3.639</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3.033</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5.459</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4.852</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2.123</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3.336</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2</w:t>
            </w:r>
          </w:p>
        </w:tc>
        <w:tc>
          <w:tcPr>
            <w:tcW w:w="1361"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Tiểu học</w:t>
            </w:r>
          </w:p>
        </w:tc>
        <w:tc>
          <w:tcPr>
            <w:tcW w:w="870" w:type="dxa"/>
            <w:tcBorders>
              <w:top w:val="single" w:sz="4" w:space="0" w:color="auto"/>
              <w:left w:val="nil"/>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32.216</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31.216</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4.050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4.059</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3.747</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2.810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5.933</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5.308</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2.186</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3.123</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3</w:t>
            </w:r>
          </w:p>
        </w:tc>
        <w:tc>
          <w:tcPr>
            <w:tcW w:w="1361"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THCS</w:t>
            </w:r>
          </w:p>
        </w:tc>
        <w:tc>
          <w:tcPr>
            <w:tcW w:w="870" w:type="dxa"/>
            <w:tcBorders>
              <w:top w:val="single" w:sz="4" w:space="0" w:color="auto"/>
              <w:left w:val="nil"/>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32.227</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31.527</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700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4.230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4.050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3.916</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2.750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700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5.874</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5.160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2.284</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3.263</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3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4</w:t>
            </w:r>
          </w:p>
        </w:tc>
        <w:tc>
          <w:tcPr>
            <w:tcW w:w="1361"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THPT</w:t>
            </w:r>
          </w:p>
        </w:tc>
        <w:tc>
          <w:tcPr>
            <w:tcW w:w="870" w:type="dxa"/>
            <w:tcBorders>
              <w:top w:val="single" w:sz="4" w:space="0" w:color="auto"/>
              <w:left w:val="nil"/>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26.260</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25.735</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525</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3.540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3.420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3.450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2.260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525</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3.950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4.020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2.050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3.045</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51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5</w:t>
            </w:r>
          </w:p>
        </w:tc>
        <w:tc>
          <w:tcPr>
            <w:tcW w:w="1361"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Nghề nghiệp</w:t>
            </w:r>
          </w:p>
        </w:tc>
        <w:tc>
          <w:tcPr>
            <w:tcW w:w="870" w:type="dxa"/>
            <w:tcBorders>
              <w:top w:val="single" w:sz="4" w:space="0" w:color="auto"/>
              <w:left w:val="nil"/>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3.520</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2.520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1.000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7"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210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200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360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r w:rsidR="00D24136" w:rsidRPr="00D24136" w:rsidTr="005D484E">
        <w:trPr>
          <w:trHeight w:val="6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cente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6</w:t>
            </w:r>
          </w:p>
        </w:tc>
        <w:tc>
          <w:tcPr>
            <w:tcW w:w="1361"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rPr>
                <w:rFonts w:ascii="Times New Roman" w:eastAsia="Times New Roman" w:hAnsi="Times New Roman"/>
                <w:color w:val="000000" w:themeColor="text1"/>
                <w:sz w:val="20"/>
                <w:szCs w:val="20"/>
              </w:rPr>
            </w:pPr>
            <w:r w:rsidRPr="00D24136">
              <w:rPr>
                <w:rFonts w:ascii="Times New Roman" w:eastAsia="Times New Roman" w:hAnsi="Times New Roman"/>
                <w:color w:val="000000" w:themeColor="text1"/>
                <w:sz w:val="20"/>
                <w:szCs w:val="20"/>
              </w:rPr>
              <w:t>GD chuyên nghiệp</w:t>
            </w:r>
          </w:p>
        </w:tc>
        <w:tc>
          <w:tcPr>
            <w:tcW w:w="870" w:type="dxa"/>
            <w:tcBorders>
              <w:top w:val="single" w:sz="4" w:space="0" w:color="auto"/>
              <w:left w:val="nil"/>
              <w:bottom w:val="single" w:sz="4" w:space="0" w:color="auto"/>
              <w:right w:val="single" w:sz="4" w:space="0" w:color="auto"/>
            </w:tcBorders>
            <w:vAlign w:val="center"/>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b/>
                <w:bCs/>
                <w:color w:val="000000" w:themeColor="text1"/>
                <w:sz w:val="20"/>
                <w:szCs w:val="20"/>
              </w:rPr>
              <w:t>3.500</w:t>
            </w:r>
          </w:p>
        </w:tc>
        <w:tc>
          <w:tcPr>
            <w:tcW w:w="866" w:type="dxa"/>
            <w:tcBorders>
              <w:top w:val="nil"/>
              <w:left w:val="single" w:sz="4" w:space="0" w:color="auto"/>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3.500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7"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450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500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670"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400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450</w:t>
            </w:r>
          </w:p>
        </w:tc>
        <w:tc>
          <w:tcPr>
            <w:tcW w:w="705" w:type="dxa"/>
            <w:tcBorders>
              <w:top w:val="nil"/>
              <w:left w:val="nil"/>
              <w:bottom w:val="single" w:sz="4" w:space="0" w:color="auto"/>
              <w:right w:val="single" w:sz="4" w:space="0" w:color="auto"/>
            </w:tcBorders>
            <w:shd w:val="clear" w:color="auto" w:fill="auto"/>
            <w:vAlign w:val="center"/>
            <w:hideMark/>
          </w:tcPr>
          <w:p w:rsidR="009B71E3" w:rsidRPr="00D24136" w:rsidRDefault="009B71E3" w:rsidP="009B71E3">
            <w:pPr>
              <w:jc w:val="right"/>
              <w:rPr>
                <w:rFonts w:ascii="Times New Roman" w:eastAsia="Times New Roman" w:hAnsi="Times New Roman"/>
                <w:color w:val="000000" w:themeColor="text1"/>
                <w:sz w:val="20"/>
                <w:szCs w:val="20"/>
              </w:rPr>
            </w:pPr>
            <w:r w:rsidRPr="00D24136">
              <w:rPr>
                <w:rFonts w:ascii="Times New Roman" w:hAnsi="Times New Roman"/>
                <w:color w:val="000000" w:themeColor="text1"/>
                <w:sz w:val="20"/>
                <w:szCs w:val="20"/>
              </w:rPr>
              <w:t>0</w:t>
            </w:r>
          </w:p>
        </w:tc>
      </w:tr>
    </w:tbl>
    <w:p w:rsidR="00AA0364" w:rsidRPr="00D24136" w:rsidRDefault="00AA0364">
      <w:pPr>
        <w:rPr>
          <w:rFonts w:ascii="Times New Roman" w:hAnsi="Times New Roman"/>
          <w:b/>
          <w:color w:val="000000" w:themeColor="text1"/>
          <w:sz w:val="26"/>
          <w:szCs w:val="26"/>
        </w:rPr>
      </w:pPr>
    </w:p>
    <w:p w:rsidR="009B71E3" w:rsidRPr="00D24136" w:rsidRDefault="009B71E3">
      <w:pPr>
        <w:rPr>
          <w:rFonts w:ascii="Times New Roman" w:hAnsi="Times New Roman"/>
          <w:b/>
          <w:color w:val="000000" w:themeColor="text1"/>
          <w:sz w:val="28"/>
          <w:szCs w:val="28"/>
        </w:rPr>
      </w:pPr>
      <w:r w:rsidRPr="00D24136">
        <w:rPr>
          <w:rFonts w:ascii="Times New Roman" w:hAnsi="Times New Roman"/>
          <w:color w:val="000000" w:themeColor="text1"/>
          <w:sz w:val="28"/>
          <w:szCs w:val="28"/>
        </w:rPr>
        <w:br w:type="page"/>
      </w:r>
    </w:p>
    <w:p w:rsidR="00952AC1" w:rsidRPr="00D24136" w:rsidRDefault="00952AC1" w:rsidP="0029428F">
      <w:pPr>
        <w:pStyle w:val="Heading1"/>
        <w:jc w:val="center"/>
        <w:rPr>
          <w:color w:val="000000" w:themeColor="text1"/>
          <w:sz w:val="28"/>
          <w:szCs w:val="28"/>
        </w:rPr>
      </w:pPr>
      <w:bookmarkStart w:id="260" w:name="_Toc85820943"/>
      <w:r w:rsidRPr="00D24136">
        <w:rPr>
          <w:color w:val="000000" w:themeColor="text1"/>
          <w:sz w:val="28"/>
          <w:szCs w:val="28"/>
        </w:rPr>
        <w:lastRenderedPageBreak/>
        <w:t>Biểu 1</w:t>
      </w:r>
      <w:r w:rsidR="002430A5" w:rsidRPr="00D24136">
        <w:rPr>
          <w:color w:val="000000" w:themeColor="text1"/>
          <w:sz w:val="28"/>
          <w:szCs w:val="28"/>
        </w:rPr>
        <w:t>1</w:t>
      </w:r>
      <w:r w:rsidRPr="00D24136">
        <w:rPr>
          <w:color w:val="000000" w:themeColor="text1"/>
          <w:sz w:val="28"/>
          <w:szCs w:val="28"/>
        </w:rPr>
        <w:t>. Tổng hợp giáo viên đáp ứng nhu cầu giáo dục đến năm 2050</w:t>
      </w:r>
      <w:bookmarkEnd w:id="260"/>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5"/>
        <w:gridCol w:w="1386"/>
        <w:gridCol w:w="1040"/>
        <w:gridCol w:w="1300"/>
        <w:gridCol w:w="2124"/>
      </w:tblGrid>
      <w:tr w:rsidR="00D24136" w:rsidRPr="00D24136" w:rsidTr="0029428F">
        <w:trPr>
          <w:trHeight w:val="293"/>
          <w:jc w:val="center"/>
        </w:trPr>
        <w:tc>
          <w:tcPr>
            <w:tcW w:w="2715" w:type="dxa"/>
            <w:vMerge w:val="restart"/>
            <w:shd w:val="clear" w:color="auto" w:fill="auto"/>
            <w:noWrap/>
            <w:vAlign w:val="center"/>
            <w:hideMark/>
          </w:tcPr>
          <w:p w:rsidR="00B7075D" w:rsidRPr="00D24136" w:rsidRDefault="00B7075D"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p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Cấp học</w:t>
            </w:r>
          </w:p>
        </w:tc>
        <w:tc>
          <w:tcPr>
            <w:tcW w:w="3726" w:type="dxa"/>
            <w:gridSpan w:val="3"/>
            <w:shd w:val="clear" w:color="auto" w:fill="auto"/>
            <w:noWrap/>
            <w:vAlign w:val="center"/>
            <w:hideMark/>
          </w:tcPr>
          <w:p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Năm 2050</w:t>
            </w:r>
          </w:p>
        </w:tc>
        <w:tc>
          <w:tcPr>
            <w:tcW w:w="2124" w:type="dxa"/>
            <w:vMerge w:val="restart"/>
            <w:shd w:val="clear" w:color="auto" w:fill="auto"/>
            <w:noWrap/>
            <w:vAlign w:val="center"/>
            <w:hideMark/>
          </w:tcPr>
          <w:p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Biến động giáo viên so với năm 2030</w:t>
            </w:r>
          </w:p>
        </w:tc>
      </w:tr>
      <w:tr w:rsidR="00D24136" w:rsidRPr="00D24136" w:rsidTr="0029428F">
        <w:trPr>
          <w:trHeight w:val="880"/>
          <w:jc w:val="center"/>
        </w:trPr>
        <w:tc>
          <w:tcPr>
            <w:tcW w:w="2715" w:type="dxa"/>
            <w:vMerge/>
            <w:shd w:val="clear" w:color="auto" w:fill="auto"/>
            <w:noWrap/>
            <w:vAlign w:val="center"/>
            <w:hideMark/>
          </w:tcPr>
          <w:p w:rsidR="00B7075D" w:rsidRPr="00D24136" w:rsidRDefault="00B7075D" w:rsidP="00264B25">
            <w:pPr>
              <w:spacing w:line="360" w:lineRule="auto"/>
              <w:jc w:val="center"/>
              <w:rPr>
                <w:rFonts w:ascii="Times New Roman" w:eastAsia="Times New Roman" w:hAnsi="Times New Roman"/>
                <w:color w:val="000000" w:themeColor="text1"/>
                <w:sz w:val="26"/>
                <w:szCs w:val="26"/>
              </w:rPr>
            </w:pPr>
          </w:p>
        </w:tc>
        <w:tc>
          <w:tcPr>
            <w:tcW w:w="1386" w:type="dxa"/>
            <w:shd w:val="clear" w:color="auto" w:fill="auto"/>
            <w:vAlign w:val="center"/>
          </w:tcPr>
          <w:p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Số lớp</w:t>
            </w:r>
          </w:p>
        </w:tc>
        <w:tc>
          <w:tcPr>
            <w:tcW w:w="1040" w:type="dxa"/>
            <w:shd w:val="clear" w:color="auto" w:fill="auto"/>
            <w:vAlign w:val="center"/>
            <w:hideMark/>
          </w:tcPr>
          <w:p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Giáo viên</w:t>
            </w:r>
          </w:p>
        </w:tc>
        <w:tc>
          <w:tcPr>
            <w:tcW w:w="1300" w:type="dxa"/>
            <w:shd w:val="clear" w:color="auto" w:fill="auto"/>
            <w:vAlign w:val="center"/>
            <w:hideMark/>
          </w:tcPr>
          <w:p w:rsidR="00B7075D" w:rsidRPr="00D24136" w:rsidRDefault="00B7075D" w:rsidP="00264B25">
            <w:pPr>
              <w:spacing w:line="360" w:lineRule="auto"/>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Tỷ lệ GV/lớp</w:t>
            </w:r>
          </w:p>
        </w:tc>
        <w:tc>
          <w:tcPr>
            <w:tcW w:w="2124" w:type="dxa"/>
            <w:vMerge/>
            <w:shd w:val="clear" w:color="auto" w:fill="auto"/>
            <w:noWrap/>
            <w:vAlign w:val="center"/>
            <w:hideMark/>
          </w:tcPr>
          <w:p w:rsidR="00B7075D" w:rsidRPr="00D24136" w:rsidRDefault="00B7075D" w:rsidP="00264B25">
            <w:pPr>
              <w:spacing w:line="360" w:lineRule="auto"/>
              <w:rPr>
                <w:rFonts w:ascii="Times New Roman" w:eastAsia="Times New Roman" w:hAnsi="Times New Roman"/>
                <w:color w:val="000000" w:themeColor="text1"/>
                <w:sz w:val="26"/>
                <w:szCs w:val="26"/>
              </w:rPr>
            </w:pPr>
          </w:p>
        </w:tc>
      </w:tr>
      <w:tr w:rsidR="00D24136" w:rsidRPr="00D24136" w:rsidTr="0029428F">
        <w:trPr>
          <w:trHeight w:val="293"/>
          <w:jc w:val="center"/>
        </w:trPr>
        <w:tc>
          <w:tcPr>
            <w:tcW w:w="2715" w:type="dxa"/>
            <w:shd w:val="clear" w:color="auto" w:fill="auto"/>
            <w:noWrap/>
            <w:vAlign w:val="center"/>
            <w:hideMark/>
          </w:tcPr>
          <w:p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Mầm non</w:t>
            </w:r>
          </w:p>
        </w:tc>
        <w:tc>
          <w:tcPr>
            <w:tcW w:w="1386" w:type="dxa"/>
            <w:shd w:val="clear" w:color="auto" w:fill="auto"/>
            <w:noWrap/>
            <w:vAlign w:val="center"/>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1319</w:t>
            </w:r>
          </w:p>
        </w:tc>
        <w:tc>
          <w:tcPr>
            <w:tcW w:w="104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3034</w:t>
            </w:r>
          </w:p>
        </w:tc>
        <w:tc>
          <w:tcPr>
            <w:tcW w:w="130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w:t>
            </w:r>
          </w:p>
        </w:tc>
        <w:tc>
          <w:tcPr>
            <w:tcW w:w="2124"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-212</w:t>
            </w:r>
          </w:p>
        </w:tc>
      </w:tr>
      <w:tr w:rsidR="00D24136" w:rsidRPr="00D24136" w:rsidTr="0029428F">
        <w:trPr>
          <w:trHeight w:val="293"/>
          <w:jc w:val="center"/>
        </w:trPr>
        <w:tc>
          <w:tcPr>
            <w:tcW w:w="2715" w:type="dxa"/>
            <w:shd w:val="clear" w:color="auto" w:fill="auto"/>
            <w:noWrap/>
            <w:vAlign w:val="center"/>
            <w:hideMark/>
          </w:tcPr>
          <w:p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 </w:t>
            </w:r>
            <w:r w:rsidR="00EC1517" w:rsidRPr="00D24136">
              <w:rPr>
                <w:rFonts w:ascii="Times New Roman" w:eastAsia="Times New Roman" w:hAnsi="Times New Roman"/>
                <w:color w:val="000000" w:themeColor="text1"/>
                <w:sz w:val="26"/>
                <w:szCs w:val="26"/>
              </w:rPr>
              <w:t>Ngoài công lập</w:t>
            </w:r>
          </w:p>
        </w:tc>
        <w:tc>
          <w:tcPr>
            <w:tcW w:w="1386" w:type="dxa"/>
            <w:shd w:val="clear" w:color="auto" w:fill="auto"/>
            <w:noWrap/>
            <w:vAlign w:val="center"/>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38</w:t>
            </w:r>
          </w:p>
        </w:tc>
        <w:tc>
          <w:tcPr>
            <w:tcW w:w="104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86</w:t>
            </w:r>
          </w:p>
        </w:tc>
        <w:tc>
          <w:tcPr>
            <w:tcW w:w="130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w:t>
            </w:r>
          </w:p>
        </w:tc>
        <w:tc>
          <w:tcPr>
            <w:tcW w:w="2124"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p>
        </w:tc>
      </w:tr>
      <w:tr w:rsidR="00D24136" w:rsidRPr="00D24136" w:rsidTr="0029428F">
        <w:trPr>
          <w:trHeight w:val="293"/>
          <w:jc w:val="center"/>
        </w:trPr>
        <w:tc>
          <w:tcPr>
            <w:tcW w:w="2715" w:type="dxa"/>
            <w:shd w:val="clear" w:color="auto" w:fill="auto"/>
            <w:noWrap/>
            <w:vAlign w:val="center"/>
            <w:hideMark/>
          </w:tcPr>
          <w:p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Tiểu học</w:t>
            </w:r>
          </w:p>
        </w:tc>
        <w:tc>
          <w:tcPr>
            <w:tcW w:w="1386" w:type="dxa"/>
            <w:shd w:val="clear" w:color="auto" w:fill="auto"/>
            <w:noWrap/>
            <w:vAlign w:val="center"/>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1358</w:t>
            </w:r>
          </w:p>
        </w:tc>
        <w:tc>
          <w:tcPr>
            <w:tcW w:w="104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2308</w:t>
            </w:r>
          </w:p>
        </w:tc>
        <w:tc>
          <w:tcPr>
            <w:tcW w:w="130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2124"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-351</w:t>
            </w:r>
          </w:p>
        </w:tc>
      </w:tr>
      <w:tr w:rsidR="00D24136" w:rsidRPr="00D24136" w:rsidTr="0029428F">
        <w:trPr>
          <w:trHeight w:val="293"/>
          <w:jc w:val="center"/>
        </w:trPr>
        <w:tc>
          <w:tcPr>
            <w:tcW w:w="2715" w:type="dxa"/>
            <w:shd w:val="clear" w:color="auto" w:fill="auto"/>
            <w:noWrap/>
            <w:vAlign w:val="center"/>
            <w:hideMark/>
          </w:tcPr>
          <w:p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THCS và TH-THCS</w:t>
            </w:r>
          </w:p>
        </w:tc>
        <w:tc>
          <w:tcPr>
            <w:tcW w:w="1386" w:type="dxa"/>
            <w:shd w:val="clear" w:color="auto" w:fill="auto"/>
            <w:noWrap/>
            <w:vAlign w:val="center"/>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960</w:t>
            </w:r>
          </w:p>
        </w:tc>
        <w:tc>
          <w:tcPr>
            <w:tcW w:w="104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2015</w:t>
            </w:r>
          </w:p>
        </w:tc>
        <w:tc>
          <w:tcPr>
            <w:tcW w:w="130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2124"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-232</w:t>
            </w:r>
          </w:p>
        </w:tc>
      </w:tr>
      <w:tr w:rsidR="00952AC1" w:rsidRPr="00D24136" w:rsidTr="0029428F">
        <w:trPr>
          <w:trHeight w:val="293"/>
          <w:jc w:val="center"/>
        </w:trPr>
        <w:tc>
          <w:tcPr>
            <w:tcW w:w="2715" w:type="dxa"/>
            <w:shd w:val="clear" w:color="auto" w:fill="auto"/>
            <w:noWrap/>
            <w:vAlign w:val="center"/>
            <w:hideMark/>
          </w:tcPr>
          <w:p w:rsidR="00952AC1" w:rsidRPr="00D24136" w:rsidRDefault="00952AC1" w:rsidP="00264B25">
            <w:pPr>
              <w:spacing w:line="360" w:lineRule="auto"/>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THPT</w:t>
            </w:r>
          </w:p>
        </w:tc>
        <w:tc>
          <w:tcPr>
            <w:tcW w:w="1386" w:type="dxa"/>
            <w:shd w:val="clear" w:color="auto" w:fill="auto"/>
            <w:noWrap/>
            <w:vAlign w:val="center"/>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773</w:t>
            </w:r>
          </w:p>
        </w:tc>
        <w:tc>
          <w:tcPr>
            <w:tcW w:w="104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1856</w:t>
            </w:r>
          </w:p>
        </w:tc>
        <w:tc>
          <w:tcPr>
            <w:tcW w:w="1300"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w:t>
            </w:r>
          </w:p>
        </w:tc>
        <w:tc>
          <w:tcPr>
            <w:tcW w:w="2124" w:type="dxa"/>
            <w:shd w:val="clear" w:color="auto" w:fill="auto"/>
            <w:noWrap/>
            <w:vAlign w:val="center"/>
            <w:hideMark/>
          </w:tcPr>
          <w:p w:rsidR="00952AC1" w:rsidRPr="00D24136" w:rsidRDefault="00952AC1" w:rsidP="00264B25">
            <w:pPr>
              <w:spacing w:line="360" w:lineRule="auto"/>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759</w:t>
            </w:r>
          </w:p>
        </w:tc>
      </w:tr>
    </w:tbl>
    <w:p w:rsidR="002D1F38" w:rsidRPr="00D24136" w:rsidRDefault="002D1F38" w:rsidP="00C043BD">
      <w:pPr>
        <w:spacing w:line="360" w:lineRule="auto"/>
        <w:rPr>
          <w:rFonts w:ascii="Times New Roman" w:hAnsi="Times New Roman"/>
          <w:color w:val="000000" w:themeColor="text1"/>
          <w:sz w:val="27"/>
          <w:szCs w:val="27"/>
        </w:rPr>
      </w:pPr>
    </w:p>
    <w:p w:rsidR="00627A1A" w:rsidRPr="00D24136" w:rsidRDefault="002430A5">
      <w:pPr>
        <w:rPr>
          <w:rFonts w:ascii="Times New Roman" w:hAnsi="Times New Roman"/>
          <w:color w:val="000000" w:themeColor="text1"/>
          <w:sz w:val="27"/>
          <w:szCs w:val="27"/>
        </w:rPr>
      </w:pPr>
      <w:r w:rsidRPr="00D24136">
        <w:rPr>
          <w:rFonts w:ascii="Times New Roman" w:hAnsi="Times New Roman"/>
          <w:color w:val="000000" w:themeColor="text1"/>
          <w:sz w:val="27"/>
          <w:szCs w:val="27"/>
        </w:rPr>
        <w:br w:type="page"/>
      </w:r>
    </w:p>
    <w:p w:rsidR="00AA0364" w:rsidRPr="00D24136" w:rsidRDefault="00627A1A" w:rsidP="0029428F">
      <w:pPr>
        <w:pStyle w:val="Heading1"/>
        <w:jc w:val="center"/>
        <w:rPr>
          <w:color w:val="000000" w:themeColor="text1"/>
          <w:sz w:val="28"/>
          <w:szCs w:val="28"/>
        </w:rPr>
      </w:pPr>
      <w:bookmarkStart w:id="261" w:name="_Toc85820944"/>
      <w:r w:rsidRPr="00D24136">
        <w:rPr>
          <w:color w:val="000000" w:themeColor="text1"/>
          <w:sz w:val="28"/>
          <w:szCs w:val="28"/>
        </w:rPr>
        <w:lastRenderedPageBreak/>
        <w:t>Biểu 1</w:t>
      </w:r>
      <w:r w:rsidR="002430A5" w:rsidRPr="00D24136">
        <w:rPr>
          <w:color w:val="000000" w:themeColor="text1"/>
          <w:sz w:val="28"/>
          <w:szCs w:val="28"/>
        </w:rPr>
        <w:t>2</w:t>
      </w:r>
      <w:r w:rsidRPr="00D24136">
        <w:rPr>
          <w:color w:val="000000" w:themeColor="text1"/>
          <w:sz w:val="28"/>
          <w:szCs w:val="28"/>
        </w:rPr>
        <w:t>.</w:t>
      </w:r>
      <w:r w:rsidRPr="00D24136">
        <w:rPr>
          <w:color w:val="000000" w:themeColor="text1"/>
          <w:sz w:val="28"/>
          <w:szCs w:val="28"/>
          <w:lang w:val="da-DK"/>
        </w:rPr>
        <w:t>Nhu cầu tối thiểu giáo viên đáp ứng một số môn học tại cấp TH và THCS đến năm 2050</w:t>
      </w:r>
      <w:bookmarkEnd w:id="261"/>
    </w:p>
    <w:p w:rsidR="00627A1A" w:rsidRPr="00D24136" w:rsidRDefault="00627A1A">
      <w:pPr>
        <w:rPr>
          <w:rFonts w:ascii="Times New Roman" w:hAnsi="Times New Roman"/>
          <w:color w:val="000000" w:themeColor="text1"/>
          <w:sz w:val="27"/>
          <w:szCs w:val="27"/>
        </w:rPr>
      </w:pPr>
    </w:p>
    <w:tbl>
      <w:tblPr>
        <w:tblW w:w="1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2352"/>
        <w:gridCol w:w="1211"/>
        <w:gridCol w:w="1306"/>
        <w:gridCol w:w="1203"/>
        <w:gridCol w:w="1437"/>
        <w:gridCol w:w="1383"/>
        <w:gridCol w:w="1333"/>
        <w:gridCol w:w="1151"/>
        <w:gridCol w:w="1282"/>
      </w:tblGrid>
      <w:tr w:rsidR="00D24136" w:rsidRPr="00D24136" w:rsidTr="0029428F">
        <w:trPr>
          <w:trHeight w:val="180"/>
          <w:jc w:val="center"/>
        </w:trPr>
        <w:tc>
          <w:tcPr>
            <w:tcW w:w="2841" w:type="dxa"/>
            <w:gridSpan w:val="2"/>
            <w:vMerge w:val="restart"/>
            <w:shd w:val="clear" w:color="auto" w:fill="auto"/>
            <w:noWrap/>
            <w:vAlign w:val="bottom"/>
            <w:hideMark/>
          </w:tcPr>
          <w:p w:rsidR="00627A1A" w:rsidRPr="00D24136" w:rsidRDefault="00627A1A" w:rsidP="00AE411B">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Chỉ tiêu</w:t>
            </w:r>
          </w:p>
          <w:p w:rsidR="00627A1A" w:rsidRPr="00D24136" w:rsidRDefault="00627A1A" w:rsidP="00AE411B">
            <w:pPr>
              <w:rPr>
                <w:rFonts w:ascii="Times New Roman" w:eastAsia="Times New Roman" w:hAnsi="Times New Roman"/>
                <w:color w:val="000000" w:themeColor="text1"/>
                <w:sz w:val="28"/>
                <w:szCs w:val="28"/>
              </w:rPr>
            </w:pPr>
          </w:p>
        </w:tc>
        <w:tc>
          <w:tcPr>
            <w:tcW w:w="2517" w:type="dxa"/>
            <w:gridSpan w:val="2"/>
            <w:shd w:val="clear" w:color="auto" w:fill="auto"/>
            <w:noWrap/>
            <w:vAlign w:val="bottom"/>
            <w:hideMark/>
          </w:tcPr>
          <w:p w:rsidR="00627A1A" w:rsidRPr="00D24136" w:rsidRDefault="00627A1A" w:rsidP="00AE411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2020-2021</w:t>
            </w:r>
          </w:p>
        </w:tc>
        <w:tc>
          <w:tcPr>
            <w:tcW w:w="2640" w:type="dxa"/>
            <w:gridSpan w:val="2"/>
            <w:shd w:val="clear" w:color="auto" w:fill="auto"/>
            <w:noWrap/>
            <w:vAlign w:val="bottom"/>
            <w:hideMark/>
          </w:tcPr>
          <w:p w:rsidR="00627A1A" w:rsidRPr="00D24136" w:rsidRDefault="00627A1A" w:rsidP="00AE411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2025-2026</w:t>
            </w:r>
          </w:p>
        </w:tc>
        <w:tc>
          <w:tcPr>
            <w:tcW w:w="2716" w:type="dxa"/>
            <w:gridSpan w:val="2"/>
            <w:shd w:val="clear" w:color="auto" w:fill="auto"/>
            <w:noWrap/>
            <w:vAlign w:val="bottom"/>
            <w:hideMark/>
          </w:tcPr>
          <w:p w:rsidR="00627A1A" w:rsidRPr="00D24136" w:rsidRDefault="00627A1A" w:rsidP="00AE411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2030-2031</w:t>
            </w:r>
          </w:p>
        </w:tc>
        <w:tc>
          <w:tcPr>
            <w:tcW w:w="2433" w:type="dxa"/>
            <w:gridSpan w:val="2"/>
            <w:shd w:val="clear" w:color="auto" w:fill="auto"/>
            <w:noWrap/>
            <w:vAlign w:val="bottom"/>
            <w:hideMark/>
          </w:tcPr>
          <w:p w:rsidR="00627A1A" w:rsidRPr="00D24136" w:rsidRDefault="00627A1A" w:rsidP="00AE411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2050-5051</w:t>
            </w:r>
          </w:p>
        </w:tc>
      </w:tr>
      <w:tr w:rsidR="00D24136" w:rsidRPr="00D24136" w:rsidTr="0029428F">
        <w:trPr>
          <w:trHeight w:val="180"/>
          <w:jc w:val="center"/>
        </w:trPr>
        <w:tc>
          <w:tcPr>
            <w:tcW w:w="2841" w:type="dxa"/>
            <w:gridSpan w:val="2"/>
            <w:vMerge/>
            <w:shd w:val="clear" w:color="auto" w:fill="auto"/>
            <w:noWrap/>
            <w:vAlign w:val="bottom"/>
            <w:hideMark/>
          </w:tcPr>
          <w:p w:rsidR="00627A1A" w:rsidRPr="00D24136" w:rsidRDefault="00627A1A" w:rsidP="00AE411B">
            <w:pPr>
              <w:rPr>
                <w:rFonts w:ascii="Times New Roman" w:eastAsia="Times New Roman" w:hAnsi="Times New Roman"/>
                <w:color w:val="000000" w:themeColor="text1"/>
                <w:sz w:val="28"/>
                <w:szCs w:val="28"/>
              </w:rPr>
            </w:pPr>
          </w:p>
        </w:tc>
        <w:tc>
          <w:tcPr>
            <w:tcW w:w="1211" w:type="dxa"/>
            <w:shd w:val="clear" w:color="auto" w:fill="auto"/>
            <w:noWrap/>
            <w:vAlign w:val="bottom"/>
            <w:hideMark/>
          </w:tcPr>
          <w:p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w:t>
            </w:r>
          </w:p>
        </w:tc>
        <w:tc>
          <w:tcPr>
            <w:tcW w:w="1306" w:type="dxa"/>
            <w:shd w:val="clear" w:color="auto" w:fill="auto"/>
            <w:noWrap/>
            <w:vAlign w:val="bottom"/>
            <w:hideMark/>
          </w:tcPr>
          <w:p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p>
        </w:tc>
        <w:tc>
          <w:tcPr>
            <w:tcW w:w="1203" w:type="dxa"/>
            <w:shd w:val="clear" w:color="auto" w:fill="auto"/>
            <w:noWrap/>
            <w:vAlign w:val="bottom"/>
            <w:hideMark/>
          </w:tcPr>
          <w:p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w:t>
            </w:r>
          </w:p>
        </w:tc>
        <w:tc>
          <w:tcPr>
            <w:tcW w:w="1437" w:type="dxa"/>
            <w:shd w:val="clear" w:color="auto" w:fill="auto"/>
            <w:noWrap/>
            <w:vAlign w:val="bottom"/>
            <w:hideMark/>
          </w:tcPr>
          <w:p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p>
        </w:tc>
        <w:tc>
          <w:tcPr>
            <w:tcW w:w="1383" w:type="dxa"/>
            <w:shd w:val="clear" w:color="auto" w:fill="auto"/>
            <w:noWrap/>
            <w:vAlign w:val="bottom"/>
            <w:hideMark/>
          </w:tcPr>
          <w:p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w:t>
            </w:r>
          </w:p>
        </w:tc>
        <w:tc>
          <w:tcPr>
            <w:tcW w:w="1333" w:type="dxa"/>
            <w:shd w:val="clear" w:color="auto" w:fill="auto"/>
            <w:noWrap/>
            <w:vAlign w:val="bottom"/>
            <w:hideMark/>
          </w:tcPr>
          <w:p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p>
        </w:tc>
        <w:tc>
          <w:tcPr>
            <w:tcW w:w="1151" w:type="dxa"/>
            <w:shd w:val="clear" w:color="auto" w:fill="auto"/>
            <w:noWrap/>
            <w:vAlign w:val="bottom"/>
            <w:hideMark/>
          </w:tcPr>
          <w:p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w:t>
            </w:r>
          </w:p>
        </w:tc>
        <w:tc>
          <w:tcPr>
            <w:tcW w:w="1282" w:type="dxa"/>
            <w:shd w:val="clear" w:color="auto" w:fill="auto"/>
            <w:noWrap/>
            <w:vAlign w:val="bottom"/>
            <w:hideMark/>
          </w:tcPr>
          <w:p w:rsidR="00627A1A" w:rsidRPr="00D24136" w:rsidRDefault="00627A1A" w:rsidP="00AE411B">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THCS</w:t>
            </w:r>
          </w:p>
        </w:tc>
      </w:tr>
      <w:tr w:rsidR="00D24136" w:rsidRPr="00D24136" w:rsidTr="0029428F">
        <w:trPr>
          <w:trHeight w:val="180"/>
          <w:jc w:val="center"/>
        </w:trPr>
        <w:tc>
          <w:tcPr>
            <w:tcW w:w="2841" w:type="dxa"/>
            <w:gridSpan w:val="2"/>
            <w:shd w:val="clear" w:color="auto" w:fill="auto"/>
            <w:noWrap/>
            <w:vAlign w:val="bottom"/>
            <w:hideMark/>
          </w:tcPr>
          <w:p w:rsidR="00627A1A" w:rsidRPr="00D24136" w:rsidRDefault="00627A1A" w:rsidP="00AE411B">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GV tuyển thêm</w:t>
            </w:r>
          </w:p>
        </w:tc>
        <w:tc>
          <w:tcPr>
            <w:tcW w:w="1211" w:type="dxa"/>
            <w:shd w:val="clear" w:color="auto" w:fill="auto"/>
            <w:noWrap/>
            <w:vAlign w:val="bottom"/>
            <w:hideMark/>
          </w:tcPr>
          <w:p w:rsidR="00627A1A" w:rsidRPr="00D24136" w:rsidRDefault="00627A1A" w:rsidP="00AE411B">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w:t>
            </w:r>
          </w:p>
        </w:tc>
        <w:tc>
          <w:tcPr>
            <w:tcW w:w="1306" w:type="dxa"/>
            <w:shd w:val="clear" w:color="auto" w:fill="auto"/>
            <w:noWrap/>
            <w:vAlign w:val="bottom"/>
            <w:hideMark/>
          </w:tcPr>
          <w:p w:rsidR="00627A1A" w:rsidRPr="00D24136" w:rsidRDefault="00627A1A" w:rsidP="00AE411B">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w:t>
            </w:r>
          </w:p>
        </w:tc>
        <w:tc>
          <w:tcPr>
            <w:tcW w:w="1203" w:type="dxa"/>
            <w:shd w:val="clear" w:color="auto" w:fill="auto"/>
            <w:noWrap/>
            <w:vAlign w:val="bottom"/>
            <w:hideMark/>
          </w:tcPr>
          <w:p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18</w:t>
            </w:r>
          </w:p>
        </w:tc>
        <w:tc>
          <w:tcPr>
            <w:tcW w:w="1437" w:type="dxa"/>
            <w:shd w:val="clear" w:color="auto" w:fill="auto"/>
            <w:noWrap/>
            <w:vAlign w:val="bottom"/>
            <w:hideMark/>
          </w:tcPr>
          <w:p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22</w:t>
            </w:r>
          </w:p>
        </w:tc>
        <w:tc>
          <w:tcPr>
            <w:tcW w:w="1383" w:type="dxa"/>
            <w:shd w:val="clear" w:color="auto" w:fill="auto"/>
            <w:noWrap/>
            <w:vAlign w:val="bottom"/>
            <w:hideMark/>
          </w:tcPr>
          <w:p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35</w:t>
            </w:r>
          </w:p>
        </w:tc>
        <w:tc>
          <w:tcPr>
            <w:tcW w:w="1333" w:type="dxa"/>
            <w:shd w:val="clear" w:color="auto" w:fill="auto"/>
            <w:noWrap/>
            <w:vAlign w:val="bottom"/>
            <w:hideMark/>
          </w:tcPr>
          <w:p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22</w:t>
            </w:r>
          </w:p>
        </w:tc>
        <w:tc>
          <w:tcPr>
            <w:tcW w:w="1151" w:type="dxa"/>
            <w:shd w:val="clear" w:color="auto" w:fill="auto"/>
            <w:noWrap/>
            <w:vAlign w:val="bottom"/>
            <w:hideMark/>
          </w:tcPr>
          <w:p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91</w:t>
            </w:r>
          </w:p>
        </w:tc>
        <w:tc>
          <w:tcPr>
            <w:tcW w:w="1282" w:type="dxa"/>
            <w:shd w:val="clear" w:color="auto" w:fill="auto"/>
            <w:noWrap/>
            <w:vAlign w:val="bottom"/>
            <w:hideMark/>
          </w:tcPr>
          <w:p w:rsidR="00627A1A" w:rsidRPr="00D24136" w:rsidRDefault="00627A1A" w:rsidP="00AE411B">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22</w:t>
            </w:r>
          </w:p>
        </w:tc>
      </w:tr>
      <w:tr w:rsidR="00D24136" w:rsidRPr="00D24136" w:rsidTr="0029428F">
        <w:trPr>
          <w:trHeight w:val="180"/>
          <w:jc w:val="center"/>
        </w:trPr>
        <w:tc>
          <w:tcPr>
            <w:tcW w:w="489" w:type="dxa"/>
            <w:shd w:val="clear" w:color="auto" w:fill="auto"/>
            <w:noWrap/>
            <w:vAlign w:val="bottom"/>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w:t>
            </w:r>
          </w:p>
        </w:tc>
        <w:tc>
          <w:tcPr>
            <w:tcW w:w="2352" w:type="dxa"/>
            <w:shd w:val="clear" w:color="auto" w:fill="auto"/>
            <w:noWrap/>
            <w:vAlign w:val="bottom"/>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Tin học</w:t>
            </w:r>
          </w:p>
        </w:tc>
        <w:tc>
          <w:tcPr>
            <w:tcW w:w="1211" w:type="dxa"/>
            <w:shd w:val="clear" w:color="auto" w:fill="auto"/>
            <w:noWrap/>
            <w:vAlign w:val="bottom"/>
          </w:tcPr>
          <w:p w:rsidR="00831D61" w:rsidRPr="00D24136" w:rsidRDefault="00831D61" w:rsidP="00831D61">
            <w:pPr>
              <w:ind w:right="-21"/>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12</w:t>
            </w:r>
          </w:p>
        </w:tc>
        <w:tc>
          <w:tcPr>
            <w:tcW w:w="1306"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51</w:t>
            </w:r>
          </w:p>
        </w:tc>
        <w:tc>
          <w:tcPr>
            <w:tcW w:w="120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25</w:t>
            </w:r>
          </w:p>
        </w:tc>
        <w:tc>
          <w:tcPr>
            <w:tcW w:w="1437"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60</w:t>
            </w:r>
          </w:p>
        </w:tc>
        <w:tc>
          <w:tcPr>
            <w:tcW w:w="138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35</w:t>
            </w:r>
          </w:p>
        </w:tc>
        <w:tc>
          <w:tcPr>
            <w:tcW w:w="133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71</w:t>
            </w:r>
          </w:p>
        </w:tc>
        <w:tc>
          <w:tcPr>
            <w:tcW w:w="1151"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101</w:t>
            </w:r>
          </w:p>
        </w:tc>
        <w:tc>
          <w:tcPr>
            <w:tcW w:w="1282"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109</w:t>
            </w:r>
          </w:p>
        </w:tc>
      </w:tr>
      <w:tr w:rsidR="00D24136" w:rsidRPr="00D24136" w:rsidTr="0029428F">
        <w:trPr>
          <w:trHeight w:val="180"/>
          <w:jc w:val="center"/>
        </w:trPr>
        <w:tc>
          <w:tcPr>
            <w:tcW w:w="489" w:type="dxa"/>
            <w:shd w:val="clear" w:color="auto" w:fill="auto"/>
            <w:noWrap/>
            <w:vAlign w:val="bottom"/>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w:t>
            </w:r>
          </w:p>
        </w:tc>
        <w:tc>
          <w:tcPr>
            <w:tcW w:w="2352" w:type="dxa"/>
            <w:shd w:val="clear" w:color="auto" w:fill="auto"/>
            <w:noWrap/>
            <w:vAlign w:val="bottom"/>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Ngoại ngữ</w:t>
            </w:r>
          </w:p>
        </w:tc>
        <w:tc>
          <w:tcPr>
            <w:tcW w:w="1211" w:type="dxa"/>
            <w:shd w:val="clear" w:color="auto" w:fill="auto"/>
            <w:noWrap/>
            <w:vAlign w:val="bottom"/>
          </w:tcPr>
          <w:p w:rsidR="00831D61" w:rsidRPr="00D24136" w:rsidRDefault="00831D61" w:rsidP="00831D61">
            <w:pPr>
              <w:ind w:right="-21"/>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78</w:t>
            </w:r>
          </w:p>
        </w:tc>
        <w:tc>
          <w:tcPr>
            <w:tcW w:w="1306"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163</w:t>
            </w:r>
          </w:p>
        </w:tc>
        <w:tc>
          <w:tcPr>
            <w:tcW w:w="120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p>
        </w:tc>
        <w:tc>
          <w:tcPr>
            <w:tcW w:w="1437"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p>
        </w:tc>
        <w:tc>
          <w:tcPr>
            <w:tcW w:w="138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p>
        </w:tc>
        <w:tc>
          <w:tcPr>
            <w:tcW w:w="133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p>
        </w:tc>
        <w:tc>
          <w:tcPr>
            <w:tcW w:w="1151"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p>
        </w:tc>
        <w:tc>
          <w:tcPr>
            <w:tcW w:w="1282"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p>
        </w:tc>
      </w:tr>
      <w:tr w:rsidR="00D24136" w:rsidRPr="00D24136" w:rsidTr="0029428F">
        <w:trPr>
          <w:trHeight w:val="180"/>
          <w:jc w:val="center"/>
        </w:trPr>
        <w:tc>
          <w:tcPr>
            <w:tcW w:w="489" w:type="dxa"/>
            <w:shd w:val="clear" w:color="auto" w:fill="auto"/>
            <w:noWrap/>
            <w:vAlign w:val="bottom"/>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w:t>
            </w:r>
          </w:p>
        </w:tc>
        <w:tc>
          <w:tcPr>
            <w:tcW w:w="2352" w:type="dxa"/>
            <w:shd w:val="clear" w:color="auto" w:fill="auto"/>
            <w:noWrap/>
            <w:vAlign w:val="bottom"/>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Âm nhạc</w:t>
            </w:r>
          </w:p>
        </w:tc>
        <w:tc>
          <w:tcPr>
            <w:tcW w:w="1211"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106</w:t>
            </w:r>
          </w:p>
        </w:tc>
        <w:tc>
          <w:tcPr>
            <w:tcW w:w="1306"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76</w:t>
            </w:r>
          </w:p>
        </w:tc>
        <w:tc>
          <w:tcPr>
            <w:tcW w:w="120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437"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c>
          <w:tcPr>
            <w:tcW w:w="138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33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c>
          <w:tcPr>
            <w:tcW w:w="1151"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282"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r>
      <w:tr w:rsidR="00D24136" w:rsidRPr="00D24136" w:rsidTr="0029428F">
        <w:trPr>
          <w:trHeight w:val="180"/>
          <w:jc w:val="center"/>
        </w:trPr>
        <w:tc>
          <w:tcPr>
            <w:tcW w:w="489" w:type="dxa"/>
            <w:shd w:val="clear" w:color="auto" w:fill="auto"/>
            <w:noWrap/>
            <w:vAlign w:val="bottom"/>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w:t>
            </w:r>
          </w:p>
        </w:tc>
        <w:tc>
          <w:tcPr>
            <w:tcW w:w="2352" w:type="dxa"/>
            <w:shd w:val="clear" w:color="auto" w:fill="auto"/>
            <w:noWrap/>
            <w:vAlign w:val="bottom"/>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xml:space="preserve">Mỹ thuật </w:t>
            </w:r>
          </w:p>
        </w:tc>
        <w:tc>
          <w:tcPr>
            <w:tcW w:w="1211"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108</w:t>
            </w:r>
          </w:p>
        </w:tc>
        <w:tc>
          <w:tcPr>
            <w:tcW w:w="1306"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76</w:t>
            </w:r>
          </w:p>
        </w:tc>
        <w:tc>
          <w:tcPr>
            <w:tcW w:w="120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437"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c>
          <w:tcPr>
            <w:tcW w:w="138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333"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c>
          <w:tcPr>
            <w:tcW w:w="1151"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282" w:type="dxa"/>
            <w:shd w:val="clear" w:color="auto" w:fill="auto"/>
            <w:noWrap/>
            <w:vAlign w:val="bottom"/>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11</w:t>
            </w:r>
          </w:p>
        </w:tc>
      </w:tr>
      <w:tr w:rsidR="00D24136" w:rsidRPr="00D24136" w:rsidTr="0029428F">
        <w:trPr>
          <w:trHeight w:val="180"/>
          <w:jc w:val="center"/>
        </w:trPr>
        <w:tc>
          <w:tcPr>
            <w:tcW w:w="2841" w:type="dxa"/>
            <w:gridSpan w:val="2"/>
            <w:shd w:val="clear" w:color="auto" w:fill="auto"/>
            <w:noWrap/>
            <w:vAlign w:val="bottom"/>
            <w:hideMark/>
          </w:tcPr>
          <w:p w:rsidR="00831D61" w:rsidRPr="00D24136" w:rsidRDefault="00831D61" w:rsidP="00831D61">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Số trường học</w:t>
            </w:r>
          </w:p>
        </w:tc>
        <w:tc>
          <w:tcPr>
            <w:tcW w:w="1211" w:type="dxa"/>
            <w:shd w:val="clear" w:color="auto" w:fill="auto"/>
            <w:noWrap/>
            <w:vAlign w:val="bottom"/>
            <w:hideMark/>
          </w:tcPr>
          <w:p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94</w:t>
            </w:r>
          </w:p>
        </w:tc>
        <w:tc>
          <w:tcPr>
            <w:tcW w:w="1306" w:type="dxa"/>
            <w:shd w:val="clear" w:color="auto" w:fill="auto"/>
            <w:noWrap/>
            <w:vAlign w:val="bottom"/>
            <w:hideMark/>
          </w:tcPr>
          <w:p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109</w:t>
            </w:r>
          </w:p>
        </w:tc>
        <w:tc>
          <w:tcPr>
            <w:tcW w:w="1203" w:type="dxa"/>
            <w:shd w:val="clear" w:color="auto" w:fill="auto"/>
            <w:noWrap/>
            <w:vAlign w:val="bottom"/>
            <w:hideMark/>
          </w:tcPr>
          <w:p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88</w:t>
            </w:r>
          </w:p>
        </w:tc>
        <w:tc>
          <w:tcPr>
            <w:tcW w:w="1437" w:type="dxa"/>
            <w:shd w:val="clear" w:color="auto" w:fill="auto"/>
            <w:noWrap/>
            <w:vAlign w:val="bottom"/>
            <w:hideMark/>
          </w:tcPr>
          <w:p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110</w:t>
            </w:r>
          </w:p>
        </w:tc>
        <w:tc>
          <w:tcPr>
            <w:tcW w:w="1383" w:type="dxa"/>
            <w:shd w:val="clear" w:color="auto" w:fill="auto"/>
            <w:noWrap/>
            <w:vAlign w:val="bottom"/>
            <w:hideMark/>
          </w:tcPr>
          <w:p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85</w:t>
            </w:r>
          </w:p>
        </w:tc>
        <w:tc>
          <w:tcPr>
            <w:tcW w:w="1333" w:type="dxa"/>
            <w:shd w:val="clear" w:color="auto" w:fill="auto"/>
            <w:noWrap/>
            <w:vAlign w:val="bottom"/>
            <w:hideMark/>
          </w:tcPr>
          <w:p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105</w:t>
            </w:r>
          </w:p>
        </w:tc>
        <w:tc>
          <w:tcPr>
            <w:tcW w:w="1151" w:type="dxa"/>
            <w:shd w:val="clear" w:color="auto" w:fill="auto"/>
            <w:noWrap/>
            <w:vAlign w:val="bottom"/>
            <w:hideMark/>
          </w:tcPr>
          <w:p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85</w:t>
            </w:r>
          </w:p>
        </w:tc>
        <w:tc>
          <w:tcPr>
            <w:tcW w:w="1282" w:type="dxa"/>
            <w:shd w:val="clear" w:color="auto" w:fill="auto"/>
            <w:noWrap/>
            <w:vAlign w:val="bottom"/>
            <w:hideMark/>
          </w:tcPr>
          <w:p w:rsidR="00831D61" w:rsidRPr="00D24136" w:rsidRDefault="00831D61" w:rsidP="00831D61">
            <w:pPr>
              <w:jc w:val="right"/>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105</w:t>
            </w:r>
          </w:p>
        </w:tc>
      </w:tr>
      <w:tr w:rsidR="00D24136" w:rsidRPr="00D24136" w:rsidTr="0029428F">
        <w:trPr>
          <w:trHeight w:val="180"/>
          <w:jc w:val="center"/>
        </w:trPr>
        <w:tc>
          <w:tcPr>
            <w:tcW w:w="489" w:type="dxa"/>
            <w:shd w:val="clear" w:color="auto" w:fill="auto"/>
            <w:noWrap/>
            <w:vAlign w:val="bottom"/>
            <w:hideMark/>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w:t>
            </w:r>
          </w:p>
        </w:tc>
        <w:tc>
          <w:tcPr>
            <w:tcW w:w="2352"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Tin học</w:t>
            </w:r>
          </w:p>
        </w:tc>
        <w:tc>
          <w:tcPr>
            <w:tcW w:w="121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14</w:t>
            </w:r>
          </w:p>
        </w:tc>
        <w:tc>
          <w:tcPr>
            <w:tcW w:w="1306"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56</w:t>
            </w:r>
          </w:p>
        </w:tc>
        <w:tc>
          <w:tcPr>
            <w:tcW w:w="120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25</w:t>
            </w:r>
          </w:p>
        </w:tc>
        <w:tc>
          <w:tcPr>
            <w:tcW w:w="1437"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60</w:t>
            </w:r>
          </w:p>
        </w:tc>
        <w:tc>
          <w:tcPr>
            <w:tcW w:w="138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30</w:t>
            </w:r>
          </w:p>
        </w:tc>
        <w:tc>
          <w:tcPr>
            <w:tcW w:w="133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68</w:t>
            </w:r>
          </w:p>
        </w:tc>
        <w:tc>
          <w:tcPr>
            <w:tcW w:w="115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85</w:t>
            </w:r>
          </w:p>
        </w:tc>
        <w:tc>
          <w:tcPr>
            <w:tcW w:w="1282"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105</w:t>
            </w:r>
          </w:p>
        </w:tc>
      </w:tr>
      <w:tr w:rsidR="00D24136" w:rsidRPr="00D24136" w:rsidTr="0029428F">
        <w:trPr>
          <w:trHeight w:val="180"/>
          <w:jc w:val="center"/>
        </w:trPr>
        <w:tc>
          <w:tcPr>
            <w:tcW w:w="489" w:type="dxa"/>
            <w:shd w:val="clear" w:color="auto" w:fill="auto"/>
            <w:noWrap/>
            <w:vAlign w:val="bottom"/>
            <w:hideMark/>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w:t>
            </w:r>
          </w:p>
        </w:tc>
        <w:tc>
          <w:tcPr>
            <w:tcW w:w="2352"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Ngoại ngữ</w:t>
            </w:r>
          </w:p>
        </w:tc>
        <w:tc>
          <w:tcPr>
            <w:tcW w:w="121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46</w:t>
            </w:r>
          </w:p>
        </w:tc>
        <w:tc>
          <w:tcPr>
            <w:tcW w:w="1306"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109</w:t>
            </w:r>
          </w:p>
        </w:tc>
        <w:tc>
          <w:tcPr>
            <w:tcW w:w="120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45</w:t>
            </w:r>
          </w:p>
        </w:tc>
        <w:tc>
          <w:tcPr>
            <w:tcW w:w="1437"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38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76</w:t>
            </w:r>
          </w:p>
        </w:tc>
        <w:tc>
          <w:tcPr>
            <w:tcW w:w="133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c>
          <w:tcPr>
            <w:tcW w:w="115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85</w:t>
            </w:r>
          </w:p>
        </w:tc>
        <w:tc>
          <w:tcPr>
            <w:tcW w:w="1282"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w:t>
            </w:r>
          </w:p>
        </w:tc>
      </w:tr>
      <w:tr w:rsidR="00D24136" w:rsidRPr="00D24136" w:rsidTr="0029428F">
        <w:trPr>
          <w:trHeight w:val="180"/>
          <w:jc w:val="center"/>
        </w:trPr>
        <w:tc>
          <w:tcPr>
            <w:tcW w:w="2841" w:type="dxa"/>
            <w:gridSpan w:val="2"/>
            <w:shd w:val="clear" w:color="auto" w:fill="auto"/>
            <w:noWrap/>
            <w:vAlign w:val="bottom"/>
            <w:hideMark/>
          </w:tcPr>
          <w:p w:rsidR="00831D61" w:rsidRPr="00D24136" w:rsidRDefault="00831D61" w:rsidP="00831D61">
            <w:pP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Tỷ lệ trường học (%)</w:t>
            </w:r>
          </w:p>
        </w:tc>
        <w:tc>
          <w:tcPr>
            <w:tcW w:w="1211" w:type="dxa"/>
            <w:shd w:val="clear" w:color="auto" w:fill="auto"/>
            <w:noWrap/>
            <w:vAlign w:val="bottom"/>
            <w:hideMark/>
          </w:tcPr>
          <w:p w:rsidR="00831D61" w:rsidRPr="00D24136" w:rsidRDefault="00831D61" w:rsidP="00831D61">
            <w:pPr>
              <w:rPr>
                <w:rFonts w:ascii="Times New Roman" w:eastAsia="Times New Roman" w:hAnsi="Times New Roman"/>
                <w:b/>
                <w:bCs/>
                <w:color w:val="000000" w:themeColor="text1"/>
                <w:sz w:val="28"/>
                <w:szCs w:val="28"/>
              </w:rPr>
            </w:pPr>
          </w:p>
        </w:tc>
        <w:tc>
          <w:tcPr>
            <w:tcW w:w="1306"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p>
        </w:tc>
        <w:tc>
          <w:tcPr>
            <w:tcW w:w="1203"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p>
        </w:tc>
        <w:tc>
          <w:tcPr>
            <w:tcW w:w="1437"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p>
        </w:tc>
        <w:tc>
          <w:tcPr>
            <w:tcW w:w="1383"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p>
        </w:tc>
        <w:tc>
          <w:tcPr>
            <w:tcW w:w="1333"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p>
        </w:tc>
        <w:tc>
          <w:tcPr>
            <w:tcW w:w="1151"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p>
        </w:tc>
        <w:tc>
          <w:tcPr>
            <w:tcW w:w="1282"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p>
        </w:tc>
      </w:tr>
      <w:tr w:rsidR="00D24136" w:rsidRPr="00D24136" w:rsidTr="0029428F">
        <w:trPr>
          <w:trHeight w:val="180"/>
          <w:jc w:val="center"/>
        </w:trPr>
        <w:tc>
          <w:tcPr>
            <w:tcW w:w="489" w:type="dxa"/>
            <w:shd w:val="clear" w:color="auto" w:fill="auto"/>
            <w:noWrap/>
            <w:vAlign w:val="bottom"/>
            <w:hideMark/>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w:t>
            </w:r>
          </w:p>
        </w:tc>
        <w:tc>
          <w:tcPr>
            <w:tcW w:w="2352"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Tin học</w:t>
            </w:r>
          </w:p>
        </w:tc>
        <w:tc>
          <w:tcPr>
            <w:tcW w:w="121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14,9</w:t>
            </w:r>
          </w:p>
        </w:tc>
        <w:tc>
          <w:tcPr>
            <w:tcW w:w="1306"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51,4</w:t>
            </w:r>
          </w:p>
        </w:tc>
        <w:tc>
          <w:tcPr>
            <w:tcW w:w="120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28,4</w:t>
            </w:r>
          </w:p>
        </w:tc>
        <w:tc>
          <w:tcPr>
            <w:tcW w:w="1437"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54,5</w:t>
            </w:r>
          </w:p>
        </w:tc>
        <w:tc>
          <w:tcPr>
            <w:tcW w:w="138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35,0</w:t>
            </w:r>
          </w:p>
        </w:tc>
        <w:tc>
          <w:tcPr>
            <w:tcW w:w="133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65,0</w:t>
            </w:r>
          </w:p>
        </w:tc>
        <w:tc>
          <w:tcPr>
            <w:tcW w:w="115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82"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rsidTr="0029428F">
        <w:trPr>
          <w:trHeight w:val="180"/>
          <w:jc w:val="center"/>
        </w:trPr>
        <w:tc>
          <w:tcPr>
            <w:tcW w:w="489" w:type="dxa"/>
            <w:shd w:val="clear" w:color="auto" w:fill="auto"/>
            <w:noWrap/>
            <w:vAlign w:val="bottom"/>
            <w:hideMark/>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w:t>
            </w:r>
          </w:p>
        </w:tc>
        <w:tc>
          <w:tcPr>
            <w:tcW w:w="2352"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Ngoại ngữ</w:t>
            </w:r>
          </w:p>
        </w:tc>
        <w:tc>
          <w:tcPr>
            <w:tcW w:w="121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49,9</w:t>
            </w:r>
          </w:p>
        </w:tc>
        <w:tc>
          <w:tcPr>
            <w:tcW w:w="1306"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0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51,1</w:t>
            </w:r>
          </w:p>
        </w:tc>
        <w:tc>
          <w:tcPr>
            <w:tcW w:w="1437"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8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75,0</w:t>
            </w:r>
          </w:p>
        </w:tc>
        <w:tc>
          <w:tcPr>
            <w:tcW w:w="133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15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82"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D24136" w:rsidRPr="00D24136" w:rsidTr="0029428F">
        <w:trPr>
          <w:trHeight w:val="180"/>
          <w:jc w:val="center"/>
        </w:trPr>
        <w:tc>
          <w:tcPr>
            <w:tcW w:w="489" w:type="dxa"/>
            <w:shd w:val="clear" w:color="auto" w:fill="auto"/>
            <w:noWrap/>
            <w:vAlign w:val="bottom"/>
            <w:hideMark/>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w:t>
            </w:r>
          </w:p>
        </w:tc>
        <w:tc>
          <w:tcPr>
            <w:tcW w:w="2352"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Âm nhạc</w:t>
            </w:r>
          </w:p>
        </w:tc>
        <w:tc>
          <w:tcPr>
            <w:tcW w:w="121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06"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69,7</w:t>
            </w:r>
          </w:p>
        </w:tc>
        <w:tc>
          <w:tcPr>
            <w:tcW w:w="120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437"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80</w:t>
            </w:r>
          </w:p>
        </w:tc>
        <w:tc>
          <w:tcPr>
            <w:tcW w:w="138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3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90</w:t>
            </w:r>
          </w:p>
        </w:tc>
        <w:tc>
          <w:tcPr>
            <w:tcW w:w="115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82"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r w:rsidR="00831D61" w:rsidRPr="00D24136" w:rsidTr="0029428F">
        <w:trPr>
          <w:trHeight w:val="180"/>
          <w:jc w:val="center"/>
        </w:trPr>
        <w:tc>
          <w:tcPr>
            <w:tcW w:w="489" w:type="dxa"/>
            <w:shd w:val="clear" w:color="auto" w:fill="auto"/>
            <w:noWrap/>
            <w:vAlign w:val="bottom"/>
            <w:hideMark/>
          </w:tcPr>
          <w:p w:rsidR="00831D61" w:rsidRPr="00D24136" w:rsidRDefault="00831D61" w:rsidP="000033E1">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4</w:t>
            </w:r>
          </w:p>
        </w:tc>
        <w:tc>
          <w:tcPr>
            <w:tcW w:w="2352" w:type="dxa"/>
            <w:shd w:val="clear" w:color="auto" w:fill="auto"/>
            <w:noWrap/>
            <w:vAlign w:val="bottom"/>
            <w:hideMark/>
          </w:tcPr>
          <w:p w:rsidR="00831D61" w:rsidRPr="00D24136" w:rsidRDefault="00831D61" w:rsidP="00831D61">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 xml:space="preserve">Mỹ thuật </w:t>
            </w:r>
          </w:p>
        </w:tc>
        <w:tc>
          <w:tcPr>
            <w:tcW w:w="121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06"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69,7</w:t>
            </w:r>
          </w:p>
        </w:tc>
        <w:tc>
          <w:tcPr>
            <w:tcW w:w="120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437"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80</w:t>
            </w:r>
          </w:p>
        </w:tc>
        <w:tc>
          <w:tcPr>
            <w:tcW w:w="138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333"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90</w:t>
            </w:r>
          </w:p>
        </w:tc>
        <w:tc>
          <w:tcPr>
            <w:tcW w:w="1151"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c>
          <w:tcPr>
            <w:tcW w:w="1282" w:type="dxa"/>
            <w:shd w:val="clear" w:color="auto" w:fill="auto"/>
            <w:noWrap/>
            <w:vAlign w:val="bottom"/>
            <w:hideMark/>
          </w:tcPr>
          <w:p w:rsidR="00831D61" w:rsidRPr="00D24136" w:rsidRDefault="00831D61" w:rsidP="00831D61">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100</w:t>
            </w:r>
          </w:p>
        </w:tc>
      </w:tr>
    </w:tbl>
    <w:p w:rsidR="00627A1A" w:rsidRPr="00D24136" w:rsidRDefault="00627A1A">
      <w:pPr>
        <w:rPr>
          <w:rFonts w:ascii="Times New Roman" w:hAnsi="Times New Roman"/>
          <w:color w:val="000000" w:themeColor="text1"/>
          <w:sz w:val="27"/>
          <w:szCs w:val="27"/>
        </w:rPr>
      </w:pPr>
    </w:p>
    <w:p w:rsidR="002430A5" w:rsidRPr="00D24136" w:rsidRDefault="002430A5">
      <w:pPr>
        <w:rPr>
          <w:rFonts w:ascii="Times New Roman" w:hAnsi="Times New Roman"/>
          <w:b/>
          <w:color w:val="000000" w:themeColor="text1"/>
          <w:sz w:val="28"/>
          <w:szCs w:val="28"/>
          <w:lang w:val="vi-VN"/>
        </w:rPr>
      </w:pPr>
      <w:r w:rsidRPr="00D24136">
        <w:rPr>
          <w:rFonts w:ascii="Times New Roman" w:hAnsi="Times New Roman"/>
          <w:color w:val="000000" w:themeColor="text1"/>
          <w:sz w:val="28"/>
          <w:szCs w:val="28"/>
          <w:lang w:val="vi-VN"/>
        </w:rPr>
        <w:br w:type="page"/>
      </w:r>
    </w:p>
    <w:p w:rsidR="00AA0364" w:rsidRPr="00D24136" w:rsidRDefault="00AA0364" w:rsidP="0029428F">
      <w:pPr>
        <w:pStyle w:val="Heading1"/>
        <w:jc w:val="center"/>
        <w:rPr>
          <w:color w:val="000000" w:themeColor="text1"/>
          <w:sz w:val="28"/>
          <w:szCs w:val="28"/>
          <w:lang w:val="vi-VN"/>
        </w:rPr>
      </w:pPr>
      <w:bookmarkStart w:id="262" w:name="_Toc85820945"/>
      <w:r w:rsidRPr="00D24136">
        <w:rPr>
          <w:color w:val="000000" w:themeColor="text1"/>
          <w:sz w:val="28"/>
          <w:szCs w:val="28"/>
          <w:lang w:val="vi-VN"/>
        </w:rPr>
        <w:lastRenderedPageBreak/>
        <w:t>Biểu 1</w:t>
      </w:r>
      <w:r w:rsidR="002430A5" w:rsidRPr="00D24136">
        <w:rPr>
          <w:color w:val="000000" w:themeColor="text1"/>
          <w:sz w:val="28"/>
          <w:szCs w:val="28"/>
        </w:rPr>
        <w:t>3</w:t>
      </w:r>
      <w:r w:rsidRPr="00D24136">
        <w:rPr>
          <w:color w:val="000000" w:themeColor="text1"/>
          <w:sz w:val="28"/>
          <w:szCs w:val="28"/>
        </w:rPr>
        <w:t>.</w:t>
      </w:r>
      <w:r w:rsidRPr="00D24136">
        <w:rPr>
          <w:color w:val="000000" w:themeColor="text1"/>
          <w:sz w:val="28"/>
          <w:szCs w:val="28"/>
          <w:lang w:val="vi-VN"/>
        </w:rPr>
        <w:t xml:space="preserve"> Danh mục dự án ưu tiên đầu tư giai đoạn 2021-2030</w:t>
      </w:r>
      <w:bookmarkEnd w:id="262"/>
    </w:p>
    <w:tbl>
      <w:tblPr>
        <w:tblW w:w="14746" w:type="dxa"/>
        <w:tblInd w:w="113" w:type="dxa"/>
        <w:tblLook w:val="04A0"/>
      </w:tblPr>
      <w:tblGrid>
        <w:gridCol w:w="708"/>
        <w:gridCol w:w="2527"/>
        <w:gridCol w:w="1680"/>
        <w:gridCol w:w="2799"/>
        <w:gridCol w:w="1559"/>
        <w:gridCol w:w="1540"/>
        <w:gridCol w:w="1480"/>
        <w:gridCol w:w="1361"/>
        <w:gridCol w:w="1092"/>
      </w:tblGrid>
      <w:tr w:rsidR="00D24136" w:rsidRPr="00D24136" w:rsidTr="00B7722A">
        <w:trPr>
          <w:trHeight w:val="1320"/>
          <w:tblHeader/>
        </w:trPr>
        <w:tc>
          <w:tcPr>
            <w:tcW w:w="708" w:type="dxa"/>
            <w:tcBorders>
              <w:top w:val="single" w:sz="4" w:space="0" w:color="auto"/>
              <w:left w:val="single" w:sz="4" w:space="0" w:color="auto"/>
              <w:bottom w:val="single" w:sz="4" w:space="0" w:color="auto"/>
              <w:right w:val="single" w:sz="4" w:space="0" w:color="auto"/>
            </w:tcBorders>
            <w:shd w:val="clear" w:color="000000" w:fill="92CDDC"/>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TT</w:t>
            </w:r>
          </w:p>
        </w:tc>
        <w:tc>
          <w:tcPr>
            <w:tcW w:w="2527" w:type="dxa"/>
            <w:tcBorders>
              <w:top w:val="single" w:sz="4" w:space="0" w:color="auto"/>
              <w:left w:val="nil"/>
              <w:bottom w:val="single" w:sz="4" w:space="0" w:color="auto"/>
              <w:right w:val="single" w:sz="4" w:space="0" w:color="auto"/>
            </w:tcBorders>
            <w:shd w:val="clear" w:color="000000" w:fill="92CDDC"/>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DANH MỤC DỰ ÁN</w:t>
            </w:r>
          </w:p>
        </w:tc>
        <w:tc>
          <w:tcPr>
            <w:tcW w:w="1680" w:type="dxa"/>
            <w:tcBorders>
              <w:top w:val="single" w:sz="4" w:space="0" w:color="auto"/>
              <w:left w:val="nil"/>
              <w:bottom w:val="single" w:sz="4" w:space="0" w:color="auto"/>
              <w:right w:val="single" w:sz="4" w:space="0" w:color="auto"/>
            </w:tcBorders>
            <w:shd w:val="clear" w:color="000000" w:fill="92CDDC"/>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VỊ TRÍ</w:t>
            </w:r>
          </w:p>
        </w:tc>
        <w:tc>
          <w:tcPr>
            <w:tcW w:w="2799" w:type="dxa"/>
            <w:tcBorders>
              <w:top w:val="single" w:sz="4" w:space="0" w:color="auto"/>
              <w:left w:val="nil"/>
              <w:bottom w:val="single" w:sz="4" w:space="0" w:color="auto"/>
              <w:right w:val="single" w:sz="4" w:space="0" w:color="auto"/>
            </w:tcBorders>
            <w:shd w:val="clear" w:color="000000" w:fill="92CDDC"/>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QUY MÔ/ CÔNG SUẤT</w:t>
            </w:r>
          </w:p>
        </w:tc>
        <w:tc>
          <w:tcPr>
            <w:tcW w:w="1559" w:type="dxa"/>
            <w:tcBorders>
              <w:top w:val="single" w:sz="4" w:space="0" w:color="auto"/>
              <w:left w:val="nil"/>
              <w:bottom w:val="single" w:sz="4" w:space="0" w:color="auto"/>
              <w:right w:val="single" w:sz="4" w:space="0" w:color="auto"/>
            </w:tcBorders>
            <w:shd w:val="clear" w:color="000000" w:fill="92CDDC"/>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GIÁ TRỊ ĐẦU TƯ (TỶ ĐỒNG)</w:t>
            </w:r>
          </w:p>
        </w:tc>
        <w:tc>
          <w:tcPr>
            <w:tcW w:w="1540" w:type="dxa"/>
            <w:tcBorders>
              <w:top w:val="single" w:sz="4" w:space="0" w:color="auto"/>
              <w:left w:val="nil"/>
              <w:bottom w:val="single" w:sz="4" w:space="0" w:color="auto"/>
              <w:right w:val="single" w:sz="4" w:space="0" w:color="auto"/>
            </w:tcBorders>
            <w:shd w:val="clear" w:color="000000" w:fill="92CDDC"/>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THỜI GIAN KHỞI CÔNG</w:t>
            </w:r>
          </w:p>
        </w:tc>
        <w:tc>
          <w:tcPr>
            <w:tcW w:w="1480" w:type="dxa"/>
            <w:tcBorders>
              <w:top w:val="single" w:sz="4" w:space="0" w:color="auto"/>
              <w:left w:val="nil"/>
              <w:bottom w:val="single" w:sz="4" w:space="0" w:color="auto"/>
              <w:right w:val="single" w:sz="4" w:space="0" w:color="auto"/>
            </w:tcBorders>
            <w:shd w:val="clear" w:color="000000" w:fill="92CDDC"/>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THỜI GIAN HOÀN THÀNH</w:t>
            </w:r>
          </w:p>
        </w:tc>
        <w:tc>
          <w:tcPr>
            <w:tcW w:w="1361" w:type="dxa"/>
            <w:tcBorders>
              <w:top w:val="single" w:sz="4" w:space="0" w:color="auto"/>
              <w:left w:val="nil"/>
              <w:bottom w:val="single" w:sz="4" w:space="0" w:color="auto"/>
              <w:right w:val="single" w:sz="4" w:space="0" w:color="auto"/>
            </w:tcBorders>
            <w:shd w:val="clear" w:color="000000" w:fill="92CDDC"/>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NGUỒN VỐN</w:t>
            </w:r>
          </w:p>
        </w:tc>
        <w:tc>
          <w:tcPr>
            <w:tcW w:w="1092" w:type="dxa"/>
            <w:tcBorders>
              <w:top w:val="single" w:sz="4" w:space="0" w:color="auto"/>
              <w:left w:val="nil"/>
              <w:bottom w:val="single" w:sz="4" w:space="0" w:color="auto"/>
              <w:right w:val="single" w:sz="4" w:space="0" w:color="auto"/>
            </w:tcBorders>
            <w:shd w:val="clear" w:color="000000" w:fill="92CDDC"/>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GHI CHÚ</w:t>
            </w:r>
          </w:p>
        </w:tc>
      </w:tr>
      <w:tr w:rsidR="00D24136" w:rsidRPr="00D24136" w:rsidTr="00B7722A">
        <w:trPr>
          <w:trHeight w:val="495"/>
        </w:trPr>
        <w:tc>
          <w:tcPr>
            <w:tcW w:w="708" w:type="dxa"/>
            <w:tcBorders>
              <w:top w:val="nil"/>
              <w:left w:val="single" w:sz="4" w:space="0" w:color="auto"/>
              <w:bottom w:val="single" w:sz="4" w:space="0" w:color="auto"/>
              <w:right w:val="single" w:sz="4" w:space="0" w:color="auto"/>
            </w:tcBorders>
            <w:shd w:val="clear" w:color="000000" w:fill="FCE4D6"/>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A</w:t>
            </w:r>
          </w:p>
        </w:tc>
        <w:tc>
          <w:tcPr>
            <w:tcW w:w="2527" w:type="dxa"/>
            <w:tcBorders>
              <w:top w:val="nil"/>
              <w:left w:val="nil"/>
              <w:bottom w:val="single" w:sz="4" w:space="0" w:color="auto"/>
              <w:right w:val="single" w:sz="4" w:space="0" w:color="auto"/>
            </w:tcBorders>
            <w:shd w:val="clear" w:color="000000" w:fill="FCE4D6"/>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Giai đoạn 2021-2025</w:t>
            </w:r>
          </w:p>
        </w:tc>
        <w:tc>
          <w:tcPr>
            <w:tcW w:w="1680" w:type="dxa"/>
            <w:tcBorders>
              <w:top w:val="nil"/>
              <w:left w:val="nil"/>
              <w:bottom w:val="single" w:sz="4" w:space="0" w:color="auto"/>
              <w:right w:val="single" w:sz="4" w:space="0" w:color="auto"/>
            </w:tcBorders>
            <w:shd w:val="clear" w:color="000000" w:fill="FCE4D6"/>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000000" w:fill="FCE4D6"/>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000000" w:fill="FCE4D6"/>
            <w:hideMark/>
          </w:tcPr>
          <w:p w:rsidR="001757B2" w:rsidRPr="00D24136" w:rsidRDefault="001757B2" w:rsidP="00CB37A4">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7</w:t>
            </w:r>
            <w:r w:rsidR="00CB37A4" w:rsidRPr="00D24136">
              <w:rPr>
                <w:rFonts w:ascii="Times New Roman" w:eastAsia="Times New Roman" w:hAnsi="Times New Roman"/>
                <w:b/>
                <w:bCs/>
                <w:color w:val="000000" w:themeColor="text1"/>
                <w:sz w:val="26"/>
                <w:szCs w:val="26"/>
              </w:rPr>
              <w:t>37</w:t>
            </w:r>
            <w:r w:rsidRPr="00D24136">
              <w:rPr>
                <w:rFonts w:ascii="Times New Roman" w:eastAsia="Times New Roman" w:hAnsi="Times New Roman"/>
                <w:b/>
                <w:bCs/>
                <w:color w:val="000000" w:themeColor="text1"/>
                <w:sz w:val="26"/>
                <w:szCs w:val="26"/>
              </w:rPr>
              <w:t>,868</w:t>
            </w:r>
          </w:p>
        </w:tc>
        <w:tc>
          <w:tcPr>
            <w:tcW w:w="1540" w:type="dxa"/>
            <w:tcBorders>
              <w:top w:val="nil"/>
              <w:left w:val="nil"/>
              <w:bottom w:val="single" w:sz="4" w:space="0" w:color="auto"/>
              <w:right w:val="single" w:sz="4" w:space="0" w:color="auto"/>
            </w:tcBorders>
            <w:shd w:val="clear" w:color="000000" w:fill="FCE4D6"/>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000000" w:fill="FCE4D6"/>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000000" w:fill="FCE4D6"/>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435"/>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Than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55,2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11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Trường PTDT BT TH xã Tà Hừa (Điểm Trung Tâm) </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Cáp Na II xã Tà Hừa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06 phòng học bộ môn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5,247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THCS xã Tà Mung (Điểm trường bản Tu San)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Tu San xã Tà Mung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02 phòng nhà công vụ giáo viên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17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 xã Khoen On (Điểm trường bản Hua Đán)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Hua Đan,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02 phòng nhà công vụ giáo viên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 xã Khoen On (Điểm bản Tà Lồm)</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Hua Đan,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nhà lớp học 3 phòng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14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THCS xã Tà Mung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Mung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06 phòng nhà công vụ giáo viên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05"/>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Ta Gia</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Ta Gia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05 phòng nhà công vụ giáo viên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THCS xã Tà Hưa</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Hừa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05 Phòng học bộ môn + 06 phòng công vụ giáo viên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6,253</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THCS xã Khoen On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Mùi II,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04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PTDT BT TH xã Khoen On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Điểm Bản On xã Khoan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06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  xã Tà Mung (Điểm trung Tâm)</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Mung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06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Khoen On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Tường rào, nhà vệ sinh, bếp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Nong Quang,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điểm Noong Quang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Tà Mung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Mung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nhà vệ sinh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Tà Mung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Tà Mung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dựng nhà vệ sinh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Khoen On (Điểm bản Mùi II)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Mùi II,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Sân bê tông, hệ thống xử lý rác thải, bếp cải tiến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B7722A">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B7722A"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Khoen On (Điểm Bản Mùi II)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Mùi II,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nhà tắm, rãnh thoát nước Trường PTDTBT THCS xã Khoen On (Điểm Bản Mùi II)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B7722A">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B7722A"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Tà Hừa</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Cáp Na II xã Tà Hừa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vệ sinh Trường PTDTBT TH xã Tà Hừa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Mùi II,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Tường rào (bản Mùi II)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Hua Đan,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nhà vệ sinh, sân cổng tường rào bản Hua Đán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On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Nhà vệ sinh cho giáo viên điểm trung tâm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0,25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Khoen On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Tà Lôm xã Khoen On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Sân, cổng, tường rào điểm trưởng Tà Lồm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B7722A" w:rsidP="001757B2">
            <w:pPr>
              <w:jc w:val="center"/>
              <w:rPr>
                <w:rFonts w:ascii="Times New Roman" w:eastAsia="Times New Roman" w:hAnsi="Times New Roman"/>
                <w:bCs/>
                <w:color w:val="000000" w:themeColor="text1"/>
                <w:sz w:val="26"/>
                <w:szCs w:val="26"/>
              </w:rPr>
            </w:pPr>
            <w:r w:rsidRPr="00D24136">
              <w:rPr>
                <w:rFonts w:ascii="Times New Roman" w:eastAsia="Times New Roman" w:hAnsi="Times New Roman"/>
                <w:bCs/>
                <w:color w:val="000000" w:themeColor="text1"/>
                <w:sz w:val="26"/>
                <w:szCs w:val="26"/>
              </w:rPr>
              <w:t>22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DTNT THPT huyện Than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Than Uyên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Tân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21,665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Trung tâm</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dựng các phòng hành chính quản trị, phòng ở bán trú: Xây 01 nhà hành chính quản trị và 10 phòng ở bán trú</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Nậm Sỏ</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Xã Nậm Sỏ</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Sơn tường, làm trần tôn, sửa lại đường điện, thay hệ thống cửa, lát nền (05 nhà công vụ, bán trú, 02 lớp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5A5574">
        <w:trPr>
          <w:trHeight w:val="1941"/>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BT TH xã Nậm Sỏ</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Xã Nậm Sỏ</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Bóc chát tường, nền; Thay mái, đóng trần, hệ thống điện; tu sửa tường rào; Sơn, thay hệ thống cửa, chống thấm, hệ thống điện, lát gạch</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0,9</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65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Hố Mít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Bóc chát tường, nền; Thay mái, đóng trần, hệ thống điện; tu sửa tường rào; Sơn, thay hệ thống cửa, chống thấm, hệ thống điện, lát gạch</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0,965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xã Hố Mít</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Hố Mít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Trần tôn, bóc chát tường, sơn, hệ thống điện, lát nền, thay cửa; cổng trường, hàng rào khung thép</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Trung tâm</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Sơn tường, làm trần tôn, sửa lại đường điện, thay hệ thống cửa, lát nền.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Tân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Tân Uyên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mới Nhà  đa chức năng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4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III</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Tam Đường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101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Thèn Sin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Thèn Sin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 phòng học, 12 phòng giáo dục thể chất, giáo dục nghệ thuật, 7 phòng bếp và kho</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2475"/>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Giang Ma</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Xã Giang Ma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11 phòng học, 28 phòng chức năng (giáo dục thể chất giáo dục nghệ thuật, phòng tin học, ngoại ngữ, thiết bị giáo dục)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Khun Há</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Khun Há</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36 phòng học bộ môn, 6 thư viện, 02 phòng chuẩn bị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2024</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Tả Lèng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Tả Lèng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53 phòng học bộ môn Tiếng Anh và Tin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Tam Đường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Tam Đường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Đồng bộ cơ sở vật chất</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405"/>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IV</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Sìn Hồ</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126,5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Trường Tiểu học TT xã Nậm Cuổi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Cuổi</w:t>
            </w:r>
          </w:p>
        </w:tc>
        <w:tc>
          <w:tcPr>
            <w:tcW w:w="2799" w:type="dxa"/>
            <w:tcBorders>
              <w:top w:val="nil"/>
              <w:left w:val="nil"/>
              <w:bottom w:val="single" w:sz="4" w:space="0" w:color="auto"/>
              <w:right w:val="single" w:sz="4" w:space="0" w:color="auto"/>
            </w:tcBorders>
            <w:shd w:val="clear" w:color="000000" w:fill="FFFFFF"/>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12 phòng học, khối HC-QT 6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Pa Khóa</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Pa Khóa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6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và TH Xã Tả Phìn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Tả Phìn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Xã Nậm Hăn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000000" w:fill="FFFFFF"/>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Nậm Hăn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000000" w:fill="FFFFFF"/>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Trường THCS Xã Ma Quai </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Xã Ma Quai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chức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xã Tả Phìn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Tả Phìn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4 phòng chức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bản Seo Phìn Xã Nậm Cha</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Cha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5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bản Nậm Pẻ Xã Nậm Cha</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Cha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5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bản Cuổi Tở Xã Nậm Cuổi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Cuổi</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5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bản Nậm Coóng Xã Nậm Cuổi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Cuổi</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5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trung tâm Xã Hồng Thu</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Hồng Thu</w:t>
            </w:r>
          </w:p>
        </w:tc>
        <w:tc>
          <w:tcPr>
            <w:tcW w:w="2799" w:type="dxa"/>
            <w:tcBorders>
              <w:top w:val="nil"/>
              <w:left w:val="nil"/>
              <w:bottom w:val="single" w:sz="4" w:space="0" w:color="auto"/>
              <w:right w:val="single" w:sz="4" w:space="0" w:color="auto"/>
            </w:tcBorders>
            <w:shd w:val="clear" w:color="000000" w:fill="FFFFFF"/>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6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Xã Hồng Thu</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Hồng Thu</w:t>
            </w:r>
          </w:p>
        </w:tc>
        <w:tc>
          <w:tcPr>
            <w:tcW w:w="2799" w:type="dxa"/>
            <w:tcBorders>
              <w:top w:val="nil"/>
              <w:left w:val="nil"/>
              <w:bottom w:val="single" w:sz="4" w:space="0" w:color="auto"/>
              <w:right w:val="single" w:sz="4" w:space="0" w:color="auto"/>
            </w:tcBorders>
            <w:shd w:val="clear" w:color="000000" w:fill="FFFFFF"/>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 phòng học,  6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trung tâm Xã Nậm Hăn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Xã Nậm Hăn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 Xã Làng Mô</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Làng Mô</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 phòng học,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Hồng Thu</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Hồng Thu</w:t>
            </w:r>
          </w:p>
        </w:tc>
        <w:tc>
          <w:tcPr>
            <w:tcW w:w="2799" w:type="dxa"/>
            <w:tcBorders>
              <w:top w:val="nil"/>
              <w:left w:val="nil"/>
              <w:bottom w:val="single" w:sz="4" w:space="0" w:color="auto"/>
              <w:right w:val="single" w:sz="4" w:space="0" w:color="auto"/>
            </w:tcBorders>
            <w:shd w:val="clear" w:color="000000" w:fill="FFFFFF"/>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Tủa Sín Chải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Tủa Sín Chải</w:t>
            </w:r>
          </w:p>
        </w:tc>
        <w:tc>
          <w:tcPr>
            <w:tcW w:w="2799" w:type="dxa"/>
            <w:tcBorders>
              <w:top w:val="nil"/>
              <w:left w:val="nil"/>
              <w:bottom w:val="single" w:sz="4" w:space="0" w:color="auto"/>
              <w:right w:val="single" w:sz="4" w:space="0" w:color="auto"/>
            </w:tcBorders>
            <w:shd w:val="clear" w:color="000000" w:fill="FFFFFF"/>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6 phòng học, 4 phòng chức năng 4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98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Căn Co</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Căn Co</w:t>
            </w:r>
          </w:p>
        </w:tc>
        <w:tc>
          <w:tcPr>
            <w:tcW w:w="2799" w:type="dxa"/>
            <w:tcBorders>
              <w:top w:val="nil"/>
              <w:left w:val="nil"/>
              <w:bottom w:val="single" w:sz="4" w:space="0" w:color="auto"/>
              <w:right w:val="single" w:sz="4" w:space="0" w:color="auto"/>
            </w:tcBorders>
            <w:shd w:val="clear" w:color="000000" w:fill="FFFFFF"/>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khối HC-QT 6 phòng, 4 phòng chức năng, bộ môn, 4 phòng ở công vụ cho giáo viên, 5 phòng ở cho học sinh bán trú và các hạng mục phụ trợ</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Xã Nậm Hăn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Hăn</w:t>
            </w:r>
          </w:p>
        </w:tc>
        <w:tc>
          <w:tcPr>
            <w:tcW w:w="2799" w:type="dxa"/>
            <w:tcBorders>
              <w:top w:val="nil"/>
              <w:left w:val="nil"/>
              <w:bottom w:val="single" w:sz="4" w:space="0" w:color="auto"/>
              <w:right w:val="single" w:sz="4" w:space="0" w:color="auto"/>
            </w:tcBorders>
            <w:shd w:val="clear" w:color="000000" w:fill="FFFFFF"/>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 học, 4 phòng chức năng, 6 phòng ở cho học sinh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Mầm Non bản Pề Sì Ngài xã Làng Mô</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Làng Mô</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22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Mầm Non bản Pu Chu Phìn xã Tủa Sín Chải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Tủa Sín Chải</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Mầm Non bản Tìa Khí xã Tủa Sín Chải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Tủa Sín Chải</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DTNT THPT Sìn Hồ</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Sìn Hồ</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Phong Thổ</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31,55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PTDTDT THCS Vàng Ma Chải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PTDTDT TH&amp;THCS Mồ Sì San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Mồ Sì San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PTDTDT THCS Sì Lở Lầu</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6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TH&amp;THCS số 2 Bản Lang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Bản Lang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Sin Suối Hồ</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Sin Suối Hồ</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Sin Suối Hồ</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Sin Suối Hồ</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 Dào San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Dào San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2022</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Phong Thổ</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Phong Thổ</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VI</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Nậm Nhùn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114,5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Phổ thông DTBT Tiểu học xã Nậm Chà</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Chà</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34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Phổ thông DTBT Tiểu học xã Hua Bum</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Hua Bum</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25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Phổ thông DTBT Tiểu học - THCS xã Pú Đao</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Pú Đao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21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Phổ thông DTBT Tiểu học - THCS xã Nậm Ban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Bản Nậm Ô</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Mường Mô</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Mường Mô</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5 phòng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Nậm Manh</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Manh</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lastRenderedPageBreak/>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Trường PTDTBT TH Nậm Hàng (điểm trường Nậm Cầy) </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Hàng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2023</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465"/>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VII</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166,553</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Kiên cố hóa phòng học mầm non 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40 phòng học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13,774</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Kiên cố hóa phòng học các trường PTDTBT 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12,244</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bổ sung phòng học các trường PTDTBT 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6,996</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lớp học bộ môn các đơn vị trường 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40 phòng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23,613</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sinh hoạt giáo dục văn hóa dân tộc 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24,552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ở bán trú trường PTDTBT - THCS Thu Lũm</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Thu Lũm</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2,624</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ở bán trú trường PTDTBT - THCS Pa Vệ Sủ</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Pa Vệ Sủ</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2,624</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ở bán trú trường PTDTBT Tiểu học + THCS Ka Lăng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Ka Lăng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5,247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công vụ giáo viên 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Nhà công vụ cho giáo viên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9,183</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bếp nhà ăn các đơn vị trường bán trú 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 nhà bếp ăn các trường bán trú</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20,996</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Công trình vệ sinh, nước sạch</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Bổ sung, nâng cấp các công trình phụ trợ các đơn vị trường huyện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Huyện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các công trình phụ trợ</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mầm non Loỏng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học và các hạng mục phụ trợ</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Mường Tè</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Mường Tè</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đa năng, phòng bộ môn, khối hiệu bộ, nhà bếp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 Ka Lăng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Ka Lăng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VIII</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TP Lai Châu</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123,9</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mầm non Hoa Sen (trung tâm)</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Đoàn Kết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 và các hạng mục phụ trợ, 01 nhà ban giám hiệu</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trường MN Hoa Ban</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lớp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MN Hoa Hồng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Tân Phong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lớp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Kim Đồng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Đông Phong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 và nhà hiệu bộ</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TH&amp;THCS Nâm Loỏng (nhà lớp học điểm Gia Khâu 1)</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06 phòng học và các hạng mục phụ trợ tại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TH&amp;THCS Nâm Loỏng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học bộ môn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6,5</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 Quyết Tiến</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Tiến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Quyết Thắng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10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16,4</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Tân Phong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Tân Phong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Quyết Tiến</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Tiến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06 phòng học bộ môn, 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Đông Phong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Đông Phong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06 phòng học bộ môn, 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Quyết Thắng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đa năng trường THCS San Thàng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San Thàng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2021</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2025</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30"/>
        </w:trPr>
        <w:tc>
          <w:tcPr>
            <w:tcW w:w="708" w:type="dxa"/>
            <w:tcBorders>
              <w:top w:val="nil"/>
              <w:left w:val="single" w:sz="4" w:space="0" w:color="auto"/>
              <w:bottom w:val="single" w:sz="4" w:space="0" w:color="auto"/>
              <w:right w:val="single" w:sz="4" w:space="0" w:color="auto"/>
            </w:tcBorders>
            <w:shd w:val="clear" w:color="000000" w:fill="FCE4D6"/>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B</w:t>
            </w:r>
          </w:p>
        </w:tc>
        <w:tc>
          <w:tcPr>
            <w:tcW w:w="2527" w:type="dxa"/>
            <w:tcBorders>
              <w:top w:val="nil"/>
              <w:left w:val="nil"/>
              <w:bottom w:val="single" w:sz="4" w:space="0" w:color="auto"/>
              <w:right w:val="single" w:sz="4" w:space="0" w:color="auto"/>
            </w:tcBorders>
            <w:shd w:val="clear" w:color="000000" w:fill="FCE4D6"/>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Giai đoạn 2026 - 2030</w:t>
            </w:r>
          </w:p>
        </w:tc>
        <w:tc>
          <w:tcPr>
            <w:tcW w:w="1680" w:type="dxa"/>
            <w:tcBorders>
              <w:top w:val="nil"/>
              <w:left w:val="nil"/>
              <w:bottom w:val="single" w:sz="4" w:space="0" w:color="auto"/>
              <w:right w:val="single" w:sz="4" w:space="0" w:color="auto"/>
            </w:tcBorders>
            <w:shd w:val="clear" w:color="000000" w:fill="FCE4D6"/>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000000" w:fill="FCE4D6"/>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000000" w:fill="FCE4D6"/>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451,367</w:t>
            </w:r>
          </w:p>
        </w:tc>
        <w:tc>
          <w:tcPr>
            <w:tcW w:w="1540" w:type="dxa"/>
            <w:tcBorders>
              <w:top w:val="nil"/>
              <w:left w:val="nil"/>
              <w:bottom w:val="single" w:sz="4" w:space="0" w:color="auto"/>
              <w:right w:val="single" w:sz="4" w:space="0" w:color="auto"/>
            </w:tcBorders>
            <w:shd w:val="clear" w:color="000000" w:fill="FCE4D6"/>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000000" w:fill="FCE4D6"/>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Than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59,537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lastRenderedPageBreak/>
              <w:t> </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Đổi mới hoạt động, củng cố phát triển các trường phổ thông dân tộc nội trú, trường phổ thông dân tộc bán trú, trường PTDT có học sinh ở bán trú và xóa mù chữ cho người dân vùng đồng bào dân tộc thiểu số</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Các trường PTDTBT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59,537</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5A5574">
        <w:trPr>
          <w:trHeight w:val="384"/>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Tân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158,98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Trường PTDTBT Tiểu học xã Hố Mít - điểm trường Trung tâm (Mít Nọi) </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Nậm Sỏ</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Hố Mít - điểm trường Suối Lĩnh</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1029</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Khăn Nọi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14,99</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Ngam Ca</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Hua Sỏ</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Khau Hỏm</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Ui Dạo</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Ui Thái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2027</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Trường PTDTBT Tiểu học xã Nậm Sỏ - điểm trường Nà Ui </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Nậm Sỏ - điểm trường Đán Tuyển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Nậm Sỏ</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Trường PTDTBT Tiểu học xã Mường Khoa - điểm trường </w:t>
            </w:r>
            <w:r w:rsidRPr="00D24136">
              <w:rPr>
                <w:rFonts w:ascii="Times New Roman" w:eastAsia="Times New Roman" w:hAnsi="Times New Roman"/>
                <w:color w:val="000000" w:themeColor="text1"/>
                <w:sz w:val="26"/>
                <w:szCs w:val="26"/>
              </w:rPr>
              <w:lastRenderedPageBreak/>
              <w:t>Hô So 1</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Xã Mường Khoa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Hô So 2</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Hô Tra</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Nậm Cung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2028</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Trường PTDTBT Tiểu học xã Mường Khoa - điểm trường Nà An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 Trường PTDTBT Tiểu học xã Mường Khoa - điểm trường Phiêng Cúm</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Mường Khoa</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23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PTDTBT THCS xã Hố Mít, huyện Tân Uyên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Xã Hố Mít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14,99</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2029</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III</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Phong Thổ</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19,950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cải tạo trường PTDTDT TH Sì Lở Lầu</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phòng ở bán trú trường PTDTBT TH Sì Lở Lầu</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cơ sở vật chất trường PTDTBT TH Vàng Ma Chải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Vàng Ma Chải</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5,6</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dựng phòng ở bán trú trường PTDTBT THCS Sì Lở Lầu</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Sì Lở Lầu</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Sửa chữa phòng ở bán trú trường PTDTBT TH&amp;THCS Pa Vây Sử</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Pa Vây Sử</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Nần cấp phòng ở bán trú trường PTDTBT TH Dào San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Dào San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3,6</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Sửa chữa phòng ở bán trú trường PTDTBT THCS  Nậm Xe</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Xe</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Nâng cấp sửa chữa</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2,25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5A5574">
        <w:trPr>
          <w:trHeight w:val="501"/>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IV</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Huyện Nậm Nhùn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38</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bán trú trường THCS Thị trấn Nậm Nhùn</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TT Nậm Nhùn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hiệu bộ cho các trường Tiểu học, THCS xã Nậm Manh</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Manh</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21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hiệu bộ cho các trường Tiểu học, Mầm non,  xã Nậm Chà</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Nậm Chà</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hiệu bộ cho trường THCS,  xã Trung Chải</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Trung Chải</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Xây nhà hiệu bộ cho trường TH,  xã Nậm </w:t>
            </w:r>
            <w:r w:rsidRPr="00D24136">
              <w:rPr>
                <w:rFonts w:ascii="Times New Roman" w:eastAsia="Times New Roman" w:hAnsi="Times New Roman"/>
                <w:color w:val="000000" w:themeColor="text1"/>
                <w:sz w:val="26"/>
                <w:szCs w:val="26"/>
              </w:rPr>
              <w:lastRenderedPageBreak/>
              <w:t>Pì</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Xã Nậm Pì</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132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nhà hiệu bộ cho các trườg PTDTBT TH&amp;THCS xã Hua Bum</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Xã Hua Bum</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07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V</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Thành Phố Lai Châu</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174,9</w:t>
            </w:r>
          </w:p>
        </w:tc>
        <w:tc>
          <w:tcPr>
            <w:tcW w:w="154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480"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mầm non Loỏng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học và các hạng mục phụ trợ</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mầm non Hoa Sen (trung tâm)</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Đoàn Kết</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 và các hạng mục phụ trợ, 01 nhà ban giám hiệu</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trường MN Hoa Ban</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lớp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MN Hoa Hồng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Tân Phong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lớp học</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Kim Đồng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Đông Phong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 phòng học và nhà hiệu bộ</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99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TH&amp;THCS Nâm Loỏng (nhà lớp học điểm Gia Khâu 1)</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06 phòng học và các hạng mục phụ trợ tại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TH&amp;THCS Nâm Loỏng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Nậm Loỏng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06 phòng học bộ môn</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6,5</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45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 Quyết Tiến</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Tiến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tiểu học Quyết Thắng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lớp học 10 phòng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16,4</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10</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Tân Phong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Tân Phong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11</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Quyết Tiến</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Tiến</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06 phòng học bộ môn, 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12</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Đông Phong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Đông Phong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06 phòng học bộ môn, 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13,5</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13</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THCS Quyết Thắng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P. Quyết Thắng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Nhà đa năng trường THCS San Thàng</w:t>
            </w:r>
          </w:p>
        </w:tc>
        <w:tc>
          <w:tcPr>
            <w:tcW w:w="16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 San Thàng</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01 nhà đa năng</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THPT Thành Phố</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TP Lai Châu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hiệu bộ; Nhà  đa năng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16</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THPT Quyết Thắng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TP Lai Châu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đa năng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33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17</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PTDTNT tỉnh</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TP Lai Châu</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Xây mới</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7</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D24136"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lastRenderedPageBreak/>
              <w:t>18</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THPT Thành Phố</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TP Lai Châu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hiệu bộ; Nhà  đa năng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14</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r w:rsidR="001757B2" w:rsidRPr="00D24136" w:rsidTr="00B7722A">
        <w:trPr>
          <w:trHeight w:val="660"/>
        </w:trPr>
        <w:tc>
          <w:tcPr>
            <w:tcW w:w="708" w:type="dxa"/>
            <w:tcBorders>
              <w:top w:val="nil"/>
              <w:left w:val="single" w:sz="4" w:space="0" w:color="auto"/>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19</w:t>
            </w:r>
          </w:p>
        </w:tc>
        <w:tc>
          <w:tcPr>
            <w:tcW w:w="2527"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Trường THPT Quyết Thắng</w:t>
            </w:r>
          </w:p>
        </w:tc>
        <w:tc>
          <w:tcPr>
            <w:tcW w:w="1680"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TP Lai Châu </w:t>
            </w:r>
          </w:p>
        </w:tc>
        <w:tc>
          <w:tcPr>
            <w:tcW w:w="2799" w:type="dxa"/>
            <w:tcBorders>
              <w:top w:val="nil"/>
              <w:left w:val="nil"/>
              <w:bottom w:val="single" w:sz="4" w:space="0" w:color="auto"/>
              <w:right w:val="single" w:sz="4" w:space="0" w:color="auto"/>
            </w:tcBorders>
            <w:shd w:val="clear" w:color="auto" w:fill="auto"/>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Nhà  đa năng </w:t>
            </w:r>
          </w:p>
        </w:tc>
        <w:tc>
          <w:tcPr>
            <w:tcW w:w="1559"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5</w:t>
            </w:r>
          </w:p>
        </w:tc>
        <w:tc>
          <w:tcPr>
            <w:tcW w:w="154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2026</w:t>
            </w:r>
          </w:p>
        </w:tc>
        <w:tc>
          <w:tcPr>
            <w:tcW w:w="1480"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w:t>
            </w:r>
          </w:p>
        </w:tc>
        <w:tc>
          <w:tcPr>
            <w:tcW w:w="1361" w:type="dxa"/>
            <w:tcBorders>
              <w:top w:val="nil"/>
              <w:left w:val="nil"/>
              <w:bottom w:val="single" w:sz="4" w:space="0" w:color="auto"/>
              <w:right w:val="single" w:sz="4" w:space="0" w:color="auto"/>
            </w:tcBorders>
            <w:shd w:val="clear" w:color="auto" w:fill="auto"/>
            <w:hideMark/>
          </w:tcPr>
          <w:p w:rsidR="001757B2" w:rsidRPr="00D24136" w:rsidRDefault="001757B2" w:rsidP="001757B2">
            <w:pPr>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w:t>
            </w:r>
          </w:p>
        </w:tc>
        <w:tc>
          <w:tcPr>
            <w:tcW w:w="1092" w:type="dxa"/>
            <w:tcBorders>
              <w:top w:val="nil"/>
              <w:left w:val="nil"/>
              <w:bottom w:val="single" w:sz="4" w:space="0" w:color="auto"/>
              <w:right w:val="single" w:sz="4" w:space="0" w:color="auto"/>
            </w:tcBorders>
            <w:shd w:val="clear" w:color="auto" w:fill="auto"/>
            <w:noWrap/>
            <w:hideMark/>
          </w:tcPr>
          <w:p w:rsidR="001757B2" w:rsidRPr="00D24136" w:rsidRDefault="001757B2" w:rsidP="001757B2">
            <w:pP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r>
    </w:tbl>
    <w:p w:rsidR="002D1F38" w:rsidRPr="00D24136" w:rsidRDefault="002D1F38" w:rsidP="00C043BD">
      <w:pPr>
        <w:spacing w:line="360" w:lineRule="auto"/>
        <w:rPr>
          <w:rFonts w:ascii="Times New Roman" w:hAnsi="Times New Roman"/>
          <w:color w:val="000000" w:themeColor="text1"/>
          <w:sz w:val="27"/>
          <w:szCs w:val="27"/>
        </w:rPr>
      </w:pPr>
    </w:p>
    <w:p w:rsidR="00AA0364" w:rsidRPr="00D24136" w:rsidRDefault="00AA0364">
      <w:pPr>
        <w:rPr>
          <w:rFonts w:ascii="Times New Roman" w:hAnsi="Times New Roman"/>
          <w:b/>
          <w:bCs/>
          <w:color w:val="000000" w:themeColor="text1"/>
          <w:sz w:val="28"/>
          <w:szCs w:val="28"/>
          <w:lang w:val="vi-VN"/>
        </w:rPr>
      </w:pPr>
      <w:r w:rsidRPr="00D24136">
        <w:rPr>
          <w:rFonts w:ascii="Times New Roman" w:hAnsi="Times New Roman"/>
          <w:b/>
          <w:bCs/>
          <w:color w:val="000000" w:themeColor="text1"/>
          <w:sz w:val="28"/>
          <w:szCs w:val="28"/>
          <w:lang w:val="vi-VN"/>
        </w:rPr>
        <w:br w:type="page"/>
      </w:r>
    </w:p>
    <w:p w:rsidR="00AA0364" w:rsidRPr="00D24136" w:rsidRDefault="00AA0364" w:rsidP="00D062B0">
      <w:pPr>
        <w:pStyle w:val="Heading1"/>
        <w:jc w:val="center"/>
        <w:rPr>
          <w:bCs/>
          <w:color w:val="000000" w:themeColor="text1"/>
          <w:sz w:val="28"/>
          <w:szCs w:val="28"/>
        </w:rPr>
      </w:pPr>
      <w:bookmarkStart w:id="263" w:name="_Toc85820946"/>
      <w:r w:rsidRPr="00D24136">
        <w:rPr>
          <w:bCs/>
          <w:color w:val="000000" w:themeColor="text1"/>
          <w:sz w:val="28"/>
          <w:szCs w:val="28"/>
          <w:lang w:val="vi-VN"/>
        </w:rPr>
        <w:lastRenderedPageBreak/>
        <w:t>Biểu 1</w:t>
      </w:r>
      <w:r w:rsidR="00CB457B" w:rsidRPr="00D24136">
        <w:rPr>
          <w:bCs/>
          <w:color w:val="000000" w:themeColor="text1"/>
          <w:sz w:val="28"/>
          <w:szCs w:val="28"/>
        </w:rPr>
        <w:t>4</w:t>
      </w:r>
      <w:r w:rsidRPr="00D24136">
        <w:rPr>
          <w:bCs/>
          <w:color w:val="000000" w:themeColor="text1"/>
          <w:sz w:val="28"/>
          <w:szCs w:val="28"/>
        </w:rPr>
        <w:t>.</w:t>
      </w:r>
      <w:r w:rsidRPr="00D24136">
        <w:rPr>
          <w:bCs/>
          <w:color w:val="000000" w:themeColor="text1"/>
          <w:sz w:val="28"/>
          <w:szCs w:val="28"/>
          <w:lang w:val="vi-VN"/>
        </w:rPr>
        <w:t xml:space="preserve"> Dự án kêu gọi đầu tư phát triển giáo dụ</w:t>
      </w:r>
      <w:r w:rsidR="00B14FCE" w:rsidRPr="00D24136">
        <w:rPr>
          <w:bCs/>
          <w:color w:val="000000" w:themeColor="text1"/>
          <w:sz w:val="28"/>
          <w:szCs w:val="28"/>
          <w:lang w:val="vi-VN"/>
        </w:rPr>
        <w:t xml:space="preserve">c </w:t>
      </w:r>
      <w:r w:rsidR="00B14FCE" w:rsidRPr="00D24136">
        <w:rPr>
          <w:bCs/>
          <w:color w:val="000000" w:themeColor="text1"/>
          <w:sz w:val="28"/>
          <w:szCs w:val="28"/>
        </w:rPr>
        <w:t>C</w:t>
      </w:r>
      <w:r w:rsidRPr="00D24136">
        <w:rPr>
          <w:bCs/>
          <w:color w:val="000000" w:themeColor="text1"/>
          <w:sz w:val="28"/>
          <w:szCs w:val="28"/>
          <w:lang w:val="vi-VN"/>
        </w:rPr>
        <w:t xml:space="preserve">ao đẳng – </w:t>
      </w:r>
      <w:r w:rsidR="00B14FCE" w:rsidRPr="00D24136">
        <w:rPr>
          <w:bCs/>
          <w:color w:val="000000" w:themeColor="text1"/>
          <w:sz w:val="28"/>
          <w:szCs w:val="28"/>
        </w:rPr>
        <w:t>Đ</w:t>
      </w:r>
      <w:r w:rsidRPr="00D24136">
        <w:rPr>
          <w:bCs/>
          <w:color w:val="000000" w:themeColor="text1"/>
          <w:sz w:val="28"/>
          <w:szCs w:val="28"/>
          <w:lang w:val="vi-VN"/>
        </w:rPr>
        <w:t>ại học</w:t>
      </w:r>
      <w:bookmarkEnd w:id="263"/>
    </w:p>
    <w:tbl>
      <w:tblPr>
        <w:tblW w:w="14340" w:type="dxa"/>
        <w:tblInd w:w="378" w:type="dxa"/>
        <w:tblLook w:val="04A0"/>
      </w:tblPr>
      <w:tblGrid>
        <w:gridCol w:w="2355"/>
        <w:gridCol w:w="2430"/>
        <w:gridCol w:w="3450"/>
        <w:gridCol w:w="1425"/>
        <w:gridCol w:w="1350"/>
        <w:gridCol w:w="1440"/>
        <w:gridCol w:w="1890"/>
      </w:tblGrid>
      <w:tr w:rsidR="00D24136" w:rsidRPr="00D24136" w:rsidTr="00D062B0">
        <w:trPr>
          <w:trHeight w:val="1365"/>
        </w:trPr>
        <w:tc>
          <w:tcPr>
            <w:tcW w:w="2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Phân kỳ đầu tư</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Nội dung</w:t>
            </w:r>
          </w:p>
        </w:tc>
        <w:tc>
          <w:tcPr>
            <w:tcW w:w="3450" w:type="dxa"/>
            <w:tcBorders>
              <w:top w:val="single" w:sz="4" w:space="0" w:color="auto"/>
              <w:left w:val="nil"/>
              <w:bottom w:val="single" w:sz="4" w:space="0" w:color="auto"/>
              <w:right w:val="single" w:sz="4" w:space="0" w:color="auto"/>
            </w:tcBorders>
            <w:shd w:val="clear" w:color="auto" w:fill="auto"/>
            <w:noWrap/>
            <w:vAlign w:val="center"/>
            <w:hideMark/>
          </w:tcPr>
          <w:p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Chức năng</w:t>
            </w:r>
          </w:p>
        </w:tc>
        <w:tc>
          <w:tcPr>
            <w:tcW w:w="1425" w:type="dxa"/>
            <w:tcBorders>
              <w:top w:val="single" w:sz="4" w:space="0" w:color="auto"/>
              <w:left w:val="nil"/>
              <w:bottom w:val="single" w:sz="4" w:space="0" w:color="auto"/>
              <w:right w:val="single" w:sz="4" w:space="0" w:color="auto"/>
            </w:tcBorders>
            <w:shd w:val="clear" w:color="auto" w:fill="auto"/>
            <w:noWrap/>
            <w:vAlign w:val="center"/>
            <w:hideMark/>
          </w:tcPr>
          <w:p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Thời gian</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Diện tích (ha)</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80578"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 xml:space="preserve">Dự kiến kinh phí đầu tư </w:t>
            </w:r>
          </w:p>
          <w:p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w:t>
            </w:r>
            <w:r w:rsidR="00D92AE9" w:rsidRPr="00D24136">
              <w:rPr>
                <w:rFonts w:ascii="Times New Roman" w:eastAsia="Times New Roman" w:hAnsi="Times New Roman"/>
                <w:b/>
                <w:color w:val="000000" w:themeColor="text1"/>
                <w:sz w:val="26"/>
                <w:szCs w:val="26"/>
              </w:rPr>
              <w:t>T</w:t>
            </w:r>
            <w:r w:rsidR="00B14FCE" w:rsidRPr="00D24136">
              <w:rPr>
                <w:rFonts w:ascii="Times New Roman" w:eastAsia="Times New Roman" w:hAnsi="Times New Roman"/>
                <w:b/>
                <w:color w:val="000000" w:themeColor="text1"/>
                <w:sz w:val="26"/>
                <w:szCs w:val="26"/>
              </w:rPr>
              <w:t>ỷ</w:t>
            </w:r>
            <w:r w:rsidRPr="00D24136">
              <w:rPr>
                <w:rFonts w:ascii="Times New Roman" w:eastAsia="Times New Roman" w:hAnsi="Times New Roman"/>
                <w:b/>
                <w:color w:val="000000" w:themeColor="text1"/>
                <w:sz w:val="26"/>
                <w:szCs w:val="26"/>
              </w:rPr>
              <w:t xml:space="preserve"> đồng)</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rsidR="00AA0364" w:rsidRPr="00D24136" w:rsidRDefault="00AA0364" w:rsidP="00D062B0">
            <w:pPr>
              <w:spacing w:before="120" w:after="120"/>
              <w:jc w:val="center"/>
              <w:rPr>
                <w:rFonts w:ascii="Times New Roman" w:eastAsia="Times New Roman" w:hAnsi="Times New Roman"/>
                <w:b/>
                <w:color w:val="000000" w:themeColor="text1"/>
                <w:sz w:val="26"/>
                <w:szCs w:val="26"/>
              </w:rPr>
            </w:pPr>
            <w:r w:rsidRPr="00D24136">
              <w:rPr>
                <w:rFonts w:ascii="Times New Roman" w:eastAsia="Times New Roman" w:hAnsi="Times New Roman"/>
                <w:b/>
                <w:color w:val="000000" w:themeColor="text1"/>
                <w:sz w:val="26"/>
                <w:szCs w:val="26"/>
              </w:rPr>
              <w:t>Nguồn vốn</w:t>
            </w:r>
          </w:p>
        </w:tc>
      </w:tr>
      <w:tr w:rsidR="00D24136" w:rsidRPr="00D24136" w:rsidTr="00C37572">
        <w:trPr>
          <w:trHeight w:val="1356"/>
        </w:trPr>
        <w:tc>
          <w:tcPr>
            <w:tcW w:w="2355" w:type="dxa"/>
            <w:tcBorders>
              <w:top w:val="nil"/>
              <w:left w:val="single" w:sz="4" w:space="0" w:color="auto"/>
              <w:bottom w:val="single" w:sz="4" w:space="0" w:color="auto"/>
              <w:right w:val="single" w:sz="4" w:space="0" w:color="auto"/>
            </w:tcBorders>
            <w:shd w:val="clear" w:color="auto" w:fill="auto"/>
            <w:noWrap/>
            <w:hideMark/>
          </w:tcPr>
          <w:p w:rsidR="00AA0364" w:rsidRPr="00D24136" w:rsidRDefault="00AA0364" w:rsidP="001757B2">
            <w:pPr>
              <w:spacing w:before="120" w:after="120"/>
              <w:rPr>
                <w:rFonts w:ascii="Times New Roman" w:eastAsia="Times New Roman" w:hAnsi="Times New Roman"/>
                <w:b/>
                <w:bCs/>
                <w:color w:val="000000" w:themeColor="text1"/>
                <w:sz w:val="26"/>
                <w:szCs w:val="26"/>
              </w:rPr>
            </w:pPr>
            <w:r w:rsidRPr="00D24136">
              <w:rPr>
                <w:rFonts w:ascii="Times New Roman" w:eastAsia="Times New Roman" w:hAnsi="Times New Roman"/>
                <w:b/>
                <w:bCs/>
                <w:color w:val="000000" w:themeColor="text1"/>
                <w:sz w:val="26"/>
                <w:szCs w:val="26"/>
              </w:rPr>
              <w:t xml:space="preserve">Công trình: Khu phức hợp giáo dục </w:t>
            </w:r>
            <w:r w:rsidR="001757B2" w:rsidRPr="00D24136">
              <w:rPr>
                <w:rFonts w:ascii="Times New Roman" w:eastAsia="Times New Roman" w:hAnsi="Times New Roman"/>
                <w:b/>
                <w:bCs/>
                <w:color w:val="000000" w:themeColor="text1"/>
                <w:sz w:val="26"/>
                <w:szCs w:val="26"/>
              </w:rPr>
              <w:t>Đại học</w:t>
            </w:r>
            <w:r w:rsidRPr="00D24136">
              <w:rPr>
                <w:rFonts w:ascii="Times New Roman" w:eastAsia="Times New Roman" w:hAnsi="Times New Roman"/>
                <w:b/>
                <w:bCs/>
                <w:color w:val="000000" w:themeColor="text1"/>
                <w:sz w:val="26"/>
                <w:szCs w:val="26"/>
              </w:rPr>
              <w:t xml:space="preserve"> kết hợp nghỉ dưỡng</w:t>
            </w:r>
          </w:p>
        </w:tc>
        <w:tc>
          <w:tcPr>
            <w:tcW w:w="2430"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3450"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25"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350"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440"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w:t>
            </w:r>
          </w:p>
        </w:tc>
        <w:tc>
          <w:tcPr>
            <w:tcW w:w="1890" w:type="dxa"/>
            <w:tcBorders>
              <w:top w:val="nil"/>
              <w:left w:val="nil"/>
              <w:bottom w:val="single" w:sz="4" w:space="0" w:color="auto"/>
              <w:right w:val="single" w:sz="4" w:space="0" w:color="auto"/>
            </w:tcBorders>
            <w:shd w:val="clear" w:color="auto" w:fill="auto"/>
            <w:noWrap/>
            <w:hideMark/>
          </w:tcPr>
          <w:p w:rsidR="00AA0364" w:rsidRPr="00D24136" w:rsidRDefault="001757B2"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 &amp; Xã hội hóa</w:t>
            </w:r>
          </w:p>
        </w:tc>
      </w:tr>
      <w:tr w:rsidR="00D24136" w:rsidRPr="00D24136" w:rsidTr="00C37572">
        <w:trPr>
          <w:trHeight w:val="1430"/>
        </w:trPr>
        <w:tc>
          <w:tcPr>
            <w:tcW w:w="2355" w:type="dxa"/>
            <w:tcBorders>
              <w:top w:val="nil"/>
              <w:left w:val="single" w:sz="4" w:space="0" w:color="auto"/>
              <w:bottom w:val="single" w:sz="4" w:space="0" w:color="auto"/>
              <w:right w:val="single" w:sz="4" w:space="0" w:color="auto"/>
            </w:tcBorders>
            <w:shd w:val="clear" w:color="auto" w:fill="auto"/>
            <w:noWrap/>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Giai đoạn 1</w:t>
            </w:r>
          </w:p>
        </w:tc>
        <w:tc>
          <w:tcPr>
            <w:tcW w:w="2430" w:type="dxa"/>
            <w:tcBorders>
              <w:top w:val="nil"/>
              <w:left w:val="nil"/>
              <w:bottom w:val="single" w:sz="4" w:space="0" w:color="auto"/>
              <w:right w:val="single" w:sz="4" w:space="0" w:color="auto"/>
            </w:tcBorders>
            <w:shd w:val="clear" w:color="auto" w:fill="auto"/>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Khu hành chính, khu Giảng đường và khu vườn thí nghiệm, Khu nghỉ dưỡng sinh thái (bao gồm bể bơi)</w:t>
            </w:r>
          </w:p>
        </w:tc>
        <w:tc>
          <w:tcPr>
            <w:tcW w:w="3450" w:type="dxa"/>
            <w:tcBorders>
              <w:top w:val="nil"/>
              <w:left w:val="nil"/>
              <w:bottom w:val="single" w:sz="4" w:space="0" w:color="auto"/>
              <w:right w:val="single" w:sz="4" w:space="0" w:color="auto"/>
            </w:tcBorders>
            <w:shd w:val="clear" w:color="auto" w:fill="auto"/>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Giảng dạy và đào tạo cử nhân sư phạm (trình độ đại học); Đào tạo đại học từ xa liên kết với các trường đại học khác thông qua hình thức trực tuyến</w:t>
            </w:r>
          </w:p>
        </w:tc>
        <w:tc>
          <w:tcPr>
            <w:tcW w:w="1425"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2030-2035</w:t>
            </w:r>
          </w:p>
        </w:tc>
        <w:tc>
          <w:tcPr>
            <w:tcW w:w="1350"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440"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B14FCE"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000</w:t>
            </w:r>
          </w:p>
        </w:tc>
        <w:tc>
          <w:tcPr>
            <w:tcW w:w="1890" w:type="dxa"/>
            <w:tcBorders>
              <w:top w:val="nil"/>
              <w:left w:val="nil"/>
              <w:bottom w:val="single" w:sz="4" w:space="0" w:color="auto"/>
              <w:right w:val="single" w:sz="4" w:space="0" w:color="auto"/>
            </w:tcBorders>
            <w:shd w:val="clear" w:color="auto" w:fill="auto"/>
            <w:noWrap/>
            <w:hideMark/>
          </w:tcPr>
          <w:p w:rsidR="00AA0364" w:rsidRPr="00D24136" w:rsidRDefault="001757B2"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 &amp; Xã hội hóa</w:t>
            </w:r>
          </w:p>
        </w:tc>
      </w:tr>
      <w:tr w:rsidR="00AA0364" w:rsidRPr="00D24136" w:rsidTr="00C37572">
        <w:trPr>
          <w:trHeight w:val="1280"/>
        </w:trPr>
        <w:tc>
          <w:tcPr>
            <w:tcW w:w="2355" w:type="dxa"/>
            <w:tcBorders>
              <w:top w:val="nil"/>
              <w:left w:val="single" w:sz="4" w:space="0" w:color="auto"/>
              <w:bottom w:val="single" w:sz="4" w:space="0" w:color="auto"/>
              <w:right w:val="single" w:sz="4" w:space="0" w:color="auto"/>
            </w:tcBorders>
            <w:shd w:val="clear" w:color="auto" w:fill="auto"/>
            <w:noWrap/>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Giai đoạn 2</w:t>
            </w:r>
          </w:p>
        </w:tc>
        <w:tc>
          <w:tcPr>
            <w:tcW w:w="2430" w:type="dxa"/>
            <w:tcBorders>
              <w:top w:val="nil"/>
              <w:left w:val="nil"/>
              <w:bottom w:val="single" w:sz="4" w:space="0" w:color="auto"/>
              <w:right w:val="single" w:sz="4" w:space="0" w:color="auto"/>
            </w:tcBorders>
            <w:shd w:val="clear" w:color="auto" w:fill="auto"/>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Mở rộng khu nghỉ dưỡng, vườn thí nghiệm. </w:t>
            </w:r>
          </w:p>
        </w:tc>
        <w:tc>
          <w:tcPr>
            <w:tcW w:w="3450" w:type="dxa"/>
            <w:tcBorders>
              <w:top w:val="nil"/>
              <w:left w:val="nil"/>
              <w:bottom w:val="single" w:sz="4" w:space="0" w:color="auto"/>
              <w:right w:val="single" w:sz="4" w:space="0" w:color="auto"/>
            </w:tcBorders>
            <w:shd w:val="clear" w:color="auto" w:fill="auto"/>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 xml:space="preserve">Đào tạo trình độ thạc sỹ một số mã ngành theo hình thức liên kết đào tạo; Tự chủ đào tạo một số mã ngành trong trình độ đại học và cao đẳng </w:t>
            </w:r>
          </w:p>
        </w:tc>
        <w:tc>
          <w:tcPr>
            <w:tcW w:w="1425"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2035-2040</w:t>
            </w:r>
          </w:p>
        </w:tc>
        <w:tc>
          <w:tcPr>
            <w:tcW w:w="1350"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jc w:val="center"/>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15</w:t>
            </w:r>
          </w:p>
        </w:tc>
        <w:tc>
          <w:tcPr>
            <w:tcW w:w="1440" w:type="dxa"/>
            <w:tcBorders>
              <w:top w:val="nil"/>
              <w:left w:val="nil"/>
              <w:bottom w:val="single" w:sz="4" w:space="0" w:color="auto"/>
              <w:right w:val="single" w:sz="4" w:space="0" w:color="auto"/>
            </w:tcBorders>
            <w:shd w:val="clear" w:color="auto" w:fill="auto"/>
            <w:noWrap/>
            <w:hideMark/>
          </w:tcPr>
          <w:p w:rsidR="00AA0364" w:rsidRPr="00D24136" w:rsidRDefault="00AA0364" w:rsidP="00D062B0">
            <w:pPr>
              <w:spacing w:before="120" w:after="120"/>
              <w:jc w:val="right"/>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1</w:t>
            </w:r>
            <w:r w:rsidR="00B14FCE" w:rsidRPr="00D24136">
              <w:rPr>
                <w:rFonts w:ascii="Times New Roman" w:eastAsia="Times New Roman" w:hAnsi="Times New Roman"/>
                <w:color w:val="000000" w:themeColor="text1"/>
                <w:sz w:val="26"/>
                <w:szCs w:val="26"/>
              </w:rPr>
              <w:t>.</w:t>
            </w:r>
            <w:r w:rsidRPr="00D24136">
              <w:rPr>
                <w:rFonts w:ascii="Times New Roman" w:eastAsia="Times New Roman" w:hAnsi="Times New Roman"/>
                <w:color w:val="000000" w:themeColor="text1"/>
                <w:sz w:val="26"/>
                <w:szCs w:val="26"/>
              </w:rPr>
              <w:t>500</w:t>
            </w:r>
          </w:p>
        </w:tc>
        <w:tc>
          <w:tcPr>
            <w:tcW w:w="1890" w:type="dxa"/>
            <w:tcBorders>
              <w:top w:val="nil"/>
              <w:left w:val="nil"/>
              <w:bottom w:val="single" w:sz="4" w:space="0" w:color="auto"/>
              <w:right w:val="single" w:sz="4" w:space="0" w:color="auto"/>
            </w:tcBorders>
            <w:shd w:val="clear" w:color="auto" w:fill="auto"/>
            <w:noWrap/>
            <w:hideMark/>
          </w:tcPr>
          <w:p w:rsidR="00AA0364" w:rsidRPr="00D24136" w:rsidRDefault="001757B2" w:rsidP="00D062B0">
            <w:pPr>
              <w:spacing w:before="120" w:after="120"/>
              <w:rPr>
                <w:rFonts w:ascii="Times New Roman" w:eastAsia="Times New Roman" w:hAnsi="Times New Roman"/>
                <w:color w:val="000000" w:themeColor="text1"/>
                <w:sz w:val="26"/>
                <w:szCs w:val="26"/>
              </w:rPr>
            </w:pPr>
            <w:r w:rsidRPr="00D24136">
              <w:rPr>
                <w:rFonts w:ascii="Times New Roman" w:eastAsia="Times New Roman" w:hAnsi="Times New Roman"/>
                <w:color w:val="000000" w:themeColor="text1"/>
                <w:sz w:val="26"/>
                <w:szCs w:val="26"/>
              </w:rPr>
              <w:t>NSNN &amp; Xã hội hóa</w:t>
            </w:r>
          </w:p>
        </w:tc>
      </w:tr>
    </w:tbl>
    <w:p w:rsidR="00071FBB" w:rsidRPr="00D24136" w:rsidRDefault="00071FBB" w:rsidP="00C043BD">
      <w:pPr>
        <w:spacing w:line="360" w:lineRule="auto"/>
        <w:rPr>
          <w:rFonts w:ascii="Times New Roman" w:hAnsi="Times New Roman"/>
          <w:color w:val="000000" w:themeColor="text1"/>
          <w:sz w:val="27"/>
          <w:szCs w:val="27"/>
        </w:rPr>
      </w:pPr>
    </w:p>
    <w:p w:rsidR="00071FBB" w:rsidRPr="00D24136" w:rsidRDefault="00071FBB">
      <w:pPr>
        <w:rPr>
          <w:rFonts w:ascii="Times New Roman" w:hAnsi="Times New Roman"/>
          <w:color w:val="000000" w:themeColor="text1"/>
          <w:sz w:val="27"/>
          <w:szCs w:val="27"/>
        </w:rPr>
      </w:pPr>
      <w:r w:rsidRPr="00D24136">
        <w:rPr>
          <w:rFonts w:ascii="Times New Roman" w:hAnsi="Times New Roman"/>
          <w:color w:val="000000" w:themeColor="text1"/>
          <w:sz w:val="27"/>
          <w:szCs w:val="27"/>
        </w:rPr>
        <w:br w:type="page"/>
      </w:r>
    </w:p>
    <w:p w:rsidR="00AA0364" w:rsidRPr="00D24136" w:rsidRDefault="00071FBB" w:rsidP="00DD242E">
      <w:pPr>
        <w:pStyle w:val="Heading1"/>
        <w:jc w:val="center"/>
        <w:rPr>
          <w:color w:val="000000" w:themeColor="text1"/>
          <w:sz w:val="28"/>
          <w:szCs w:val="28"/>
        </w:rPr>
      </w:pPr>
      <w:bookmarkStart w:id="264" w:name="_Toc85820947"/>
      <w:r w:rsidRPr="00D24136">
        <w:rPr>
          <w:color w:val="000000" w:themeColor="text1"/>
          <w:sz w:val="28"/>
          <w:szCs w:val="28"/>
        </w:rPr>
        <w:lastRenderedPageBreak/>
        <w:t>Biểu 15.</w:t>
      </w:r>
      <w:r w:rsidRPr="00D24136">
        <w:rPr>
          <w:bCs/>
          <w:color w:val="000000" w:themeColor="text1"/>
          <w:sz w:val="28"/>
          <w:szCs w:val="28"/>
          <w:lang w:val="vi-VN"/>
        </w:rPr>
        <w:t xml:space="preserve">Dự án kêu gọi đầu tư phát triển giáo dục </w:t>
      </w:r>
      <w:r w:rsidRPr="00D24136">
        <w:rPr>
          <w:bCs/>
          <w:color w:val="000000" w:themeColor="text1"/>
          <w:sz w:val="28"/>
          <w:szCs w:val="28"/>
        </w:rPr>
        <w:t>phổ thông ngoài công lập</w:t>
      </w:r>
      <w:bookmarkEnd w:id="264"/>
    </w:p>
    <w:tbl>
      <w:tblPr>
        <w:tblW w:w="14805" w:type="dxa"/>
        <w:tblInd w:w="113" w:type="dxa"/>
        <w:tblLook w:val="04A0"/>
      </w:tblPr>
      <w:tblGrid>
        <w:gridCol w:w="625"/>
        <w:gridCol w:w="3468"/>
        <w:gridCol w:w="1482"/>
        <w:gridCol w:w="2340"/>
        <w:gridCol w:w="1258"/>
        <w:gridCol w:w="1564"/>
        <w:gridCol w:w="2098"/>
        <w:gridCol w:w="1970"/>
      </w:tblGrid>
      <w:tr w:rsidR="00D24136" w:rsidRPr="00D24136" w:rsidTr="00785671">
        <w:trPr>
          <w:trHeight w:val="1200"/>
        </w:trPr>
        <w:tc>
          <w:tcPr>
            <w:tcW w:w="625" w:type="dxa"/>
            <w:tcBorders>
              <w:top w:val="single" w:sz="4" w:space="0" w:color="auto"/>
              <w:left w:val="single" w:sz="4" w:space="0" w:color="auto"/>
              <w:bottom w:val="single" w:sz="4" w:space="0" w:color="auto"/>
              <w:right w:val="single" w:sz="4" w:space="0" w:color="auto"/>
            </w:tcBorders>
            <w:vAlign w:val="center"/>
          </w:tcPr>
          <w:p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Stt</w:t>
            </w:r>
          </w:p>
        </w:tc>
        <w:tc>
          <w:tcPr>
            <w:tcW w:w="34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Công trình</w:t>
            </w:r>
          </w:p>
        </w:tc>
        <w:tc>
          <w:tcPr>
            <w:tcW w:w="1482" w:type="dxa"/>
            <w:tcBorders>
              <w:top w:val="single" w:sz="4" w:space="0" w:color="auto"/>
              <w:left w:val="nil"/>
              <w:bottom w:val="single" w:sz="4" w:space="0" w:color="auto"/>
              <w:right w:val="single" w:sz="4" w:space="0" w:color="auto"/>
            </w:tcBorders>
            <w:vAlign w:val="center"/>
          </w:tcPr>
          <w:p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Địa điểm</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Chức năng</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Thời gian</w:t>
            </w:r>
          </w:p>
        </w:tc>
        <w:tc>
          <w:tcPr>
            <w:tcW w:w="1564" w:type="dxa"/>
            <w:tcBorders>
              <w:top w:val="single" w:sz="4" w:space="0" w:color="auto"/>
              <w:left w:val="nil"/>
              <w:bottom w:val="single" w:sz="4" w:space="0" w:color="auto"/>
              <w:right w:val="single" w:sz="4" w:space="0" w:color="auto"/>
            </w:tcBorders>
            <w:shd w:val="clear" w:color="auto" w:fill="auto"/>
            <w:vAlign w:val="center"/>
            <w:hideMark/>
          </w:tcPr>
          <w:p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Diện tích (đơn vị ha)</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Dự kiến kinh phí đầu tư (đơn vị: triệu đồng)</w:t>
            </w:r>
          </w:p>
        </w:tc>
        <w:tc>
          <w:tcPr>
            <w:tcW w:w="1970" w:type="dxa"/>
            <w:tcBorders>
              <w:top w:val="single" w:sz="4" w:space="0" w:color="auto"/>
              <w:left w:val="nil"/>
              <w:bottom w:val="single" w:sz="4" w:space="0" w:color="auto"/>
              <w:right w:val="single" w:sz="4" w:space="0" w:color="auto"/>
            </w:tcBorders>
            <w:shd w:val="clear" w:color="auto" w:fill="auto"/>
            <w:noWrap/>
            <w:vAlign w:val="center"/>
            <w:hideMark/>
          </w:tcPr>
          <w:p w:rsidR="00B14FCE" w:rsidRPr="00D24136" w:rsidRDefault="00B14FCE" w:rsidP="00071FBB">
            <w:pPr>
              <w:jc w:val="center"/>
              <w:rPr>
                <w:rFonts w:ascii="Times New Roman" w:eastAsia="Times New Roman" w:hAnsi="Times New Roman"/>
                <w:b/>
                <w:bCs/>
                <w:color w:val="000000" w:themeColor="text1"/>
                <w:sz w:val="28"/>
                <w:szCs w:val="28"/>
              </w:rPr>
            </w:pPr>
            <w:r w:rsidRPr="00D24136">
              <w:rPr>
                <w:rFonts w:ascii="Times New Roman" w:eastAsia="Times New Roman" w:hAnsi="Times New Roman"/>
                <w:b/>
                <w:bCs/>
                <w:color w:val="000000" w:themeColor="text1"/>
                <w:sz w:val="28"/>
                <w:szCs w:val="28"/>
              </w:rPr>
              <w:t>Nguồn vốn</w:t>
            </w:r>
          </w:p>
        </w:tc>
      </w:tr>
      <w:tr w:rsidR="00D24136" w:rsidRPr="00D24136" w:rsidTr="00785671">
        <w:trPr>
          <w:trHeight w:val="1059"/>
        </w:trPr>
        <w:tc>
          <w:tcPr>
            <w:tcW w:w="625" w:type="dxa"/>
            <w:tcBorders>
              <w:top w:val="nil"/>
              <w:left w:val="single" w:sz="4" w:space="0" w:color="auto"/>
              <w:bottom w:val="single" w:sz="4" w:space="0" w:color="auto"/>
              <w:right w:val="single" w:sz="4" w:space="0" w:color="auto"/>
            </w:tcBorders>
            <w:vAlign w:val="center"/>
          </w:tcPr>
          <w:p w:rsidR="00B14FCE" w:rsidRPr="00D24136" w:rsidRDefault="00B14FCE" w:rsidP="00071FB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1</w:t>
            </w:r>
          </w:p>
        </w:tc>
        <w:tc>
          <w:tcPr>
            <w:tcW w:w="3468" w:type="dxa"/>
            <w:tcBorders>
              <w:top w:val="nil"/>
              <w:left w:val="single" w:sz="4" w:space="0" w:color="auto"/>
              <w:bottom w:val="single" w:sz="4" w:space="0" w:color="auto"/>
              <w:right w:val="single" w:sz="4" w:space="0" w:color="auto"/>
            </w:tcBorders>
            <w:shd w:val="clear" w:color="auto" w:fill="auto"/>
            <w:vAlign w:val="center"/>
            <w:hideMark/>
          </w:tcPr>
          <w:p w:rsidR="00B14FCE" w:rsidRPr="00D24136" w:rsidRDefault="00B14FCE" w:rsidP="00B14FCE">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Trường Tiểu học quy mô 25 lớp, có hồ bơi 100 m2</w:t>
            </w:r>
          </w:p>
        </w:tc>
        <w:tc>
          <w:tcPr>
            <w:tcW w:w="1482" w:type="dxa"/>
            <w:tcBorders>
              <w:top w:val="single" w:sz="4" w:space="0" w:color="auto"/>
              <w:left w:val="nil"/>
              <w:bottom w:val="single" w:sz="4" w:space="0" w:color="auto"/>
              <w:right w:val="single" w:sz="4" w:space="0" w:color="auto"/>
            </w:tcBorders>
            <w:vAlign w:val="center"/>
          </w:tcPr>
          <w:p w:rsidR="00B14FCE" w:rsidRPr="00D24136" w:rsidRDefault="00B14FCE" w:rsidP="000A01E8">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Thành phố Lai Châu</w:t>
            </w: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B14FCE" w:rsidRPr="00D24136" w:rsidRDefault="00B14FCE" w:rsidP="000A01E8">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Dạy học cấp Tiểu học, Kinh doanh d</w:t>
            </w:r>
            <w:r w:rsidR="00DA0D66" w:rsidRPr="00D24136">
              <w:rPr>
                <w:rFonts w:ascii="Times New Roman" w:eastAsia="Times New Roman" w:hAnsi="Times New Roman"/>
                <w:color w:val="000000" w:themeColor="text1"/>
                <w:sz w:val="28"/>
                <w:szCs w:val="28"/>
              </w:rPr>
              <w:t>ịch vụ hồ bơi</w:t>
            </w:r>
          </w:p>
        </w:tc>
        <w:tc>
          <w:tcPr>
            <w:tcW w:w="1258" w:type="dxa"/>
            <w:tcBorders>
              <w:top w:val="nil"/>
              <w:left w:val="nil"/>
              <w:bottom w:val="single" w:sz="4" w:space="0" w:color="auto"/>
              <w:right w:val="single" w:sz="4" w:space="0" w:color="auto"/>
            </w:tcBorders>
            <w:shd w:val="clear" w:color="auto" w:fill="auto"/>
            <w:noWrap/>
            <w:vAlign w:val="center"/>
            <w:hideMark/>
          </w:tcPr>
          <w:p w:rsidR="00B14FCE" w:rsidRPr="00D24136" w:rsidRDefault="00B14FCE" w:rsidP="00071FBB">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2028-2030</w:t>
            </w:r>
          </w:p>
        </w:tc>
        <w:tc>
          <w:tcPr>
            <w:tcW w:w="1564" w:type="dxa"/>
            <w:tcBorders>
              <w:top w:val="nil"/>
              <w:left w:val="nil"/>
              <w:bottom w:val="single" w:sz="4" w:space="0" w:color="auto"/>
              <w:right w:val="single" w:sz="4" w:space="0" w:color="auto"/>
            </w:tcBorders>
            <w:shd w:val="clear" w:color="auto" w:fill="auto"/>
            <w:noWrap/>
            <w:vAlign w:val="center"/>
            <w:hideMark/>
          </w:tcPr>
          <w:p w:rsidR="00B14FCE" w:rsidRPr="00D24136" w:rsidRDefault="00B14FCE" w:rsidP="000A01E8">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0,6</w:t>
            </w:r>
          </w:p>
        </w:tc>
        <w:tc>
          <w:tcPr>
            <w:tcW w:w="2098" w:type="dxa"/>
            <w:tcBorders>
              <w:top w:val="nil"/>
              <w:left w:val="nil"/>
              <w:bottom w:val="single" w:sz="4" w:space="0" w:color="auto"/>
              <w:right w:val="single" w:sz="4" w:space="0" w:color="auto"/>
            </w:tcBorders>
            <w:shd w:val="clear" w:color="auto" w:fill="auto"/>
            <w:noWrap/>
            <w:vAlign w:val="center"/>
            <w:hideMark/>
          </w:tcPr>
          <w:p w:rsidR="00B14FCE" w:rsidRPr="00D24136" w:rsidRDefault="00B14FCE" w:rsidP="000A01E8">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30.500</w:t>
            </w:r>
          </w:p>
        </w:tc>
        <w:tc>
          <w:tcPr>
            <w:tcW w:w="1970" w:type="dxa"/>
            <w:tcBorders>
              <w:top w:val="nil"/>
              <w:left w:val="nil"/>
              <w:bottom w:val="single" w:sz="4" w:space="0" w:color="auto"/>
              <w:right w:val="single" w:sz="4" w:space="0" w:color="auto"/>
            </w:tcBorders>
            <w:shd w:val="clear" w:color="auto" w:fill="auto"/>
            <w:noWrap/>
            <w:vAlign w:val="center"/>
            <w:hideMark/>
          </w:tcPr>
          <w:p w:rsidR="00B14FCE" w:rsidRPr="00D24136" w:rsidRDefault="008A2744" w:rsidP="000A01E8">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Xã hội hóa</w:t>
            </w:r>
          </w:p>
        </w:tc>
      </w:tr>
      <w:tr w:rsidR="00D24136" w:rsidRPr="00D24136" w:rsidTr="008A2744">
        <w:trPr>
          <w:trHeight w:val="1068"/>
        </w:trPr>
        <w:tc>
          <w:tcPr>
            <w:tcW w:w="625" w:type="dxa"/>
            <w:tcBorders>
              <w:top w:val="nil"/>
              <w:left w:val="single" w:sz="4" w:space="0" w:color="auto"/>
              <w:bottom w:val="single" w:sz="4" w:space="0" w:color="auto"/>
              <w:right w:val="single" w:sz="4" w:space="0" w:color="auto"/>
            </w:tcBorders>
            <w:vAlign w:val="center"/>
          </w:tcPr>
          <w:p w:rsidR="008A2744" w:rsidRPr="00D24136" w:rsidRDefault="008A2744" w:rsidP="008A2744">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w:t>
            </w:r>
          </w:p>
        </w:tc>
        <w:tc>
          <w:tcPr>
            <w:tcW w:w="3468" w:type="dxa"/>
            <w:tcBorders>
              <w:top w:val="nil"/>
              <w:left w:val="single" w:sz="4" w:space="0" w:color="auto"/>
              <w:bottom w:val="single" w:sz="4" w:space="0" w:color="auto"/>
              <w:right w:val="single" w:sz="4" w:space="0" w:color="auto"/>
            </w:tcBorders>
            <w:shd w:val="clear" w:color="auto" w:fill="auto"/>
            <w:vAlign w:val="center"/>
            <w:hideMark/>
          </w:tcPr>
          <w:p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Trường THCS quy mô 20 lớp</w:t>
            </w:r>
          </w:p>
        </w:tc>
        <w:tc>
          <w:tcPr>
            <w:tcW w:w="1482" w:type="dxa"/>
            <w:tcBorders>
              <w:top w:val="single" w:sz="4" w:space="0" w:color="auto"/>
              <w:left w:val="nil"/>
              <w:bottom w:val="single" w:sz="4" w:space="0" w:color="auto"/>
              <w:right w:val="single" w:sz="4" w:space="0" w:color="auto"/>
            </w:tcBorders>
            <w:vAlign w:val="center"/>
          </w:tcPr>
          <w:p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Thành phố Lai Châu</w:t>
            </w: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Dạy học cấp THCS</w:t>
            </w:r>
          </w:p>
        </w:tc>
        <w:tc>
          <w:tcPr>
            <w:tcW w:w="1258" w:type="dxa"/>
            <w:tcBorders>
              <w:top w:val="nil"/>
              <w:left w:val="nil"/>
              <w:bottom w:val="single" w:sz="4" w:space="0" w:color="auto"/>
              <w:right w:val="single" w:sz="4" w:space="0" w:color="auto"/>
            </w:tcBorders>
            <w:shd w:val="clear" w:color="auto" w:fill="auto"/>
            <w:noWrap/>
            <w:vAlign w:val="center"/>
            <w:hideMark/>
          </w:tcPr>
          <w:p w:rsidR="008A2744" w:rsidRPr="00D24136" w:rsidRDefault="008A2744" w:rsidP="008A2744">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2030-2050</w:t>
            </w:r>
          </w:p>
        </w:tc>
        <w:tc>
          <w:tcPr>
            <w:tcW w:w="1564" w:type="dxa"/>
            <w:tcBorders>
              <w:top w:val="nil"/>
              <w:left w:val="nil"/>
              <w:bottom w:val="single" w:sz="4" w:space="0" w:color="auto"/>
              <w:right w:val="single" w:sz="4" w:space="0" w:color="auto"/>
            </w:tcBorders>
            <w:shd w:val="clear" w:color="auto" w:fill="auto"/>
            <w:noWrap/>
            <w:vAlign w:val="center"/>
            <w:hideMark/>
          </w:tcPr>
          <w:p w:rsidR="008A2744" w:rsidRPr="00D24136" w:rsidRDefault="008A2744" w:rsidP="008A2744">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0,5</w:t>
            </w:r>
          </w:p>
        </w:tc>
        <w:tc>
          <w:tcPr>
            <w:tcW w:w="2098" w:type="dxa"/>
            <w:tcBorders>
              <w:top w:val="nil"/>
              <w:left w:val="nil"/>
              <w:bottom w:val="single" w:sz="4" w:space="0" w:color="auto"/>
              <w:right w:val="single" w:sz="4" w:space="0" w:color="auto"/>
            </w:tcBorders>
            <w:shd w:val="clear" w:color="auto" w:fill="auto"/>
            <w:noWrap/>
            <w:vAlign w:val="center"/>
            <w:hideMark/>
          </w:tcPr>
          <w:p w:rsidR="008A2744" w:rsidRPr="00D24136" w:rsidRDefault="008A2744" w:rsidP="008A2744">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35.000</w:t>
            </w:r>
          </w:p>
        </w:tc>
        <w:tc>
          <w:tcPr>
            <w:tcW w:w="1970" w:type="dxa"/>
            <w:tcBorders>
              <w:top w:val="nil"/>
              <w:left w:val="nil"/>
              <w:bottom w:val="single" w:sz="4" w:space="0" w:color="auto"/>
              <w:right w:val="single" w:sz="4" w:space="0" w:color="auto"/>
            </w:tcBorders>
            <w:shd w:val="clear" w:color="auto" w:fill="auto"/>
            <w:noWrap/>
            <w:vAlign w:val="center"/>
            <w:hideMark/>
          </w:tcPr>
          <w:p w:rsidR="008A2744" w:rsidRPr="00D24136" w:rsidRDefault="008A2744" w:rsidP="008A2744">
            <w:pPr>
              <w:rPr>
                <w:color w:val="000000" w:themeColor="text1"/>
              </w:rPr>
            </w:pPr>
            <w:r w:rsidRPr="00D24136">
              <w:rPr>
                <w:rFonts w:ascii="Times New Roman" w:eastAsia="Times New Roman" w:hAnsi="Times New Roman"/>
                <w:color w:val="000000" w:themeColor="text1"/>
                <w:sz w:val="28"/>
                <w:szCs w:val="28"/>
              </w:rPr>
              <w:t>Xã hội hóa</w:t>
            </w:r>
          </w:p>
        </w:tc>
      </w:tr>
      <w:tr w:rsidR="008A2744" w:rsidRPr="00D24136" w:rsidTr="008A2744">
        <w:trPr>
          <w:trHeight w:val="1077"/>
        </w:trPr>
        <w:tc>
          <w:tcPr>
            <w:tcW w:w="625" w:type="dxa"/>
            <w:tcBorders>
              <w:top w:val="nil"/>
              <w:left w:val="single" w:sz="4" w:space="0" w:color="auto"/>
              <w:bottom w:val="single" w:sz="4" w:space="0" w:color="auto"/>
              <w:right w:val="single" w:sz="4" w:space="0" w:color="auto"/>
            </w:tcBorders>
            <w:vAlign w:val="center"/>
          </w:tcPr>
          <w:p w:rsidR="008A2744" w:rsidRPr="00D24136" w:rsidRDefault="008A2744" w:rsidP="008A2744">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w:t>
            </w:r>
          </w:p>
        </w:tc>
        <w:tc>
          <w:tcPr>
            <w:tcW w:w="3468" w:type="dxa"/>
            <w:tcBorders>
              <w:top w:val="nil"/>
              <w:left w:val="single" w:sz="4" w:space="0" w:color="auto"/>
              <w:bottom w:val="single" w:sz="4" w:space="0" w:color="auto"/>
              <w:right w:val="single" w:sz="4" w:space="0" w:color="auto"/>
            </w:tcBorders>
            <w:shd w:val="clear" w:color="auto" w:fill="auto"/>
            <w:vAlign w:val="center"/>
            <w:hideMark/>
          </w:tcPr>
          <w:p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Trường THPT quy mô 15 lớp, có hồ bơi 100 m2</w:t>
            </w:r>
          </w:p>
        </w:tc>
        <w:tc>
          <w:tcPr>
            <w:tcW w:w="1482" w:type="dxa"/>
            <w:tcBorders>
              <w:top w:val="single" w:sz="4" w:space="0" w:color="auto"/>
              <w:left w:val="nil"/>
              <w:bottom w:val="single" w:sz="4" w:space="0" w:color="auto"/>
              <w:right w:val="single" w:sz="4" w:space="0" w:color="auto"/>
            </w:tcBorders>
            <w:vAlign w:val="center"/>
          </w:tcPr>
          <w:p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Thành phố Lai Châu</w:t>
            </w:r>
          </w:p>
        </w:tc>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8A2744" w:rsidRPr="00D24136" w:rsidRDefault="008A2744" w:rsidP="008A2744">
            <w:pP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Dạy học cấp THPT, Kinh doanh dịch vụ hồ bơi</w:t>
            </w:r>
          </w:p>
        </w:tc>
        <w:tc>
          <w:tcPr>
            <w:tcW w:w="1258" w:type="dxa"/>
            <w:tcBorders>
              <w:top w:val="nil"/>
              <w:left w:val="nil"/>
              <w:bottom w:val="single" w:sz="4" w:space="0" w:color="auto"/>
              <w:right w:val="single" w:sz="4" w:space="0" w:color="auto"/>
            </w:tcBorders>
            <w:shd w:val="clear" w:color="auto" w:fill="auto"/>
            <w:noWrap/>
            <w:vAlign w:val="center"/>
            <w:hideMark/>
          </w:tcPr>
          <w:p w:rsidR="008A2744" w:rsidRPr="00D24136" w:rsidRDefault="008A2744" w:rsidP="008A2744">
            <w:pPr>
              <w:jc w:val="center"/>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2030-2051</w:t>
            </w:r>
          </w:p>
        </w:tc>
        <w:tc>
          <w:tcPr>
            <w:tcW w:w="1564" w:type="dxa"/>
            <w:tcBorders>
              <w:top w:val="nil"/>
              <w:left w:val="nil"/>
              <w:bottom w:val="single" w:sz="4" w:space="0" w:color="auto"/>
              <w:right w:val="single" w:sz="4" w:space="0" w:color="auto"/>
            </w:tcBorders>
            <w:shd w:val="clear" w:color="auto" w:fill="auto"/>
            <w:noWrap/>
            <w:vAlign w:val="center"/>
            <w:hideMark/>
          </w:tcPr>
          <w:p w:rsidR="008A2744" w:rsidRPr="00D24136" w:rsidRDefault="008A2744" w:rsidP="008A2744">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0,4</w:t>
            </w:r>
          </w:p>
        </w:tc>
        <w:tc>
          <w:tcPr>
            <w:tcW w:w="2098" w:type="dxa"/>
            <w:tcBorders>
              <w:top w:val="nil"/>
              <w:left w:val="nil"/>
              <w:bottom w:val="single" w:sz="4" w:space="0" w:color="auto"/>
              <w:right w:val="single" w:sz="4" w:space="0" w:color="auto"/>
            </w:tcBorders>
            <w:shd w:val="clear" w:color="auto" w:fill="auto"/>
            <w:noWrap/>
            <w:vAlign w:val="center"/>
            <w:hideMark/>
          </w:tcPr>
          <w:p w:rsidR="008A2744" w:rsidRPr="00D24136" w:rsidRDefault="008A2744" w:rsidP="008A2744">
            <w:pPr>
              <w:jc w:val="right"/>
              <w:rPr>
                <w:rFonts w:ascii="Times New Roman" w:eastAsia="Times New Roman" w:hAnsi="Times New Roman"/>
                <w:color w:val="000000" w:themeColor="text1"/>
                <w:sz w:val="28"/>
                <w:szCs w:val="28"/>
              </w:rPr>
            </w:pPr>
            <w:r w:rsidRPr="00D24136">
              <w:rPr>
                <w:rFonts w:ascii="Times New Roman" w:eastAsia="Times New Roman" w:hAnsi="Times New Roman"/>
                <w:color w:val="000000" w:themeColor="text1"/>
                <w:sz w:val="28"/>
                <w:szCs w:val="28"/>
              </w:rPr>
              <w:t>36.000</w:t>
            </w:r>
          </w:p>
        </w:tc>
        <w:tc>
          <w:tcPr>
            <w:tcW w:w="1970" w:type="dxa"/>
            <w:tcBorders>
              <w:top w:val="nil"/>
              <w:left w:val="nil"/>
              <w:bottom w:val="single" w:sz="4" w:space="0" w:color="auto"/>
              <w:right w:val="single" w:sz="4" w:space="0" w:color="auto"/>
            </w:tcBorders>
            <w:shd w:val="clear" w:color="auto" w:fill="auto"/>
            <w:noWrap/>
            <w:vAlign w:val="center"/>
            <w:hideMark/>
          </w:tcPr>
          <w:p w:rsidR="008A2744" w:rsidRPr="00D24136" w:rsidRDefault="008A2744" w:rsidP="008A2744">
            <w:pPr>
              <w:rPr>
                <w:color w:val="000000" w:themeColor="text1"/>
              </w:rPr>
            </w:pPr>
            <w:r w:rsidRPr="00D24136">
              <w:rPr>
                <w:rFonts w:ascii="Times New Roman" w:eastAsia="Times New Roman" w:hAnsi="Times New Roman"/>
                <w:color w:val="000000" w:themeColor="text1"/>
                <w:sz w:val="28"/>
                <w:szCs w:val="28"/>
              </w:rPr>
              <w:t>Xã hội hóa</w:t>
            </w:r>
          </w:p>
        </w:tc>
      </w:tr>
    </w:tbl>
    <w:p w:rsidR="00071FBB" w:rsidRPr="00D24136" w:rsidRDefault="00071FBB" w:rsidP="00C043BD">
      <w:pPr>
        <w:spacing w:line="360" w:lineRule="auto"/>
        <w:rPr>
          <w:rFonts w:ascii="Times New Roman" w:hAnsi="Times New Roman"/>
          <w:color w:val="000000" w:themeColor="text1"/>
          <w:sz w:val="27"/>
          <w:szCs w:val="27"/>
        </w:rPr>
      </w:pPr>
    </w:p>
    <w:sectPr w:rsidR="00071FBB" w:rsidRPr="00D24136" w:rsidSect="00AC7A0F">
      <w:pgSz w:w="16834" w:h="11909" w:orient="landscape" w:code="9"/>
      <w:pgMar w:top="1469" w:right="994" w:bottom="1138" w:left="1138" w:header="720" w:footer="720" w:gutter="0"/>
      <w:cols w:space="720"/>
      <w:docGrid w:linePitch="38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12" w:author="Trần Thanh Phương" w:date="2022-06-28T20:10:00Z" w:initials="TTP">
    <w:p w:rsidR="00B663A8" w:rsidRDefault="00B663A8">
      <w:pPr>
        <w:pStyle w:val="CommentText"/>
      </w:pPr>
      <w:r>
        <w:rPr>
          <w:rStyle w:val="CommentReference"/>
        </w:rPr>
        <w:annotationRef/>
      </w:r>
      <w:r>
        <w:t>Lệch so với PL 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C28F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5DE9C" w16cex:dateUtc="2022-06-28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28F5B" w16cid:durableId="2665DE9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4686" w:rsidRDefault="00E24686" w:rsidP="00362C68">
      <w:r>
        <w:separator/>
      </w:r>
    </w:p>
  </w:endnote>
  <w:endnote w:type="continuationSeparator" w:id="1">
    <w:p w:rsidR="00E24686" w:rsidRDefault="00E24686" w:rsidP="00362C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IDFont+F3">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177328"/>
      <w:docPartObj>
        <w:docPartGallery w:val="Page Numbers (Bottom of Page)"/>
        <w:docPartUnique/>
      </w:docPartObj>
    </w:sdtPr>
    <w:sdtEndPr>
      <w:rPr>
        <w:noProof/>
      </w:rPr>
    </w:sdtEndPr>
    <w:sdtContent>
      <w:p w:rsidR="0014728E" w:rsidRDefault="00FF1E39">
        <w:pPr>
          <w:pStyle w:val="Footer"/>
          <w:jc w:val="center"/>
        </w:pPr>
        <w:r>
          <w:fldChar w:fldCharType="begin"/>
        </w:r>
        <w:r w:rsidR="0014728E">
          <w:instrText xml:space="preserve"> PAGE   \* MERGEFORMAT </w:instrText>
        </w:r>
        <w:r>
          <w:fldChar w:fldCharType="separate"/>
        </w:r>
        <w:r w:rsidR="00711EF5">
          <w:rPr>
            <w:noProof/>
          </w:rPr>
          <w:t>65</w:t>
        </w:r>
        <w:r>
          <w:rPr>
            <w:noProof/>
          </w:rPr>
          <w:fldChar w:fldCharType="end"/>
        </w:r>
      </w:p>
    </w:sdtContent>
  </w:sdt>
  <w:p w:rsidR="007246A5" w:rsidRDefault="007246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4686" w:rsidRDefault="00E24686" w:rsidP="00362C68">
      <w:r>
        <w:separator/>
      </w:r>
    </w:p>
  </w:footnote>
  <w:footnote w:type="continuationSeparator" w:id="1">
    <w:p w:rsidR="00E24686" w:rsidRDefault="00E24686" w:rsidP="00362C68">
      <w:r>
        <w:continuationSeparator/>
      </w:r>
    </w:p>
  </w:footnote>
  <w:footnote w:id="2">
    <w:p w:rsidR="007246A5" w:rsidRPr="00F815DE" w:rsidRDefault="007246A5" w:rsidP="003A587A">
      <w:pPr>
        <w:pStyle w:val="FootnoteText"/>
        <w:rPr>
          <w:rFonts w:ascii="Times New Roman" w:hAnsi="Times New Roman"/>
          <w:lang w:val="en-US"/>
        </w:rPr>
      </w:pPr>
      <w:r w:rsidRPr="00F815DE">
        <w:rPr>
          <w:rStyle w:val="FootnoteReference"/>
          <w:rFonts w:ascii="Times New Roman" w:hAnsi="Times New Roman"/>
        </w:rPr>
        <w:footnoteRef/>
      </w:r>
      <w:r w:rsidRPr="00F815DE">
        <w:rPr>
          <w:rFonts w:ascii="Times New Roman" w:hAnsi="Times New Roman"/>
        </w:rPr>
        <w:t xml:space="preserve"> https://dangcongsan.vn/the-gioi/nhung-van-de-toan-cau/dai-dich-covid-19-lam-thay-doi-the-gioi-cuoc-khung-hoang-giao-duc-572134.html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6A5" w:rsidRDefault="007246A5">
    <w:pPr>
      <w:pStyle w:val="Header"/>
      <w:jc w:val="right"/>
    </w:pPr>
  </w:p>
  <w:p w:rsidR="007246A5" w:rsidRDefault="007246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C2082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BD34978"/>
    <w:multiLevelType w:val="hybridMultilevel"/>
    <w:tmpl w:val="743A71E4"/>
    <w:lvl w:ilvl="0" w:tplc="0409000F">
      <w:start w:val="1"/>
      <w:numFmt w:val="decimal"/>
      <w:lvlText w:val="%1."/>
      <w:lvlJc w:val="left"/>
      <w:pPr>
        <w:ind w:left="720" w:hanging="360"/>
      </w:pPr>
      <w:rPr>
        <w:rFont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C926466"/>
    <w:multiLevelType w:val="hybridMultilevel"/>
    <w:tmpl w:val="DD9C625E"/>
    <w:lvl w:ilvl="0" w:tplc="7D9A06EC">
      <w:start w:val="3"/>
      <w:numFmt w:val="bullet"/>
      <w:lvlText w:val=""/>
      <w:lvlJc w:val="left"/>
      <w:pPr>
        <w:ind w:left="1800" w:hanging="360"/>
      </w:pPr>
      <w:rPr>
        <w:rFonts w:ascii="Symbol" w:eastAsia="Calibri" w:hAnsi="Symbol" w:cs="Times New Roman"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D801162"/>
    <w:multiLevelType w:val="hybridMultilevel"/>
    <w:tmpl w:val="2F1A749C"/>
    <w:lvl w:ilvl="0" w:tplc="9E6E78F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E02243"/>
    <w:multiLevelType w:val="multilevel"/>
    <w:tmpl w:val="4BF8F90A"/>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7670BA2"/>
    <w:multiLevelType w:val="hybridMultilevel"/>
    <w:tmpl w:val="C1CE76E2"/>
    <w:lvl w:ilvl="0" w:tplc="B9C2C9E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435E8E"/>
    <w:multiLevelType w:val="hybridMultilevel"/>
    <w:tmpl w:val="6EE24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640E5F"/>
    <w:multiLevelType w:val="multilevel"/>
    <w:tmpl w:val="F0D6C7FE"/>
    <w:lvl w:ilvl="0">
      <w:start w:val="2"/>
      <w:numFmt w:val="decimal"/>
      <w:lvlText w:val="%1."/>
      <w:lvlJc w:val="left"/>
      <w:pPr>
        <w:ind w:left="780" w:hanging="780"/>
      </w:pPr>
      <w:rPr>
        <w:rFonts w:cs="Times New Roman" w:hint="default"/>
      </w:rPr>
    </w:lvl>
    <w:lvl w:ilvl="1">
      <w:start w:val="4"/>
      <w:numFmt w:val="decimal"/>
      <w:lvlText w:val="%1.%2."/>
      <w:lvlJc w:val="left"/>
      <w:pPr>
        <w:ind w:left="780" w:hanging="780"/>
      </w:pPr>
      <w:rPr>
        <w:rFonts w:cs="Times New Roman" w:hint="default"/>
      </w:rPr>
    </w:lvl>
    <w:lvl w:ilvl="2">
      <w:start w:val="1"/>
      <w:numFmt w:val="decimal"/>
      <w:lvlText w:val="%1.%2.%3."/>
      <w:lvlJc w:val="left"/>
      <w:pPr>
        <w:ind w:left="780" w:hanging="780"/>
      </w:pPr>
      <w:rPr>
        <w:rFonts w:cs="Times New Roman" w:hint="default"/>
      </w:rPr>
    </w:lvl>
    <w:lvl w:ilvl="3">
      <w:start w:val="3"/>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F4268A4"/>
    <w:multiLevelType w:val="hybridMultilevel"/>
    <w:tmpl w:val="B57CF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A94817"/>
    <w:multiLevelType w:val="hybridMultilevel"/>
    <w:tmpl w:val="A468A69C"/>
    <w:lvl w:ilvl="0" w:tplc="FFB8040A">
      <w:start w:val="1"/>
      <w:numFmt w:val="decimal"/>
      <w:lvlText w:val="2.%1."/>
      <w:lvlJc w:val="left"/>
      <w:pPr>
        <w:ind w:left="720" w:hanging="360"/>
      </w:pPr>
      <w:rPr>
        <w:rFonts w:ascii="Times New Roman" w:hAnsi="Times New Roman" w:cs="Times New Roman"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9D91D46"/>
    <w:multiLevelType w:val="hybridMultilevel"/>
    <w:tmpl w:val="2C1452D6"/>
    <w:lvl w:ilvl="0" w:tplc="5A9221D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246A05"/>
    <w:multiLevelType w:val="multilevel"/>
    <w:tmpl w:val="20B076B6"/>
    <w:lvl w:ilvl="0">
      <w:start w:val="2"/>
      <w:numFmt w:val="decimal"/>
      <w:lvlText w:val="%1."/>
      <w:lvlJc w:val="left"/>
      <w:pPr>
        <w:ind w:left="975" w:hanging="975"/>
      </w:pPr>
      <w:rPr>
        <w:rFonts w:hint="default"/>
      </w:rPr>
    </w:lvl>
    <w:lvl w:ilvl="1">
      <w:start w:val="4"/>
      <w:numFmt w:val="decimal"/>
      <w:lvlText w:val="%1.%2."/>
      <w:lvlJc w:val="left"/>
      <w:pPr>
        <w:ind w:left="975" w:hanging="975"/>
      </w:pPr>
      <w:rPr>
        <w:rFonts w:hint="default"/>
      </w:rPr>
    </w:lvl>
    <w:lvl w:ilvl="2">
      <w:start w:val="1"/>
      <w:numFmt w:val="decimal"/>
      <w:lvlText w:val="%1.%2.%3."/>
      <w:lvlJc w:val="left"/>
      <w:pPr>
        <w:ind w:left="975" w:hanging="975"/>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B112E7B"/>
    <w:multiLevelType w:val="multilevel"/>
    <w:tmpl w:val="51CC57F4"/>
    <w:lvl w:ilvl="0">
      <w:start w:val="1"/>
      <w:numFmt w:val="decimal"/>
      <w:lvlText w:val="%1."/>
      <w:lvlJc w:val="left"/>
      <w:pPr>
        <w:ind w:left="144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4.%5.%6.%7.%8.%9"/>
      <w:lvlJc w:val="left"/>
      <w:pPr>
        <w:ind w:left="2520" w:hanging="1440"/>
      </w:pPr>
      <w:rPr>
        <w:rFonts w:ascii="Calibri" w:hAnsi="Calibri" w:hint="default"/>
        <w:sz w:val="22"/>
      </w:rPr>
    </w:lvl>
  </w:abstractNum>
  <w:abstractNum w:abstractNumId="13">
    <w:nsid w:val="3CC523CA"/>
    <w:multiLevelType w:val="hybridMultilevel"/>
    <w:tmpl w:val="5BF093D2"/>
    <w:lvl w:ilvl="0" w:tplc="8862B040">
      <w:numFmt w:val="bullet"/>
      <w:lvlText w:val="-"/>
      <w:lvlJc w:val="left"/>
      <w:pPr>
        <w:tabs>
          <w:tab w:val="num" w:pos="1440"/>
        </w:tabs>
        <w:ind w:left="1440" w:hanging="360"/>
      </w:pPr>
      <w:rPr>
        <w:rFonts w:ascii="Times New Roman" w:eastAsia="MS ??"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1092CDD"/>
    <w:multiLevelType w:val="hybridMultilevel"/>
    <w:tmpl w:val="ABFC5426"/>
    <w:lvl w:ilvl="0" w:tplc="41E8C7C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B2130E"/>
    <w:multiLevelType w:val="hybridMultilevel"/>
    <w:tmpl w:val="1A3A93CC"/>
    <w:lvl w:ilvl="0" w:tplc="ACA602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2A611FD"/>
    <w:multiLevelType w:val="hybridMultilevel"/>
    <w:tmpl w:val="7E8C6798"/>
    <w:lvl w:ilvl="0" w:tplc="9E6E78F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DD0F2E"/>
    <w:multiLevelType w:val="hybridMultilevel"/>
    <w:tmpl w:val="11123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D22CAA"/>
    <w:multiLevelType w:val="hybridMultilevel"/>
    <w:tmpl w:val="5B7657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6E44E8E"/>
    <w:multiLevelType w:val="hybridMultilevel"/>
    <w:tmpl w:val="D30ABA0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nsid w:val="50854356"/>
    <w:multiLevelType w:val="hybridMultilevel"/>
    <w:tmpl w:val="0C128082"/>
    <w:lvl w:ilvl="0" w:tplc="41E8C7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0A6874"/>
    <w:multiLevelType w:val="hybridMultilevel"/>
    <w:tmpl w:val="72B85B3E"/>
    <w:lvl w:ilvl="0" w:tplc="C6E266C4">
      <w:start w:val="1"/>
      <w:numFmt w:val="decimal"/>
      <w:lvlText w:val="2.%1."/>
      <w:lvlJc w:val="left"/>
      <w:pPr>
        <w:ind w:left="720" w:hanging="360"/>
      </w:pPr>
      <w:rPr>
        <w:rFonts w:ascii="Times New Roman" w:hAnsi="Times New Roman" w:cs="Times New Roman"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8271A3A"/>
    <w:multiLevelType w:val="hybridMultilevel"/>
    <w:tmpl w:val="1520CC90"/>
    <w:lvl w:ilvl="0" w:tplc="818097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8644799"/>
    <w:multiLevelType w:val="hybridMultilevel"/>
    <w:tmpl w:val="A9B885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AE1341A"/>
    <w:multiLevelType w:val="multilevel"/>
    <w:tmpl w:val="568819AE"/>
    <w:lvl w:ilvl="0">
      <w:start w:val="3"/>
      <w:numFmt w:val="decimal"/>
      <w:lvlText w:val="%1."/>
      <w:lvlJc w:val="left"/>
      <w:pPr>
        <w:ind w:left="644" w:hanging="360"/>
      </w:pPr>
      <w:rPr>
        <w:rFonts w:cs="Times New Roman" w:hint="default"/>
      </w:rPr>
    </w:lvl>
    <w:lvl w:ilvl="1">
      <w:start w:val="5"/>
      <w:numFmt w:val="decimal"/>
      <w:isLgl/>
      <w:lvlText w:val="%1.%2."/>
      <w:lvlJc w:val="left"/>
      <w:pPr>
        <w:ind w:left="744" w:hanging="4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5">
    <w:nsid w:val="5B1A3806"/>
    <w:multiLevelType w:val="hybridMultilevel"/>
    <w:tmpl w:val="F99440D0"/>
    <w:lvl w:ilvl="0" w:tplc="077A11D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BAA53BD"/>
    <w:multiLevelType w:val="hybridMultilevel"/>
    <w:tmpl w:val="E9064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D2633DF"/>
    <w:multiLevelType w:val="hybridMultilevel"/>
    <w:tmpl w:val="1902D712"/>
    <w:lvl w:ilvl="0" w:tplc="1196146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4E2081"/>
    <w:multiLevelType w:val="hybridMultilevel"/>
    <w:tmpl w:val="A486300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7F6FF1"/>
    <w:multiLevelType w:val="hybridMultilevel"/>
    <w:tmpl w:val="093A2F96"/>
    <w:lvl w:ilvl="0" w:tplc="156E7A56">
      <w:start w:val="1"/>
      <w:numFmt w:val="decimal"/>
      <w:lvlText w:val="%1."/>
      <w:lvlJc w:val="left"/>
      <w:pPr>
        <w:ind w:left="2880" w:hanging="360"/>
      </w:pPr>
      <w:rPr>
        <w:rFonts w:cs="Times New Roman" w:hint="default"/>
        <w:color w:val="auto"/>
      </w:rPr>
    </w:lvl>
    <w:lvl w:ilvl="1" w:tplc="04090019">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30">
    <w:nsid w:val="76846509"/>
    <w:multiLevelType w:val="hybridMultilevel"/>
    <w:tmpl w:val="D248B4F2"/>
    <w:lvl w:ilvl="0" w:tplc="56AC932E">
      <w:start w:val="3"/>
      <w:numFmt w:val="bullet"/>
      <w:lvlText w:val=""/>
      <w:lvlJc w:val="left"/>
      <w:pPr>
        <w:ind w:left="1080" w:hanging="360"/>
      </w:pPr>
      <w:rPr>
        <w:rFonts w:ascii="Symbol" w:eastAsia="Calibri" w:hAnsi="Symbol"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D475225"/>
    <w:multiLevelType w:val="hybridMultilevel"/>
    <w:tmpl w:val="54967962"/>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abstractNumId w:val="7"/>
  </w:num>
  <w:num w:numId="2">
    <w:abstractNumId w:val="28"/>
  </w:num>
  <w:num w:numId="3">
    <w:abstractNumId w:val="29"/>
  </w:num>
  <w:num w:numId="4">
    <w:abstractNumId w:val="11"/>
  </w:num>
  <w:num w:numId="5">
    <w:abstractNumId w:val="21"/>
  </w:num>
  <w:num w:numId="6">
    <w:abstractNumId w:val="9"/>
  </w:num>
  <w:num w:numId="7">
    <w:abstractNumId w:val="24"/>
  </w:num>
  <w:num w:numId="8">
    <w:abstractNumId w:val="1"/>
  </w:num>
  <w:num w:numId="9">
    <w:abstractNumId w:val="22"/>
  </w:num>
  <w:num w:numId="10">
    <w:abstractNumId w:val="27"/>
  </w:num>
  <w:num w:numId="11">
    <w:abstractNumId w:val="0"/>
  </w:num>
  <w:num w:numId="12">
    <w:abstractNumId w:val="26"/>
  </w:num>
  <w:num w:numId="13">
    <w:abstractNumId w:val="13"/>
  </w:num>
  <w:num w:numId="14">
    <w:abstractNumId w:val="31"/>
  </w:num>
  <w:num w:numId="15">
    <w:abstractNumId w:val="16"/>
  </w:num>
  <w:num w:numId="16">
    <w:abstractNumId w:val="18"/>
  </w:num>
  <w:num w:numId="17">
    <w:abstractNumId w:val="3"/>
  </w:num>
  <w:num w:numId="18">
    <w:abstractNumId w:val="17"/>
  </w:num>
  <w:num w:numId="19">
    <w:abstractNumId w:val="30"/>
  </w:num>
  <w:num w:numId="20">
    <w:abstractNumId w:val="2"/>
  </w:num>
  <w:num w:numId="21">
    <w:abstractNumId w:val="19"/>
  </w:num>
  <w:num w:numId="22">
    <w:abstractNumId w:val="12"/>
  </w:num>
  <w:num w:numId="23">
    <w:abstractNumId w:val="25"/>
  </w:num>
  <w:num w:numId="24">
    <w:abstractNumId w:val="4"/>
  </w:num>
  <w:num w:numId="25">
    <w:abstractNumId w:val="14"/>
  </w:num>
  <w:num w:numId="26">
    <w:abstractNumId w:val="20"/>
  </w:num>
  <w:num w:numId="27">
    <w:abstractNumId w:val="10"/>
  </w:num>
  <w:num w:numId="28">
    <w:abstractNumId w:val="15"/>
  </w:num>
  <w:num w:numId="29">
    <w:abstractNumId w:val="8"/>
  </w:num>
  <w:num w:numId="30">
    <w:abstractNumId w:val="6"/>
  </w:num>
  <w:num w:numId="31">
    <w:abstractNumId w:val="5"/>
  </w:num>
  <w:num w:numId="32">
    <w:abstractNumId w:val="2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ần Thanh Phương">
    <w15:presenceInfo w15:providerId="None" w15:userId="Trần Thanh Phươ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40"/>
  <w:drawingGridVerticalSpacing w:val="381"/>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886F49"/>
    <w:rsid w:val="0000006C"/>
    <w:rsid w:val="000002F9"/>
    <w:rsid w:val="00000538"/>
    <w:rsid w:val="00000B30"/>
    <w:rsid w:val="00000B82"/>
    <w:rsid w:val="00000D0B"/>
    <w:rsid w:val="00000E51"/>
    <w:rsid w:val="0000135F"/>
    <w:rsid w:val="0000161B"/>
    <w:rsid w:val="0000178A"/>
    <w:rsid w:val="0000241D"/>
    <w:rsid w:val="00002606"/>
    <w:rsid w:val="00002669"/>
    <w:rsid w:val="0000325A"/>
    <w:rsid w:val="000033E1"/>
    <w:rsid w:val="00003405"/>
    <w:rsid w:val="00003462"/>
    <w:rsid w:val="00003464"/>
    <w:rsid w:val="00003ABA"/>
    <w:rsid w:val="00003C04"/>
    <w:rsid w:val="00003DC1"/>
    <w:rsid w:val="00004159"/>
    <w:rsid w:val="000047D5"/>
    <w:rsid w:val="000054BD"/>
    <w:rsid w:val="0000579B"/>
    <w:rsid w:val="00005F89"/>
    <w:rsid w:val="0000611C"/>
    <w:rsid w:val="00006403"/>
    <w:rsid w:val="00006C8C"/>
    <w:rsid w:val="00006D47"/>
    <w:rsid w:val="000077DA"/>
    <w:rsid w:val="000077DB"/>
    <w:rsid w:val="00007A2A"/>
    <w:rsid w:val="00010277"/>
    <w:rsid w:val="000111CD"/>
    <w:rsid w:val="000117EB"/>
    <w:rsid w:val="00012346"/>
    <w:rsid w:val="000125A1"/>
    <w:rsid w:val="00012950"/>
    <w:rsid w:val="00013851"/>
    <w:rsid w:val="00014011"/>
    <w:rsid w:val="00014271"/>
    <w:rsid w:val="000144A1"/>
    <w:rsid w:val="0001451D"/>
    <w:rsid w:val="000147FF"/>
    <w:rsid w:val="00014843"/>
    <w:rsid w:val="00015128"/>
    <w:rsid w:val="000152D2"/>
    <w:rsid w:val="00015D79"/>
    <w:rsid w:val="000167E8"/>
    <w:rsid w:val="00016F8D"/>
    <w:rsid w:val="00017992"/>
    <w:rsid w:val="00017F01"/>
    <w:rsid w:val="000201B7"/>
    <w:rsid w:val="00020380"/>
    <w:rsid w:val="000204BD"/>
    <w:rsid w:val="000206FC"/>
    <w:rsid w:val="00021160"/>
    <w:rsid w:val="0002139C"/>
    <w:rsid w:val="000214D5"/>
    <w:rsid w:val="00021852"/>
    <w:rsid w:val="00021B6B"/>
    <w:rsid w:val="00022A56"/>
    <w:rsid w:val="00022FDD"/>
    <w:rsid w:val="00023074"/>
    <w:rsid w:val="000236EB"/>
    <w:rsid w:val="00023772"/>
    <w:rsid w:val="00023B8D"/>
    <w:rsid w:val="00023C38"/>
    <w:rsid w:val="00023CB8"/>
    <w:rsid w:val="00023F7B"/>
    <w:rsid w:val="000243A2"/>
    <w:rsid w:val="000243D9"/>
    <w:rsid w:val="00024F0A"/>
    <w:rsid w:val="0002568B"/>
    <w:rsid w:val="00025A66"/>
    <w:rsid w:val="00025AAD"/>
    <w:rsid w:val="00025D0C"/>
    <w:rsid w:val="00026534"/>
    <w:rsid w:val="00026939"/>
    <w:rsid w:val="00026D13"/>
    <w:rsid w:val="00027236"/>
    <w:rsid w:val="000274D1"/>
    <w:rsid w:val="00027821"/>
    <w:rsid w:val="00027F8A"/>
    <w:rsid w:val="00030316"/>
    <w:rsid w:val="000305BE"/>
    <w:rsid w:val="000310F2"/>
    <w:rsid w:val="00031471"/>
    <w:rsid w:val="0003171A"/>
    <w:rsid w:val="0003188D"/>
    <w:rsid w:val="00031AB2"/>
    <w:rsid w:val="0003203B"/>
    <w:rsid w:val="00032276"/>
    <w:rsid w:val="00032475"/>
    <w:rsid w:val="00032A19"/>
    <w:rsid w:val="00032C3F"/>
    <w:rsid w:val="00033176"/>
    <w:rsid w:val="00033D1C"/>
    <w:rsid w:val="00033D30"/>
    <w:rsid w:val="00034160"/>
    <w:rsid w:val="00034328"/>
    <w:rsid w:val="00034519"/>
    <w:rsid w:val="000347C8"/>
    <w:rsid w:val="000348FB"/>
    <w:rsid w:val="00034C01"/>
    <w:rsid w:val="00034EBC"/>
    <w:rsid w:val="00034F47"/>
    <w:rsid w:val="0003530E"/>
    <w:rsid w:val="00035A9C"/>
    <w:rsid w:val="00035D85"/>
    <w:rsid w:val="00036C08"/>
    <w:rsid w:val="00036EEA"/>
    <w:rsid w:val="0003704F"/>
    <w:rsid w:val="00037213"/>
    <w:rsid w:val="00037588"/>
    <w:rsid w:val="00040325"/>
    <w:rsid w:val="00040512"/>
    <w:rsid w:val="00040707"/>
    <w:rsid w:val="000408EC"/>
    <w:rsid w:val="0004096B"/>
    <w:rsid w:val="00040DB1"/>
    <w:rsid w:val="00040E25"/>
    <w:rsid w:val="00041C07"/>
    <w:rsid w:val="000423F6"/>
    <w:rsid w:val="00042A00"/>
    <w:rsid w:val="00042A60"/>
    <w:rsid w:val="00043802"/>
    <w:rsid w:val="000439CC"/>
    <w:rsid w:val="00043AC0"/>
    <w:rsid w:val="0004411A"/>
    <w:rsid w:val="00045419"/>
    <w:rsid w:val="00045878"/>
    <w:rsid w:val="00045C31"/>
    <w:rsid w:val="00045DAA"/>
    <w:rsid w:val="00046739"/>
    <w:rsid w:val="00046C29"/>
    <w:rsid w:val="0004713B"/>
    <w:rsid w:val="000477E4"/>
    <w:rsid w:val="000478A2"/>
    <w:rsid w:val="00047A43"/>
    <w:rsid w:val="00047A65"/>
    <w:rsid w:val="00047B63"/>
    <w:rsid w:val="00047D62"/>
    <w:rsid w:val="00050080"/>
    <w:rsid w:val="0005013C"/>
    <w:rsid w:val="00050157"/>
    <w:rsid w:val="0005064D"/>
    <w:rsid w:val="000509DE"/>
    <w:rsid w:val="00050BAD"/>
    <w:rsid w:val="00050F4A"/>
    <w:rsid w:val="00051005"/>
    <w:rsid w:val="00051915"/>
    <w:rsid w:val="00051AAA"/>
    <w:rsid w:val="00051B0D"/>
    <w:rsid w:val="00051C01"/>
    <w:rsid w:val="00051D04"/>
    <w:rsid w:val="0005214F"/>
    <w:rsid w:val="000522DB"/>
    <w:rsid w:val="0005278C"/>
    <w:rsid w:val="000528E2"/>
    <w:rsid w:val="00052ACC"/>
    <w:rsid w:val="00052C0C"/>
    <w:rsid w:val="00052D82"/>
    <w:rsid w:val="0005317C"/>
    <w:rsid w:val="00053AFE"/>
    <w:rsid w:val="00054AC6"/>
    <w:rsid w:val="00054B33"/>
    <w:rsid w:val="00055653"/>
    <w:rsid w:val="000558AA"/>
    <w:rsid w:val="00056A91"/>
    <w:rsid w:val="00056C0E"/>
    <w:rsid w:val="00056E34"/>
    <w:rsid w:val="000574E4"/>
    <w:rsid w:val="0005758F"/>
    <w:rsid w:val="00057AB2"/>
    <w:rsid w:val="000602F7"/>
    <w:rsid w:val="00060632"/>
    <w:rsid w:val="000612CC"/>
    <w:rsid w:val="00061A85"/>
    <w:rsid w:val="00061A8F"/>
    <w:rsid w:val="000627DC"/>
    <w:rsid w:val="000627FA"/>
    <w:rsid w:val="000632A1"/>
    <w:rsid w:val="000633CA"/>
    <w:rsid w:val="0006392B"/>
    <w:rsid w:val="00063A86"/>
    <w:rsid w:val="00063BDB"/>
    <w:rsid w:val="00063BE6"/>
    <w:rsid w:val="000657FC"/>
    <w:rsid w:val="00065CA6"/>
    <w:rsid w:val="00065E22"/>
    <w:rsid w:val="00066C1D"/>
    <w:rsid w:val="00066D99"/>
    <w:rsid w:val="000670EE"/>
    <w:rsid w:val="00067387"/>
    <w:rsid w:val="0006741D"/>
    <w:rsid w:val="0006764D"/>
    <w:rsid w:val="0006772F"/>
    <w:rsid w:val="000677D3"/>
    <w:rsid w:val="00067898"/>
    <w:rsid w:val="00067A92"/>
    <w:rsid w:val="0007081D"/>
    <w:rsid w:val="00070847"/>
    <w:rsid w:val="00070851"/>
    <w:rsid w:val="000712D2"/>
    <w:rsid w:val="00071377"/>
    <w:rsid w:val="00071451"/>
    <w:rsid w:val="00071A29"/>
    <w:rsid w:val="00071EDA"/>
    <w:rsid w:val="00071FBB"/>
    <w:rsid w:val="000728B1"/>
    <w:rsid w:val="00072CC9"/>
    <w:rsid w:val="00072E02"/>
    <w:rsid w:val="000734E9"/>
    <w:rsid w:val="00073E51"/>
    <w:rsid w:val="00074087"/>
    <w:rsid w:val="000740C5"/>
    <w:rsid w:val="00075454"/>
    <w:rsid w:val="00076259"/>
    <w:rsid w:val="000764F5"/>
    <w:rsid w:val="00076DAD"/>
    <w:rsid w:val="00077031"/>
    <w:rsid w:val="0007710F"/>
    <w:rsid w:val="0007752E"/>
    <w:rsid w:val="000776DA"/>
    <w:rsid w:val="000777C3"/>
    <w:rsid w:val="0007799E"/>
    <w:rsid w:val="0008002A"/>
    <w:rsid w:val="00080E41"/>
    <w:rsid w:val="00081013"/>
    <w:rsid w:val="0008112A"/>
    <w:rsid w:val="0008122D"/>
    <w:rsid w:val="00081354"/>
    <w:rsid w:val="000813A6"/>
    <w:rsid w:val="00081D81"/>
    <w:rsid w:val="00081E0C"/>
    <w:rsid w:val="000839F5"/>
    <w:rsid w:val="00083A6A"/>
    <w:rsid w:val="00083C35"/>
    <w:rsid w:val="000841E8"/>
    <w:rsid w:val="00086159"/>
    <w:rsid w:val="0008745D"/>
    <w:rsid w:val="000875D5"/>
    <w:rsid w:val="00087704"/>
    <w:rsid w:val="00087D76"/>
    <w:rsid w:val="00090053"/>
    <w:rsid w:val="000905B3"/>
    <w:rsid w:val="00090AB1"/>
    <w:rsid w:val="00090B42"/>
    <w:rsid w:val="00090C26"/>
    <w:rsid w:val="00090E75"/>
    <w:rsid w:val="00091118"/>
    <w:rsid w:val="00091341"/>
    <w:rsid w:val="000918FE"/>
    <w:rsid w:val="00091B9A"/>
    <w:rsid w:val="00092433"/>
    <w:rsid w:val="00092BC3"/>
    <w:rsid w:val="00092F0F"/>
    <w:rsid w:val="0009304E"/>
    <w:rsid w:val="00093BCD"/>
    <w:rsid w:val="00093F13"/>
    <w:rsid w:val="00094992"/>
    <w:rsid w:val="00094AB2"/>
    <w:rsid w:val="00094AD2"/>
    <w:rsid w:val="00095777"/>
    <w:rsid w:val="00095DDA"/>
    <w:rsid w:val="00095FBD"/>
    <w:rsid w:val="00096058"/>
    <w:rsid w:val="00096118"/>
    <w:rsid w:val="000962BC"/>
    <w:rsid w:val="00096783"/>
    <w:rsid w:val="000967E8"/>
    <w:rsid w:val="000968CA"/>
    <w:rsid w:val="00096EC9"/>
    <w:rsid w:val="000974B2"/>
    <w:rsid w:val="00097559"/>
    <w:rsid w:val="00097726"/>
    <w:rsid w:val="00097DFE"/>
    <w:rsid w:val="000A01E8"/>
    <w:rsid w:val="000A0BBA"/>
    <w:rsid w:val="000A161D"/>
    <w:rsid w:val="000A1781"/>
    <w:rsid w:val="000A1979"/>
    <w:rsid w:val="000A2357"/>
    <w:rsid w:val="000A23D9"/>
    <w:rsid w:val="000A2592"/>
    <w:rsid w:val="000A2DEB"/>
    <w:rsid w:val="000A3159"/>
    <w:rsid w:val="000A359A"/>
    <w:rsid w:val="000A38B1"/>
    <w:rsid w:val="000A3AAF"/>
    <w:rsid w:val="000A402C"/>
    <w:rsid w:val="000A4052"/>
    <w:rsid w:val="000A414A"/>
    <w:rsid w:val="000A41D8"/>
    <w:rsid w:val="000A4F49"/>
    <w:rsid w:val="000A5301"/>
    <w:rsid w:val="000A55EE"/>
    <w:rsid w:val="000A5829"/>
    <w:rsid w:val="000A5838"/>
    <w:rsid w:val="000A6183"/>
    <w:rsid w:val="000A65CB"/>
    <w:rsid w:val="000A6CAA"/>
    <w:rsid w:val="000A6F85"/>
    <w:rsid w:val="000A7042"/>
    <w:rsid w:val="000A70F4"/>
    <w:rsid w:val="000A762D"/>
    <w:rsid w:val="000B016F"/>
    <w:rsid w:val="000B07F7"/>
    <w:rsid w:val="000B08C2"/>
    <w:rsid w:val="000B09DC"/>
    <w:rsid w:val="000B0EF9"/>
    <w:rsid w:val="000B149B"/>
    <w:rsid w:val="000B2070"/>
    <w:rsid w:val="000B20FF"/>
    <w:rsid w:val="000B268A"/>
    <w:rsid w:val="000B2711"/>
    <w:rsid w:val="000B3450"/>
    <w:rsid w:val="000B3588"/>
    <w:rsid w:val="000B38CF"/>
    <w:rsid w:val="000B3A06"/>
    <w:rsid w:val="000B3C74"/>
    <w:rsid w:val="000B3CA8"/>
    <w:rsid w:val="000B3D4E"/>
    <w:rsid w:val="000B3F02"/>
    <w:rsid w:val="000B432B"/>
    <w:rsid w:val="000B4873"/>
    <w:rsid w:val="000B4E38"/>
    <w:rsid w:val="000B516B"/>
    <w:rsid w:val="000B53D0"/>
    <w:rsid w:val="000B5E10"/>
    <w:rsid w:val="000B5E3E"/>
    <w:rsid w:val="000B6111"/>
    <w:rsid w:val="000B6380"/>
    <w:rsid w:val="000B646F"/>
    <w:rsid w:val="000B6824"/>
    <w:rsid w:val="000B6C20"/>
    <w:rsid w:val="000C00E5"/>
    <w:rsid w:val="000C0356"/>
    <w:rsid w:val="000C0423"/>
    <w:rsid w:val="000C080C"/>
    <w:rsid w:val="000C0A88"/>
    <w:rsid w:val="000C0E1F"/>
    <w:rsid w:val="000C17C6"/>
    <w:rsid w:val="000C1E33"/>
    <w:rsid w:val="000C20E0"/>
    <w:rsid w:val="000C214A"/>
    <w:rsid w:val="000C2D71"/>
    <w:rsid w:val="000C2D96"/>
    <w:rsid w:val="000C3434"/>
    <w:rsid w:val="000C3657"/>
    <w:rsid w:val="000C3836"/>
    <w:rsid w:val="000C3CEA"/>
    <w:rsid w:val="000C3FFF"/>
    <w:rsid w:val="000C4113"/>
    <w:rsid w:val="000C4577"/>
    <w:rsid w:val="000C45FD"/>
    <w:rsid w:val="000C49D8"/>
    <w:rsid w:val="000C4EE7"/>
    <w:rsid w:val="000C539B"/>
    <w:rsid w:val="000C55C9"/>
    <w:rsid w:val="000C5CD4"/>
    <w:rsid w:val="000C5E31"/>
    <w:rsid w:val="000C61D7"/>
    <w:rsid w:val="000C6965"/>
    <w:rsid w:val="000C6A43"/>
    <w:rsid w:val="000C6DE4"/>
    <w:rsid w:val="000C79DB"/>
    <w:rsid w:val="000C7A4D"/>
    <w:rsid w:val="000C7B43"/>
    <w:rsid w:val="000C7C1F"/>
    <w:rsid w:val="000D02CD"/>
    <w:rsid w:val="000D06B1"/>
    <w:rsid w:val="000D088D"/>
    <w:rsid w:val="000D149B"/>
    <w:rsid w:val="000D14E1"/>
    <w:rsid w:val="000D1605"/>
    <w:rsid w:val="000D230F"/>
    <w:rsid w:val="000D272D"/>
    <w:rsid w:val="000D274F"/>
    <w:rsid w:val="000D2D8C"/>
    <w:rsid w:val="000D327F"/>
    <w:rsid w:val="000D362C"/>
    <w:rsid w:val="000D3AA3"/>
    <w:rsid w:val="000D3E1E"/>
    <w:rsid w:val="000D3ECD"/>
    <w:rsid w:val="000D45C3"/>
    <w:rsid w:val="000D4701"/>
    <w:rsid w:val="000D4904"/>
    <w:rsid w:val="000D494A"/>
    <w:rsid w:val="000D4A1D"/>
    <w:rsid w:val="000D4BF7"/>
    <w:rsid w:val="000D4FBA"/>
    <w:rsid w:val="000D5322"/>
    <w:rsid w:val="000D5542"/>
    <w:rsid w:val="000D55AE"/>
    <w:rsid w:val="000D5B8D"/>
    <w:rsid w:val="000D5F90"/>
    <w:rsid w:val="000D6082"/>
    <w:rsid w:val="000D6E9A"/>
    <w:rsid w:val="000D713C"/>
    <w:rsid w:val="000D7146"/>
    <w:rsid w:val="000D73DF"/>
    <w:rsid w:val="000D7459"/>
    <w:rsid w:val="000D7524"/>
    <w:rsid w:val="000D757D"/>
    <w:rsid w:val="000D7AE7"/>
    <w:rsid w:val="000E0631"/>
    <w:rsid w:val="000E067D"/>
    <w:rsid w:val="000E0B81"/>
    <w:rsid w:val="000E0BD8"/>
    <w:rsid w:val="000E1149"/>
    <w:rsid w:val="000E15AD"/>
    <w:rsid w:val="000E1CD6"/>
    <w:rsid w:val="000E215D"/>
    <w:rsid w:val="000E2719"/>
    <w:rsid w:val="000E27EF"/>
    <w:rsid w:val="000E2A21"/>
    <w:rsid w:val="000E2D18"/>
    <w:rsid w:val="000E2D69"/>
    <w:rsid w:val="000E2F05"/>
    <w:rsid w:val="000E3046"/>
    <w:rsid w:val="000E348F"/>
    <w:rsid w:val="000E37F8"/>
    <w:rsid w:val="000E39F0"/>
    <w:rsid w:val="000E4B57"/>
    <w:rsid w:val="000E59E6"/>
    <w:rsid w:val="000E5C33"/>
    <w:rsid w:val="000E64F7"/>
    <w:rsid w:val="000E669D"/>
    <w:rsid w:val="000E67FA"/>
    <w:rsid w:val="000E6A57"/>
    <w:rsid w:val="000E6C0C"/>
    <w:rsid w:val="000E6C44"/>
    <w:rsid w:val="000F003D"/>
    <w:rsid w:val="000F023E"/>
    <w:rsid w:val="000F08B8"/>
    <w:rsid w:val="000F08D2"/>
    <w:rsid w:val="000F0A0D"/>
    <w:rsid w:val="000F1092"/>
    <w:rsid w:val="000F11F2"/>
    <w:rsid w:val="000F1B6E"/>
    <w:rsid w:val="000F217A"/>
    <w:rsid w:val="000F21F7"/>
    <w:rsid w:val="000F23C9"/>
    <w:rsid w:val="000F2511"/>
    <w:rsid w:val="000F257B"/>
    <w:rsid w:val="000F27D8"/>
    <w:rsid w:val="000F2842"/>
    <w:rsid w:val="000F2C4A"/>
    <w:rsid w:val="000F2D7A"/>
    <w:rsid w:val="000F2E03"/>
    <w:rsid w:val="000F30D7"/>
    <w:rsid w:val="000F3510"/>
    <w:rsid w:val="000F3519"/>
    <w:rsid w:val="000F38CF"/>
    <w:rsid w:val="000F3AB5"/>
    <w:rsid w:val="000F43A7"/>
    <w:rsid w:val="000F47CA"/>
    <w:rsid w:val="000F5237"/>
    <w:rsid w:val="000F567D"/>
    <w:rsid w:val="000F5A2A"/>
    <w:rsid w:val="000F5B2E"/>
    <w:rsid w:val="000F5CE1"/>
    <w:rsid w:val="000F60A8"/>
    <w:rsid w:val="000F6773"/>
    <w:rsid w:val="000F73D5"/>
    <w:rsid w:val="000F742B"/>
    <w:rsid w:val="000F778D"/>
    <w:rsid w:val="000F7D88"/>
    <w:rsid w:val="001001C8"/>
    <w:rsid w:val="001005F6"/>
    <w:rsid w:val="001012DE"/>
    <w:rsid w:val="001014C0"/>
    <w:rsid w:val="00101568"/>
    <w:rsid w:val="001023A6"/>
    <w:rsid w:val="001029A7"/>
    <w:rsid w:val="0010306D"/>
    <w:rsid w:val="0010344F"/>
    <w:rsid w:val="001036E2"/>
    <w:rsid w:val="00103749"/>
    <w:rsid w:val="00103BF7"/>
    <w:rsid w:val="00103C18"/>
    <w:rsid w:val="001042DE"/>
    <w:rsid w:val="00104527"/>
    <w:rsid w:val="00104978"/>
    <w:rsid w:val="00104AEA"/>
    <w:rsid w:val="00104C11"/>
    <w:rsid w:val="00104DA7"/>
    <w:rsid w:val="001052B0"/>
    <w:rsid w:val="00105B7A"/>
    <w:rsid w:val="00105CF5"/>
    <w:rsid w:val="00105E68"/>
    <w:rsid w:val="00106275"/>
    <w:rsid w:val="0010652F"/>
    <w:rsid w:val="00106752"/>
    <w:rsid w:val="0010682F"/>
    <w:rsid w:val="00106ABB"/>
    <w:rsid w:val="00106E99"/>
    <w:rsid w:val="00106F9C"/>
    <w:rsid w:val="00107AD7"/>
    <w:rsid w:val="00107D17"/>
    <w:rsid w:val="00107F52"/>
    <w:rsid w:val="00110151"/>
    <w:rsid w:val="001107D2"/>
    <w:rsid w:val="00110E5B"/>
    <w:rsid w:val="0011154E"/>
    <w:rsid w:val="0011158F"/>
    <w:rsid w:val="00111C14"/>
    <w:rsid w:val="00111F0E"/>
    <w:rsid w:val="001131B4"/>
    <w:rsid w:val="0011340A"/>
    <w:rsid w:val="001139CE"/>
    <w:rsid w:val="00113B1F"/>
    <w:rsid w:val="00113BEC"/>
    <w:rsid w:val="00113F5A"/>
    <w:rsid w:val="0011411F"/>
    <w:rsid w:val="0011420E"/>
    <w:rsid w:val="001143B4"/>
    <w:rsid w:val="001148C1"/>
    <w:rsid w:val="0011491C"/>
    <w:rsid w:val="00114B6D"/>
    <w:rsid w:val="0011561F"/>
    <w:rsid w:val="001159F4"/>
    <w:rsid w:val="00116343"/>
    <w:rsid w:val="00116529"/>
    <w:rsid w:val="00116533"/>
    <w:rsid w:val="001166BD"/>
    <w:rsid w:val="00116A0C"/>
    <w:rsid w:val="00116DDD"/>
    <w:rsid w:val="00117626"/>
    <w:rsid w:val="001200CA"/>
    <w:rsid w:val="001203E7"/>
    <w:rsid w:val="00120837"/>
    <w:rsid w:val="00120874"/>
    <w:rsid w:val="00120B48"/>
    <w:rsid w:val="00120E5D"/>
    <w:rsid w:val="00121475"/>
    <w:rsid w:val="00121A1C"/>
    <w:rsid w:val="0012256D"/>
    <w:rsid w:val="00123709"/>
    <w:rsid w:val="00124382"/>
    <w:rsid w:val="00124515"/>
    <w:rsid w:val="001245D1"/>
    <w:rsid w:val="0012463C"/>
    <w:rsid w:val="001246D4"/>
    <w:rsid w:val="00124762"/>
    <w:rsid w:val="00124968"/>
    <w:rsid w:val="00124E4B"/>
    <w:rsid w:val="00124F0C"/>
    <w:rsid w:val="001261C4"/>
    <w:rsid w:val="00126339"/>
    <w:rsid w:val="00126842"/>
    <w:rsid w:val="00126AB0"/>
    <w:rsid w:val="00126F2A"/>
    <w:rsid w:val="00127566"/>
    <w:rsid w:val="001277BE"/>
    <w:rsid w:val="00127822"/>
    <w:rsid w:val="00127A00"/>
    <w:rsid w:val="0013022B"/>
    <w:rsid w:val="001303D3"/>
    <w:rsid w:val="0013081B"/>
    <w:rsid w:val="00130FFE"/>
    <w:rsid w:val="0013176D"/>
    <w:rsid w:val="001318F9"/>
    <w:rsid w:val="0013194B"/>
    <w:rsid w:val="00132804"/>
    <w:rsid w:val="0013304D"/>
    <w:rsid w:val="001331B4"/>
    <w:rsid w:val="001333BA"/>
    <w:rsid w:val="00133AD9"/>
    <w:rsid w:val="0013407A"/>
    <w:rsid w:val="00134139"/>
    <w:rsid w:val="00134749"/>
    <w:rsid w:val="00134C8A"/>
    <w:rsid w:val="00134D60"/>
    <w:rsid w:val="0013547B"/>
    <w:rsid w:val="00135AA9"/>
    <w:rsid w:val="00135F44"/>
    <w:rsid w:val="00136454"/>
    <w:rsid w:val="0013662F"/>
    <w:rsid w:val="00136897"/>
    <w:rsid w:val="001368BE"/>
    <w:rsid w:val="00137585"/>
    <w:rsid w:val="001377CF"/>
    <w:rsid w:val="00137DE3"/>
    <w:rsid w:val="0014026A"/>
    <w:rsid w:val="00140611"/>
    <w:rsid w:val="0014063E"/>
    <w:rsid w:val="00141811"/>
    <w:rsid w:val="001419AA"/>
    <w:rsid w:val="0014225A"/>
    <w:rsid w:val="00142A08"/>
    <w:rsid w:val="00142F65"/>
    <w:rsid w:val="0014300E"/>
    <w:rsid w:val="001434D5"/>
    <w:rsid w:val="00143907"/>
    <w:rsid w:val="001445E8"/>
    <w:rsid w:val="00144F30"/>
    <w:rsid w:val="001459F2"/>
    <w:rsid w:val="00145F1E"/>
    <w:rsid w:val="001460C7"/>
    <w:rsid w:val="001462FC"/>
    <w:rsid w:val="00146499"/>
    <w:rsid w:val="00146D28"/>
    <w:rsid w:val="00146FB8"/>
    <w:rsid w:val="0014725A"/>
    <w:rsid w:val="0014728E"/>
    <w:rsid w:val="00147430"/>
    <w:rsid w:val="0014767D"/>
    <w:rsid w:val="00147B9D"/>
    <w:rsid w:val="001500D1"/>
    <w:rsid w:val="00150774"/>
    <w:rsid w:val="00150A55"/>
    <w:rsid w:val="00150B53"/>
    <w:rsid w:val="0015100A"/>
    <w:rsid w:val="00151470"/>
    <w:rsid w:val="001514A8"/>
    <w:rsid w:val="001514BB"/>
    <w:rsid w:val="00152AF7"/>
    <w:rsid w:val="00152CB6"/>
    <w:rsid w:val="0015317D"/>
    <w:rsid w:val="001533D3"/>
    <w:rsid w:val="00153810"/>
    <w:rsid w:val="00153AE0"/>
    <w:rsid w:val="00153CFB"/>
    <w:rsid w:val="00153F7E"/>
    <w:rsid w:val="00154229"/>
    <w:rsid w:val="001546A6"/>
    <w:rsid w:val="00154A16"/>
    <w:rsid w:val="00155D8F"/>
    <w:rsid w:val="001562EE"/>
    <w:rsid w:val="001568D8"/>
    <w:rsid w:val="00156B90"/>
    <w:rsid w:val="00156EAB"/>
    <w:rsid w:val="001572CF"/>
    <w:rsid w:val="001572D2"/>
    <w:rsid w:val="0015759A"/>
    <w:rsid w:val="001577E6"/>
    <w:rsid w:val="001579B0"/>
    <w:rsid w:val="00160319"/>
    <w:rsid w:val="0016041F"/>
    <w:rsid w:val="00160739"/>
    <w:rsid w:val="00160A3D"/>
    <w:rsid w:val="00160CBC"/>
    <w:rsid w:val="001613CA"/>
    <w:rsid w:val="0016176F"/>
    <w:rsid w:val="001617C5"/>
    <w:rsid w:val="001619CA"/>
    <w:rsid w:val="00161FA6"/>
    <w:rsid w:val="0016274D"/>
    <w:rsid w:val="00162A12"/>
    <w:rsid w:val="00162EC0"/>
    <w:rsid w:val="0016313E"/>
    <w:rsid w:val="00163B12"/>
    <w:rsid w:val="0016423F"/>
    <w:rsid w:val="001648CC"/>
    <w:rsid w:val="00164D6C"/>
    <w:rsid w:val="0016594D"/>
    <w:rsid w:val="00165B04"/>
    <w:rsid w:val="00165CE9"/>
    <w:rsid w:val="00165F6C"/>
    <w:rsid w:val="00166285"/>
    <w:rsid w:val="0016632D"/>
    <w:rsid w:val="001665A3"/>
    <w:rsid w:val="0016685F"/>
    <w:rsid w:val="00166BF3"/>
    <w:rsid w:val="00166C66"/>
    <w:rsid w:val="00166F66"/>
    <w:rsid w:val="0016703B"/>
    <w:rsid w:val="0016716F"/>
    <w:rsid w:val="00167591"/>
    <w:rsid w:val="00167F75"/>
    <w:rsid w:val="0017023A"/>
    <w:rsid w:val="00170625"/>
    <w:rsid w:val="001706E7"/>
    <w:rsid w:val="001709A7"/>
    <w:rsid w:val="001709CC"/>
    <w:rsid w:val="00170D9B"/>
    <w:rsid w:val="00170F8D"/>
    <w:rsid w:val="00171AB3"/>
    <w:rsid w:val="00171C0F"/>
    <w:rsid w:val="0017224C"/>
    <w:rsid w:val="001722FB"/>
    <w:rsid w:val="0017245E"/>
    <w:rsid w:val="00172551"/>
    <w:rsid w:val="00172A5D"/>
    <w:rsid w:val="00172A66"/>
    <w:rsid w:val="0017330F"/>
    <w:rsid w:val="001733A3"/>
    <w:rsid w:val="00173E1B"/>
    <w:rsid w:val="00173E1D"/>
    <w:rsid w:val="001742A0"/>
    <w:rsid w:val="001747AD"/>
    <w:rsid w:val="00174DEF"/>
    <w:rsid w:val="00175528"/>
    <w:rsid w:val="001755AB"/>
    <w:rsid w:val="001757B2"/>
    <w:rsid w:val="00175B0A"/>
    <w:rsid w:val="00175C26"/>
    <w:rsid w:val="0017623F"/>
    <w:rsid w:val="001768E2"/>
    <w:rsid w:val="00176BB5"/>
    <w:rsid w:val="00176EB2"/>
    <w:rsid w:val="00176FE8"/>
    <w:rsid w:val="001776D9"/>
    <w:rsid w:val="001778A6"/>
    <w:rsid w:val="0018064C"/>
    <w:rsid w:val="00180BB0"/>
    <w:rsid w:val="00180EA3"/>
    <w:rsid w:val="00180FA3"/>
    <w:rsid w:val="0018127C"/>
    <w:rsid w:val="001815EA"/>
    <w:rsid w:val="00181854"/>
    <w:rsid w:val="0018190E"/>
    <w:rsid w:val="00182100"/>
    <w:rsid w:val="00182A5D"/>
    <w:rsid w:val="00182E65"/>
    <w:rsid w:val="001839B8"/>
    <w:rsid w:val="00183C4B"/>
    <w:rsid w:val="0018413E"/>
    <w:rsid w:val="00184339"/>
    <w:rsid w:val="00184507"/>
    <w:rsid w:val="00184AC6"/>
    <w:rsid w:val="0018553D"/>
    <w:rsid w:val="001855B6"/>
    <w:rsid w:val="001867A1"/>
    <w:rsid w:val="00186E70"/>
    <w:rsid w:val="00186F41"/>
    <w:rsid w:val="00187143"/>
    <w:rsid w:val="00187870"/>
    <w:rsid w:val="00187E3F"/>
    <w:rsid w:val="00187FF2"/>
    <w:rsid w:val="00190319"/>
    <w:rsid w:val="00191BCD"/>
    <w:rsid w:val="00191E70"/>
    <w:rsid w:val="00191F6E"/>
    <w:rsid w:val="00192072"/>
    <w:rsid w:val="00192CD4"/>
    <w:rsid w:val="00192D49"/>
    <w:rsid w:val="00193C33"/>
    <w:rsid w:val="0019405D"/>
    <w:rsid w:val="001940FF"/>
    <w:rsid w:val="0019439C"/>
    <w:rsid w:val="00194FE4"/>
    <w:rsid w:val="00195F0E"/>
    <w:rsid w:val="00195F5C"/>
    <w:rsid w:val="0019649B"/>
    <w:rsid w:val="0019665C"/>
    <w:rsid w:val="00196BB3"/>
    <w:rsid w:val="00196C2E"/>
    <w:rsid w:val="00196D83"/>
    <w:rsid w:val="001975DA"/>
    <w:rsid w:val="0019778C"/>
    <w:rsid w:val="001A0272"/>
    <w:rsid w:val="001A0736"/>
    <w:rsid w:val="001A08A4"/>
    <w:rsid w:val="001A08BE"/>
    <w:rsid w:val="001A0FF0"/>
    <w:rsid w:val="001A15A7"/>
    <w:rsid w:val="001A1C70"/>
    <w:rsid w:val="001A20DE"/>
    <w:rsid w:val="001A241A"/>
    <w:rsid w:val="001A266C"/>
    <w:rsid w:val="001A2B2A"/>
    <w:rsid w:val="001A2E38"/>
    <w:rsid w:val="001A2E88"/>
    <w:rsid w:val="001A2EC8"/>
    <w:rsid w:val="001A3321"/>
    <w:rsid w:val="001A3D60"/>
    <w:rsid w:val="001A3E12"/>
    <w:rsid w:val="001A3EA0"/>
    <w:rsid w:val="001A40AB"/>
    <w:rsid w:val="001A41F9"/>
    <w:rsid w:val="001A42E6"/>
    <w:rsid w:val="001A4914"/>
    <w:rsid w:val="001A5D85"/>
    <w:rsid w:val="001A6217"/>
    <w:rsid w:val="001A6960"/>
    <w:rsid w:val="001A69BB"/>
    <w:rsid w:val="001A6E62"/>
    <w:rsid w:val="001A6FA6"/>
    <w:rsid w:val="001A70C8"/>
    <w:rsid w:val="001A7532"/>
    <w:rsid w:val="001A7706"/>
    <w:rsid w:val="001A7A6A"/>
    <w:rsid w:val="001A7F53"/>
    <w:rsid w:val="001B0221"/>
    <w:rsid w:val="001B0E29"/>
    <w:rsid w:val="001B10DE"/>
    <w:rsid w:val="001B1C4C"/>
    <w:rsid w:val="001B2538"/>
    <w:rsid w:val="001B25A7"/>
    <w:rsid w:val="001B2711"/>
    <w:rsid w:val="001B2835"/>
    <w:rsid w:val="001B2B04"/>
    <w:rsid w:val="001B2E7B"/>
    <w:rsid w:val="001B3101"/>
    <w:rsid w:val="001B32FB"/>
    <w:rsid w:val="001B41DF"/>
    <w:rsid w:val="001B4968"/>
    <w:rsid w:val="001B4A5A"/>
    <w:rsid w:val="001B56B9"/>
    <w:rsid w:val="001B58C8"/>
    <w:rsid w:val="001B5F2D"/>
    <w:rsid w:val="001B6126"/>
    <w:rsid w:val="001B61B5"/>
    <w:rsid w:val="001B6327"/>
    <w:rsid w:val="001B6B6C"/>
    <w:rsid w:val="001B70B7"/>
    <w:rsid w:val="001B779A"/>
    <w:rsid w:val="001B792F"/>
    <w:rsid w:val="001B7D1A"/>
    <w:rsid w:val="001C0447"/>
    <w:rsid w:val="001C0B0B"/>
    <w:rsid w:val="001C1696"/>
    <w:rsid w:val="001C1744"/>
    <w:rsid w:val="001C1BDE"/>
    <w:rsid w:val="001C1C46"/>
    <w:rsid w:val="001C1D98"/>
    <w:rsid w:val="001C203C"/>
    <w:rsid w:val="001C25B7"/>
    <w:rsid w:val="001C299C"/>
    <w:rsid w:val="001C2AFE"/>
    <w:rsid w:val="001C338C"/>
    <w:rsid w:val="001C34D7"/>
    <w:rsid w:val="001C3D5E"/>
    <w:rsid w:val="001C3DBD"/>
    <w:rsid w:val="001C3EE7"/>
    <w:rsid w:val="001C404D"/>
    <w:rsid w:val="001C432A"/>
    <w:rsid w:val="001C4B19"/>
    <w:rsid w:val="001C5827"/>
    <w:rsid w:val="001C5A89"/>
    <w:rsid w:val="001C5E9B"/>
    <w:rsid w:val="001C6338"/>
    <w:rsid w:val="001C635A"/>
    <w:rsid w:val="001C68DD"/>
    <w:rsid w:val="001C6F15"/>
    <w:rsid w:val="001C707C"/>
    <w:rsid w:val="001C711C"/>
    <w:rsid w:val="001C7C28"/>
    <w:rsid w:val="001D068E"/>
    <w:rsid w:val="001D0741"/>
    <w:rsid w:val="001D0871"/>
    <w:rsid w:val="001D0B7B"/>
    <w:rsid w:val="001D11E5"/>
    <w:rsid w:val="001D16BC"/>
    <w:rsid w:val="001D1BF6"/>
    <w:rsid w:val="001D1EEA"/>
    <w:rsid w:val="001D2333"/>
    <w:rsid w:val="001D2389"/>
    <w:rsid w:val="001D23AF"/>
    <w:rsid w:val="001D248B"/>
    <w:rsid w:val="001D26F8"/>
    <w:rsid w:val="001D291B"/>
    <w:rsid w:val="001D297D"/>
    <w:rsid w:val="001D2E14"/>
    <w:rsid w:val="001D3456"/>
    <w:rsid w:val="001D35E5"/>
    <w:rsid w:val="001D3F40"/>
    <w:rsid w:val="001D4016"/>
    <w:rsid w:val="001D42E5"/>
    <w:rsid w:val="001D4527"/>
    <w:rsid w:val="001D458D"/>
    <w:rsid w:val="001D5835"/>
    <w:rsid w:val="001D5B80"/>
    <w:rsid w:val="001D6B8C"/>
    <w:rsid w:val="001D70B4"/>
    <w:rsid w:val="001D72CE"/>
    <w:rsid w:val="001D72E5"/>
    <w:rsid w:val="001D762E"/>
    <w:rsid w:val="001D7B40"/>
    <w:rsid w:val="001E0135"/>
    <w:rsid w:val="001E05F1"/>
    <w:rsid w:val="001E0BE0"/>
    <w:rsid w:val="001E0D9E"/>
    <w:rsid w:val="001E1A3C"/>
    <w:rsid w:val="001E1B18"/>
    <w:rsid w:val="001E1B49"/>
    <w:rsid w:val="001E1BA7"/>
    <w:rsid w:val="001E1F70"/>
    <w:rsid w:val="001E2175"/>
    <w:rsid w:val="001E23AD"/>
    <w:rsid w:val="001E2675"/>
    <w:rsid w:val="001E2BC2"/>
    <w:rsid w:val="001E2D5B"/>
    <w:rsid w:val="001E3861"/>
    <w:rsid w:val="001E3CCD"/>
    <w:rsid w:val="001E44EB"/>
    <w:rsid w:val="001E53E6"/>
    <w:rsid w:val="001E5870"/>
    <w:rsid w:val="001E5DD2"/>
    <w:rsid w:val="001E5E61"/>
    <w:rsid w:val="001E62A4"/>
    <w:rsid w:val="001E6480"/>
    <w:rsid w:val="001E673D"/>
    <w:rsid w:val="001E6855"/>
    <w:rsid w:val="001E68CD"/>
    <w:rsid w:val="001E6E89"/>
    <w:rsid w:val="001E70F2"/>
    <w:rsid w:val="001E75CD"/>
    <w:rsid w:val="001E775C"/>
    <w:rsid w:val="001E7C1F"/>
    <w:rsid w:val="001F0602"/>
    <w:rsid w:val="001F0A45"/>
    <w:rsid w:val="001F159E"/>
    <w:rsid w:val="001F15BB"/>
    <w:rsid w:val="001F1A5F"/>
    <w:rsid w:val="001F1D56"/>
    <w:rsid w:val="001F1EC7"/>
    <w:rsid w:val="001F20FD"/>
    <w:rsid w:val="001F2159"/>
    <w:rsid w:val="001F2B89"/>
    <w:rsid w:val="001F2C4B"/>
    <w:rsid w:val="001F2DA1"/>
    <w:rsid w:val="001F2F6C"/>
    <w:rsid w:val="001F3BB0"/>
    <w:rsid w:val="001F4142"/>
    <w:rsid w:val="001F41C5"/>
    <w:rsid w:val="001F42A9"/>
    <w:rsid w:val="001F4649"/>
    <w:rsid w:val="001F47FF"/>
    <w:rsid w:val="001F4A1D"/>
    <w:rsid w:val="001F4AD9"/>
    <w:rsid w:val="001F4CD9"/>
    <w:rsid w:val="001F5602"/>
    <w:rsid w:val="001F57D8"/>
    <w:rsid w:val="001F5C36"/>
    <w:rsid w:val="001F6139"/>
    <w:rsid w:val="001F6707"/>
    <w:rsid w:val="001F6DCF"/>
    <w:rsid w:val="001F7B5B"/>
    <w:rsid w:val="001F7C0D"/>
    <w:rsid w:val="002007E3"/>
    <w:rsid w:val="00200AD0"/>
    <w:rsid w:val="002011A4"/>
    <w:rsid w:val="0020137A"/>
    <w:rsid w:val="00201396"/>
    <w:rsid w:val="002013EF"/>
    <w:rsid w:val="00201462"/>
    <w:rsid w:val="00201894"/>
    <w:rsid w:val="00201B0A"/>
    <w:rsid w:val="00201D41"/>
    <w:rsid w:val="0020213F"/>
    <w:rsid w:val="0020214A"/>
    <w:rsid w:val="002021E8"/>
    <w:rsid w:val="002024EA"/>
    <w:rsid w:val="002027CF"/>
    <w:rsid w:val="00202BA3"/>
    <w:rsid w:val="002030AE"/>
    <w:rsid w:val="00203390"/>
    <w:rsid w:val="00203F40"/>
    <w:rsid w:val="0020422C"/>
    <w:rsid w:val="00204483"/>
    <w:rsid w:val="002048A2"/>
    <w:rsid w:val="00204975"/>
    <w:rsid w:val="00204AC6"/>
    <w:rsid w:val="00205373"/>
    <w:rsid w:val="0020595B"/>
    <w:rsid w:val="002059A5"/>
    <w:rsid w:val="00206593"/>
    <w:rsid w:val="002066FB"/>
    <w:rsid w:val="00206ACB"/>
    <w:rsid w:val="00207287"/>
    <w:rsid w:val="002072A4"/>
    <w:rsid w:val="00207B76"/>
    <w:rsid w:val="00207C50"/>
    <w:rsid w:val="00207D29"/>
    <w:rsid w:val="00210019"/>
    <w:rsid w:val="00210804"/>
    <w:rsid w:val="00211091"/>
    <w:rsid w:val="00211300"/>
    <w:rsid w:val="00211A70"/>
    <w:rsid w:val="00212608"/>
    <w:rsid w:val="0021317B"/>
    <w:rsid w:val="00213227"/>
    <w:rsid w:val="00213DBD"/>
    <w:rsid w:val="00213E57"/>
    <w:rsid w:val="00214452"/>
    <w:rsid w:val="002144BE"/>
    <w:rsid w:val="00214A86"/>
    <w:rsid w:val="00214B42"/>
    <w:rsid w:val="002151DB"/>
    <w:rsid w:val="002166B3"/>
    <w:rsid w:val="00216917"/>
    <w:rsid w:val="0021699F"/>
    <w:rsid w:val="00216AAB"/>
    <w:rsid w:val="00217719"/>
    <w:rsid w:val="00217A83"/>
    <w:rsid w:val="00220908"/>
    <w:rsid w:val="00220BDE"/>
    <w:rsid w:val="00220BF1"/>
    <w:rsid w:val="00220C09"/>
    <w:rsid w:val="00221426"/>
    <w:rsid w:val="00221546"/>
    <w:rsid w:val="00221F20"/>
    <w:rsid w:val="00221F96"/>
    <w:rsid w:val="002222D1"/>
    <w:rsid w:val="002227D9"/>
    <w:rsid w:val="00222CAE"/>
    <w:rsid w:val="00222DF0"/>
    <w:rsid w:val="00222DF7"/>
    <w:rsid w:val="00222E1C"/>
    <w:rsid w:val="00222ED8"/>
    <w:rsid w:val="002231AF"/>
    <w:rsid w:val="00223676"/>
    <w:rsid w:val="00223B89"/>
    <w:rsid w:val="00223F4C"/>
    <w:rsid w:val="0022485A"/>
    <w:rsid w:val="00224996"/>
    <w:rsid w:val="00224D87"/>
    <w:rsid w:val="00224F19"/>
    <w:rsid w:val="00226638"/>
    <w:rsid w:val="002269DD"/>
    <w:rsid w:val="00226CF3"/>
    <w:rsid w:val="00227F78"/>
    <w:rsid w:val="00227FE3"/>
    <w:rsid w:val="002304B2"/>
    <w:rsid w:val="00230B08"/>
    <w:rsid w:val="00230C80"/>
    <w:rsid w:val="00230DD3"/>
    <w:rsid w:val="00232101"/>
    <w:rsid w:val="002326D6"/>
    <w:rsid w:val="00232EAF"/>
    <w:rsid w:val="00233C1A"/>
    <w:rsid w:val="00233C58"/>
    <w:rsid w:val="00233CE0"/>
    <w:rsid w:val="00233D0F"/>
    <w:rsid w:val="00234A8D"/>
    <w:rsid w:val="00234C3E"/>
    <w:rsid w:val="00236232"/>
    <w:rsid w:val="002362E6"/>
    <w:rsid w:val="0023655A"/>
    <w:rsid w:val="00236607"/>
    <w:rsid w:val="0023672D"/>
    <w:rsid w:val="0023673E"/>
    <w:rsid w:val="00236947"/>
    <w:rsid w:val="00236D07"/>
    <w:rsid w:val="00237197"/>
    <w:rsid w:val="002374F6"/>
    <w:rsid w:val="00237900"/>
    <w:rsid w:val="002405EA"/>
    <w:rsid w:val="00240ABD"/>
    <w:rsid w:val="00241262"/>
    <w:rsid w:val="00241680"/>
    <w:rsid w:val="00241946"/>
    <w:rsid w:val="00241E90"/>
    <w:rsid w:val="00242943"/>
    <w:rsid w:val="00242C34"/>
    <w:rsid w:val="00242FCD"/>
    <w:rsid w:val="002430A5"/>
    <w:rsid w:val="002433B9"/>
    <w:rsid w:val="00243897"/>
    <w:rsid w:val="00243A6B"/>
    <w:rsid w:val="00243D86"/>
    <w:rsid w:val="00243F96"/>
    <w:rsid w:val="0024427C"/>
    <w:rsid w:val="00244595"/>
    <w:rsid w:val="00244749"/>
    <w:rsid w:val="00244B3E"/>
    <w:rsid w:val="00244D99"/>
    <w:rsid w:val="00244E19"/>
    <w:rsid w:val="0024537B"/>
    <w:rsid w:val="002458D6"/>
    <w:rsid w:val="002459A6"/>
    <w:rsid w:val="00245D3D"/>
    <w:rsid w:val="0024647E"/>
    <w:rsid w:val="0024679E"/>
    <w:rsid w:val="00246A62"/>
    <w:rsid w:val="00246DEC"/>
    <w:rsid w:val="00246E9D"/>
    <w:rsid w:val="00247053"/>
    <w:rsid w:val="0024729D"/>
    <w:rsid w:val="00247B6D"/>
    <w:rsid w:val="00247C73"/>
    <w:rsid w:val="00247F5B"/>
    <w:rsid w:val="002501AF"/>
    <w:rsid w:val="0025025A"/>
    <w:rsid w:val="002503D4"/>
    <w:rsid w:val="00250809"/>
    <w:rsid w:val="00250841"/>
    <w:rsid w:val="0025129A"/>
    <w:rsid w:val="00251615"/>
    <w:rsid w:val="00251660"/>
    <w:rsid w:val="002517B5"/>
    <w:rsid w:val="00251B3D"/>
    <w:rsid w:val="0025218D"/>
    <w:rsid w:val="00252236"/>
    <w:rsid w:val="002527F0"/>
    <w:rsid w:val="00252CA4"/>
    <w:rsid w:val="002533FA"/>
    <w:rsid w:val="00253B5B"/>
    <w:rsid w:val="00253C67"/>
    <w:rsid w:val="002546FF"/>
    <w:rsid w:val="00254D16"/>
    <w:rsid w:val="00254E32"/>
    <w:rsid w:val="002550EE"/>
    <w:rsid w:val="00255475"/>
    <w:rsid w:val="002554C5"/>
    <w:rsid w:val="002557C0"/>
    <w:rsid w:val="0025594D"/>
    <w:rsid w:val="00256563"/>
    <w:rsid w:val="00256A8B"/>
    <w:rsid w:val="00256C11"/>
    <w:rsid w:val="00256C30"/>
    <w:rsid w:val="0025781D"/>
    <w:rsid w:val="0025789C"/>
    <w:rsid w:val="00257A50"/>
    <w:rsid w:val="002604A1"/>
    <w:rsid w:val="00260954"/>
    <w:rsid w:val="00261100"/>
    <w:rsid w:val="00261223"/>
    <w:rsid w:val="002612B3"/>
    <w:rsid w:val="00261954"/>
    <w:rsid w:val="00261B99"/>
    <w:rsid w:val="00261D48"/>
    <w:rsid w:val="002621E4"/>
    <w:rsid w:val="00262428"/>
    <w:rsid w:val="00262BE4"/>
    <w:rsid w:val="00262D68"/>
    <w:rsid w:val="00262E27"/>
    <w:rsid w:val="00263A47"/>
    <w:rsid w:val="00263F46"/>
    <w:rsid w:val="00263FD6"/>
    <w:rsid w:val="002642E3"/>
    <w:rsid w:val="00264756"/>
    <w:rsid w:val="00264770"/>
    <w:rsid w:val="00264AC4"/>
    <w:rsid w:val="00264B25"/>
    <w:rsid w:val="00264BDD"/>
    <w:rsid w:val="0026542C"/>
    <w:rsid w:val="002657E2"/>
    <w:rsid w:val="0026580A"/>
    <w:rsid w:val="00265B99"/>
    <w:rsid w:val="00266419"/>
    <w:rsid w:val="00266EE3"/>
    <w:rsid w:val="00266F3E"/>
    <w:rsid w:val="00266FAB"/>
    <w:rsid w:val="002679E0"/>
    <w:rsid w:val="00270FE8"/>
    <w:rsid w:val="002711D9"/>
    <w:rsid w:val="002717FB"/>
    <w:rsid w:val="00271C90"/>
    <w:rsid w:val="00271CE3"/>
    <w:rsid w:val="002720F4"/>
    <w:rsid w:val="002723F3"/>
    <w:rsid w:val="00272D3C"/>
    <w:rsid w:val="002731FA"/>
    <w:rsid w:val="002737AF"/>
    <w:rsid w:val="00273B12"/>
    <w:rsid w:val="00273B1F"/>
    <w:rsid w:val="00273B81"/>
    <w:rsid w:val="00273DD8"/>
    <w:rsid w:val="00273DE7"/>
    <w:rsid w:val="00274662"/>
    <w:rsid w:val="002748A1"/>
    <w:rsid w:val="00274CB5"/>
    <w:rsid w:val="00274EF1"/>
    <w:rsid w:val="00275132"/>
    <w:rsid w:val="00275295"/>
    <w:rsid w:val="002758C6"/>
    <w:rsid w:val="00275DC1"/>
    <w:rsid w:val="0027609E"/>
    <w:rsid w:val="002768BD"/>
    <w:rsid w:val="00276A11"/>
    <w:rsid w:val="00276EB6"/>
    <w:rsid w:val="00276F93"/>
    <w:rsid w:val="0027704A"/>
    <w:rsid w:val="00277171"/>
    <w:rsid w:val="002771BC"/>
    <w:rsid w:val="002774E7"/>
    <w:rsid w:val="00277529"/>
    <w:rsid w:val="00277691"/>
    <w:rsid w:val="00280275"/>
    <w:rsid w:val="00280578"/>
    <w:rsid w:val="00280AFC"/>
    <w:rsid w:val="00280DBB"/>
    <w:rsid w:val="0028110B"/>
    <w:rsid w:val="002811B2"/>
    <w:rsid w:val="00282046"/>
    <w:rsid w:val="00282144"/>
    <w:rsid w:val="0028287D"/>
    <w:rsid w:val="00283B0B"/>
    <w:rsid w:val="00284081"/>
    <w:rsid w:val="00285112"/>
    <w:rsid w:val="00285238"/>
    <w:rsid w:val="00285626"/>
    <w:rsid w:val="00285C95"/>
    <w:rsid w:val="00286B54"/>
    <w:rsid w:val="00287006"/>
    <w:rsid w:val="00287065"/>
    <w:rsid w:val="0029018C"/>
    <w:rsid w:val="0029086C"/>
    <w:rsid w:val="00290B33"/>
    <w:rsid w:val="00290D78"/>
    <w:rsid w:val="00290FA2"/>
    <w:rsid w:val="00291777"/>
    <w:rsid w:val="00291F4D"/>
    <w:rsid w:val="0029216A"/>
    <w:rsid w:val="002926E7"/>
    <w:rsid w:val="00292B55"/>
    <w:rsid w:val="00292BC1"/>
    <w:rsid w:val="00292DCB"/>
    <w:rsid w:val="00292F60"/>
    <w:rsid w:val="002930FA"/>
    <w:rsid w:val="00293264"/>
    <w:rsid w:val="00293621"/>
    <w:rsid w:val="0029428F"/>
    <w:rsid w:val="002942B7"/>
    <w:rsid w:val="002962EB"/>
    <w:rsid w:val="002965FA"/>
    <w:rsid w:val="002966EE"/>
    <w:rsid w:val="00296A70"/>
    <w:rsid w:val="00297697"/>
    <w:rsid w:val="00297AFC"/>
    <w:rsid w:val="00297C5C"/>
    <w:rsid w:val="00297F1B"/>
    <w:rsid w:val="002A0088"/>
    <w:rsid w:val="002A13A4"/>
    <w:rsid w:val="002A1783"/>
    <w:rsid w:val="002A1840"/>
    <w:rsid w:val="002A1E33"/>
    <w:rsid w:val="002A1F91"/>
    <w:rsid w:val="002A235F"/>
    <w:rsid w:val="002A25D8"/>
    <w:rsid w:val="002A2DB3"/>
    <w:rsid w:val="002A2EBE"/>
    <w:rsid w:val="002A3261"/>
    <w:rsid w:val="002A33B4"/>
    <w:rsid w:val="002A3DAC"/>
    <w:rsid w:val="002A3FCF"/>
    <w:rsid w:val="002A4A55"/>
    <w:rsid w:val="002A53C7"/>
    <w:rsid w:val="002A55D2"/>
    <w:rsid w:val="002A57A6"/>
    <w:rsid w:val="002A634E"/>
    <w:rsid w:val="002A6F97"/>
    <w:rsid w:val="002A6FEC"/>
    <w:rsid w:val="002A7871"/>
    <w:rsid w:val="002A796B"/>
    <w:rsid w:val="002A7D29"/>
    <w:rsid w:val="002A7E1E"/>
    <w:rsid w:val="002B0010"/>
    <w:rsid w:val="002B01F5"/>
    <w:rsid w:val="002B042A"/>
    <w:rsid w:val="002B0513"/>
    <w:rsid w:val="002B0B69"/>
    <w:rsid w:val="002B0BCE"/>
    <w:rsid w:val="002B1322"/>
    <w:rsid w:val="002B1337"/>
    <w:rsid w:val="002B1883"/>
    <w:rsid w:val="002B1914"/>
    <w:rsid w:val="002B2022"/>
    <w:rsid w:val="002B2601"/>
    <w:rsid w:val="002B2E2D"/>
    <w:rsid w:val="002B3404"/>
    <w:rsid w:val="002B3706"/>
    <w:rsid w:val="002B4062"/>
    <w:rsid w:val="002B5109"/>
    <w:rsid w:val="002B5161"/>
    <w:rsid w:val="002B6389"/>
    <w:rsid w:val="002B6550"/>
    <w:rsid w:val="002B67D5"/>
    <w:rsid w:val="002B6B16"/>
    <w:rsid w:val="002B6D1D"/>
    <w:rsid w:val="002B6ECD"/>
    <w:rsid w:val="002B743A"/>
    <w:rsid w:val="002B749D"/>
    <w:rsid w:val="002B7616"/>
    <w:rsid w:val="002C0130"/>
    <w:rsid w:val="002C0344"/>
    <w:rsid w:val="002C039A"/>
    <w:rsid w:val="002C083C"/>
    <w:rsid w:val="002C16EB"/>
    <w:rsid w:val="002C200E"/>
    <w:rsid w:val="002C2735"/>
    <w:rsid w:val="002C38F8"/>
    <w:rsid w:val="002C3EC2"/>
    <w:rsid w:val="002C3F7D"/>
    <w:rsid w:val="002C4368"/>
    <w:rsid w:val="002C475F"/>
    <w:rsid w:val="002C49EC"/>
    <w:rsid w:val="002C4FA1"/>
    <w:rsid w:val="002C537C"/>
    <w:rsid w:val="002C53F3"/>
    <w:rsid w:val="002C5C0E"/>
    <w:rsid w:val="002C5F28"/>
    <w:rsid w:val="002C6338"/>
    <w:rsid w:val="002C67C8"/>
    <w:rsid w:val="002C6AC9"/>
    <w:rsid w:val="002C6B8B"/>
    <w:rsid w:val="002C6DB7"/>
    <w:rsid w:val="002C7074"/>
    <w:rsid w:val="002C73D4"/>
    <w:rsid w:val="002C7405"/>
    <w:rsid w:val="002C7653"/>
    <w:rsid w:val="002C7F95"/>
    <w:rsid w:val="002D044D"/>
    <w:rsid w:val="002D04FD"/>
    <w:rsid w:val="002D082F"/>
    <w:rsid w:val="002D083D"/>
    <w:rsid w:val="002D1192"/>
    <w:rsid w:val="002D1355"/>
    <w:rsid w:val="002D1AE0"/>
    <w:rsid w:val="002D1DB4"/>
    <w:rsid w:val="002D1F38"/>
    <w:rsid w:val="002D243B"/>
    <w:rsid w:val="002D298B"/>
    <w:rsid w:val="002D2B06"/>
    <w:rsid w:val="002D2D2A"/>
    <w:rsid w:val="002D2E0E"/>
    <w:rsid w:val="002D3036"/>
    <w:rsid w:val="002D3339"/>
    <w:rsid w:val="002D33F9"/>
    <w:rsid w:val="002D3843"/>
    <w:rsid w:val="002D388A"/>
    <w:rsid w:val="002D3DD7"/>
    <w:rsid w:val="002D3FFF"/>
    <w:rsid w:val="002D4184"/>
    <w:rsid w:val="002D441E"/>
    <w:rsid w:val="002D44C4"/>
    <w:rsid w:val="002D4875"/>
    <w:rsid w:val="002D49C4"/>
    <w:rsid w:val="002D4CFA"/>
    <w:rsid w:val="002D5166"/>
    <w:rsid w:val="002D5187"/>
    <w:rsid w:val="002D55E4"/>
    <w:rsid w:val="002D605C"/>
    <w:rsid w:val="002D6680"/>
    <w:rsid w:val="002D6ABA"/>
    <w:rsid w:val="002D6D24"/>
    <w:rsid w:val="002D6DEA"/>
    <w:rsid w:val="002D6E12"/>
    <w:rsid w:val="002D71D3"/>
    <w:rsid w:val="002D7765"/>
    <w:rsid w:val="002D7DA6"/>
    <w:rsid w:val="002E015B"/>
    <w:rsid w:val="002E0166"/>
    <w:rsid w:val="002E01FD"/>
    <w:rsid w:val="002E0730"/>
    <w:rsid w:val="002E07C8"/>
    <w:rsid w:val="002E0892"/>
    <w:rsid w:val="002E0AA1"/>
    <w:rsid w:val="002E0AF3"/>
    <w:rsid w:val="002E0AF7"/>
    <w:rsid w:val="002E0F17"/>
    <w:rsid w:val="002E1155"/>
    <w:rsid w:val="002E1A9E"/>
    <w:rsid w:val="002E1B26"/>
    <w:rsid w:val="002E1F3E"/>
    <w:rsid w:val="002E21BA"/>
    <w:rsid w:val="002E26FB"/>
    <w:rsid w:val="002E294D"/>
    <w:rsid w:val="002E3A43"/>
    <w:rsid w:val="002E3DB9"/>
    <w:rsid w:val="002E408E"/>
    <w:rsid w:val="002E4729"/>
    <w:rsid w:val="002E490D"/>
    <w:rsid w:val="002E49BB"/>
    <w:rsid w:val="002E4B2A"/>
    <w:rsid w:val="002E57A5"/>
    <w:rsid w:val="002E5DAE"/>
    <w:rsid w:val="002E6222"/>
    <w:rsid w:val="002E633D"/>
    <w:rsid w:val="002E6659"/>
    <w:rsid w:val="002E6CA0"/>
    <w:rsid w:val="002E6DD0"/>
    <w:rsid w:val="002E6F5C"/>
    <w:rsid w:val="002E7812"/>
    <w:rsid w:val="002E7ED0"/>
    <w:rsid w:val="002F0059"/>
    <w:rsid w:val="002F08CE"/>
    <w:rsid w:val="002F0CF2"/>
    <w:rsid w:val="002F10CE"/>
    <w:rsid w:val="002F1978"/>
    <w:rsid w:val="002F1C9D"/>
    <w:rsid w:val="002F268A"/>
    <w:rsid w:val="002F2929"/>
    <w:rsid w:val="002F3147"/>
    <w:rsid w:val="002F31DE"/>
    <w:rsid w:val="002F3671"/>
    <w:rsid w:val="002F38E5"/>
    <w:rsid w:val="002F39DA"/>
    <w:rsid w:val="002F3BBE"/>
    <w:rsid w:val="002F3DF6"/>
    <w:rsid w:val="002F3F47"/>
    <w:rsid w:val="002F41E4"/>
    <w:rsid w:val="002F44E6"/>
    <w:rsid w:val="002F49B8"/>
    <w:rsid w:val="002F4A20"/>
    <w:rsid w:val="002F5081"/>
    <w:rsid w:val="002F546B"/>
    <w:rsid w:val="002F5697"/>
    <w:rsid w:val="002F5E78"/>
    <w:rsid w:val="002F6865"/>
    <w:rsid w:val="002F71B5"/>
    <w:rsid w:val="002F7352"/>
    <w:rsid w:val="002F76FD"/>
    <w:rsid w:val="002F77FA"/>
    <w:rsid w:val="00300383"/>
    <w:rsid w:val="00300636"/>
    <w:rsid w:val="00300647"/>
    <w:rsid w:val="003007E2"/>
    <w:rsid w:val="00300845"/>
    <w:rsid w:val="00300BE5"/>
    <w:rsid w:val="00300FF2"/>
    <w:rsid w:val="00301251"/>
    <w:rsid w:val="0030139A"/>
    <w:rsid w:val="003016FC"/>
    <w:rsid w:val="003017FC"/>
    <w:rsid w:val="003029CF"/>
    <w:rsid w:val="00302CFB"/>
    <w:rsid w:val="003030D8"/>
    <w:rsid w:val="003031ED"/>
    <w:rsid w:val="0030397A"/>
    <w:rsid w:val="00303FFE"/>
    <w:rsid w:val="0030435B"/>
    <w:rsid w:val="0030450F"/>
    <w:rsid w:val="00304A24"/>
    <w:rsid w:val="00304BC0"/>
    <w:rsid w:val="00304D3B"/>
    <w:rsid w:val="003050A1"/>
    <w:rsid w:val="003052DA"/>
    <w:rsid w:val="00305C7D"/>
    <w:rsid w:val="003060F5"/>
    <w:rsid w:val="00306174"/>
    <w:rsid w:val="00306248"/>
    <w:rsid w:val="00306571"/>
    <w:rsid w:val="00306B37"/>
    <w:rsid w:val="00306EF2"/>
    <w:rsid w:val="00307127"/>
    <w:rsid w:val="00307D07"/>
    <w:rsid w:val="0031019D"/>
    <w:rsid w:val="0031026A"/>
    <w:rsid w:val="00310A9A"/>
    <w:rsid w:val="00310CB5"/>
    <w:rsid w:val="00310D04"/>
    <w:rsid w:val="00310D48"/>
    <w:rsid w:val="00310FDE"/>
    <w:rsid w:val="00311389"/>
    <w:rsid w:val="003114B4"/>
    <w:rsid w:val="00311917"/>
    <w:rsid w:val="00311952"/>
    <w:rsid w:val="00312086"/>
    <w:rsid w:val="0031359E"/>
    <w:rsid w:val="00313628"/>
    <w:rsid w:val="00313B6C"/>
    <w:rsid w:val="003142C5"/>
    <w:rsid w:val="00314F96"/>
    <w:rsid w:val="003151D7"/>
    <w:rsid w:val="00315C00"/>
    <w:rsid w:val="00316344"/>
    <w:rsid w:val="00316459"/>
    <w:rsid w:val="00316FBA"/>
    <w:rsid w:val="00317547"/>
    <w:rsid w:val="00317626"/>
    <w:rsid w:val="00317B3C"/>
    <w:rsid w:val="003201DB"/>
    <w:rsid w:val="00320EDD"/>
    <w:rsid w:val="00321981"/>
    <w:rsid w:val="00321AFD"/>
    <w:rsid w:val="00321CC4"/>
    <w:rsid w:val="00321E84"/>
    <w:rsid w:val="00322186"/>
    <w:rsid w:val="00322270"/>
    <w:rsid w:val="0032229F"/>
    <w:rsid w:val="00322D3F"/>
    <w:rsid w:val="00322D9E"/>
    <w:rsid w:val="00323397"/>
    <w:rsid w:val="00324098"/>
    <w:rsid w:val="0032438E"/>
    <w:rsid w:val="00324441"/>
    <w:rsid w:val="00324F1E"/>
    <w:rsid w:val="00325392"/>
    <w:rsid w:val="0032686F"/>
    <w:rsid w:val="00330649"/>
    <w:rsid w:val="0033076A"/>
    <w:rsid w:val="003308CF"/>
    <w:rsid w:val="00331182"/>
    <w:rsid w:val="00331717"/>
    <w:rsid w:val="003317B6"/>
    <w:rsid w:val="0033311D"/>
    <w:rsid w:val="003334B8"/>
    <w:rsid w:val="00333A1E"/>
    <w:rsid w:val="00333ACC"/>
    <w:rsid w:val="00333CFF"/>
    <w:rsid w:val="00333DA4"/>
    <w:rsid w:val="00333E74"/>
    <w:rsid w:val="00334256"/>
    <w:rsid w:val="00334857"/>
    <w:rsid w:val="00334D05"/>
    <w:rsid w:val="003350C8"/>
    <w:rsid w:val="00335151"/>
    <w:rsid w:val="00335160"/>
    <w:rsid w:val="00335548"/>
    <w:rsid w:val="00336265"/>
    <w:rsid w:val="0033646E"/>
    <w:rsid w:val="00336502"/>
    <w:rsid w:val="00336D42"/>
    <w:rsid w:val="00336FDA"/>
    <w:rsid w:val="003374B1"/>
    <w:rsid w:val="00337B39"/>
    <w:rsid w:val="00337B3E"/>
    <w:rsid w:val="0034008D"/>
    <w:rsid w:val="003400A0"/>
    <w:rsid w:val="00340104"/>
    <w:rsid w:val="00340A66"/>
    <w:rsid w:val="003412CC"/>
    <w:rsid w:val="00341707"/>
    <w:rsid w:val="00341B98"/>
    <w:rsid w:val="00341FBB"/>
    <w:rsid w:val="0034237C"/>
    <w:rsid w:val="003429C3"/>
    <w:rsid w:val="00342CAB"/>
    <w:rsid w:val="00342FF8"/>
    <w:rsid w:val="00344506"/>
    <w:rsid w:val="00344AA5"/>
    <w:rsid w:val="00344DCC"/>
    <w:rsid w:val="00345128"/>
    <w:rsid w:val="003451C0"/>
    <w:rsid w:val="00345CA4"/>
    <w:rsid w:val="003465C2"/>
    <w:rsid w:val="003471C4"/>
    <w:rsid w:val="0034721F"/>
    <w:rsid w:val="0034737B"/>
    <w:rsid w:val="0034765A"/>
    <w:rsid w:val="00347BC1"/>
    <w:rsid w:val="00350485"/>
    <w:rsid w:val="00350BE2"/>
    <w:rsid w:val="00350E74"/>
    <w:rsid w:val="0035170D"/>
    <w:rsid w:val="00351813"/>
    <w:rsid w:val="00351C88"/>
    <w:rsid w:val="00352CB9"/>
    <w:rsid w:val="00352E2B"/>
    <w:rsid w:val="00352F90"/>
    <w:rsid w:val="00353525"/>
    <w:rsid w:val="003537FC"/>
    <w:rsid w:val="00353AF0"/>
    <w:rsid w:val="00353B49"/>
    <w:rsid w:val="00353BD2"/>
    <w:rsid w:val="00353F48"/>
    <w:rsid w:val="00353F8F"/>
    <w:rsid w:val="0035431E"/>
    <w:rsid w:val="0035435F"/>
    <w:rsid w:val="003545F6"/>
    <w:rsid w:val="00354A9E"/>
    <w:rsid w:val="003551B4"/>
    <w:rsid w:val="00355A6C"/>
    <w:rsid w:val="00355AFE"/>
    <w:rsid w:val="00355D78"/>
    <w:rsid w:val="00356876"/>
    <w:rsid w:val="00356949"/>
    <w:rsid w:val="003569D3"/>
    <w:rsid w:val="00357045"/>
    <w:rsid w:val="0035754D"/>
    <w:rsid w:val="003577E3"/>
    <w:rsid w:val="003578FB"/>
    <w:rsid w:val="00357B5A"/>
    <w:rsid w:val="003602FB"/>
    <w:rsid w:val="0036041A"/>
    <w:rsid w:val="00360868"/>
    <w:rsid w:val="00360A6A"/>
    <w:rsid w:val="00360B43"/>
    <w:rsid w:val="00360D99"/>
    <w:rsid w:val="003612F6"/>
    <w:rsid w:val="00361494"/>
    <w:rsid w:val="00361532"/>
    <w:rsid w:val="00361954"/>
    <w:rsid w:val="003624CF"/>
    <w:rsid w:val="003629C9"/>
    <w:rsid w:val="00362C68"/>
    <w:rsid w:val="0036302B"/>
    <w:rsid w:val="003631EF"/>
    <w:rsid w:val="0036327F"/>
    <w:rsid w:val="00363C0D"/>
    <w:rsid w:val="00364196"/>
    <w:rsid w:val="003641F8"/>
    <w:rsid w:val="00364207"/>
    <w:rsid w:val="003642DB"/>
    <w:rsid w:val="00364337"/>
    <w:rsid w:val="003645FB"/>
    <w:rsid w:val="00364C02"/>
    <w:rsid w:val="00364F97"/>
    <w:rsid w:val="00365282"/>
    <w:rsid w:val="00366210"/>
    <w:rsid w:val="00367118"/>
    <w:rsid w:val="00367528"/>
    <w:rsid w:val="0036793E"/>
    <w:rsid w:val="0037025C"/>
    <w:rsid w:val="00370347"/>
    <w:rsid w:val="00370AAB"/>
    <w:rsid w:val="00370B61"/>
    <w:rsid w:val="00370CAB"/>
    <w:rsid w:val="00370D51"/>
    <w:rsid w:val="00370F36"/>
    <w:rsid w:val="00370FBE"/>
    <w:rsid w:val="00371B74"/>
    <w:rsid w:val="0037205A"/>
    <w:rsid w:val="003722CE"/>
    <w:rsid w:val="00372458"/>
    <w:rsid w:val="00372E9D"/>
    <w:rsid w:val="00373073"/>
    <w:rsid w:val="0037308D"/>
    <w:rsid w:val="0037318A"/>
    <w:rsid w:val="003739DC"/>
    <w:rsid w:val="00373A96"/>
    <w:rsid w:val="00373ABE"/>
    <w:rsid w:val="00373FA7"/>
    <w:rsid w:val="003741B6"/>
    <w:rsid w:val="00374914"/>
    <w:rsid w:val="00374B05"/>
    <w:rsid w:val="0037515D"/>
    <w:rsid w:val="003753F4"/>
    <w:rsid w:val="00375447"/>
    <w:rsid w:val="00375664"/>
    <w:rsid w:val="003757A7"/>
    <w:rsid w:val="00375934"/>
    <w:rsid w:val="00375B90"/>
    <w:rsid w:val="00375E51"/>
    <w:rsid w:val="00376A41"/>
    <w:rsid w:val="00376DA4"/>
    <w:rsid w:val="003772D7"/>
    <w:rsid w:val="0037788D"/>
    <w:rsid w:val="00377C58"/>
    <w:rsid w:val="00377EB7"/>
    <w:rsid w:val="00380373"/>
    <w:rsid w:val="003803BF"/>
    <w:rsid w:val="00381190"/>
    <w:rsid w:val="003819F5"/>
    <w:rsid w:val="00381B0B"/>
    <w:rsid w:val="00381E54"/>
    <w:rsid w:val="00382033"/>
    <w:rsid w:val="00382129"/>
    <w:rsid w:val="003822F5"/>
    <w:rsid w:val="003829A7"/>
    <w:rsid w:val="00382A40"/>
    <w:rsid w:val="00382A61"/>
    <w:rsid w:val="00382BB8"/>
    <w:rsid w:val="00382C27"/>
    <w:rsid w:val="00382CD9"/>
    <w:rsid w:val="00382F27"/>
    <w:rsid w:val="003840E8"/>
    <w:rsid w:val="003843AC"/>
    <w:rsid w:val="00384426"/>
    <w:rsid w:val="00385D3D"/>
    <w:rsid w:val="00385DFA"/>
    <w:rsid w:val="00386100"/>
    <w:rsid w:val="0038610B"/>
    <w:rsid w:val="00386115"/>
    <w:rsid w:val="003861E8"/>
    <w:rsid w:val="00386767"/>
    <w:rsid w:val="003867DD"/>
    <w:rsid w:val="003868C1"/>
    <w:rsid w:val="00387585"/>
    <w:rsid w:val="00387E2D"/>
    <w:rsid w:val="0039023B"/>
    <w:rsid w:val="0039033A"/>
    <w:rsid w:val="0039036F"/>
    <w:rsid w:val="00390564"/>
    <w:rsid w:val="00390B22"/>
    <w:rsid w:val="00390C97"/>
    <w:rsid w:val="00390DC2"/>
    <w:rsid w:val="00391553"/>
    <w:rsid w:val="00391587"/>
    <w:rsid w:val="003919B7"/>
    <w:rsid w:val="003919CE"/>
    <w:rsid w:val="003924A5"/>
    <w:rsid w:val="0039292E"/>
    <w:rsid w:val="003932AA"/>
    <w:rsid w:val="00393429"/>
    <w:rsid w:val="003938E8"/>
    <w:rsid w:val="003942EC"/>
    <w:rsid w:val="00394831"/>
    <w:rsid w:val="003949BE"/>
    <w:rsid w:val="00394BAE"/>
    <w:rsid w:val="00394DF0"/>
    <w:rsid w:val="00394E9B"/>
    <w:rsid w:val="00395212"/>
    <w:rsid w:val="003954C4"/>
    <w:rsid w:val="00395A4F"/>
    <w:rsid w:val="00395BDB"/>
    <w:rsid w:val="00395E62"/>
    <w:rsid w:val="0039648C"/>
    <w:rsid w:val="00396BCF"/>
    <w:rsid w:val="00396C7D"/>
    <w:rsid w:val="003973D0"/>
    <w:rsid w:val="0039781C"/>
    <w:rsid w:val="00397B51"/>
    <w:rsid w:val="003A0289"/>
    <w:rsid w:val="003A03AF"/>
    <w:rsid w:val="003A0602"/>
    <w:rsid w:val="003A06FD"/>
    <w:rsid w:val="003A09B2"/>
    <w:rsid w:val="003A0F15"/>
    <w:rsid w:val="003A15F3"/>
    <w:rsid w:val="003A1615"/>
    <w:rsid w:val="003A1836"/>
    <w:rsid w:val="003A200C"/>
    <w:rsid w:val="003A20ED"/>
    <w:rsid w:val="003A3D07"/>
    <w:rsid w:val="003A3F9A"/>
    <w:rsid w:val="003A4363"/>
    <w:rsid w:val="003A465A"/>
    <w:rsid w:val="003A4E8D"/>
    <w:rsid w:val="003A4F35"/>
    <w:rsid w:val="003A507A"/>
    <w:rsid w:val="003A5718"/>
    <w:rsid w:val="003A5755"/>
    <w:rsid w:val="003A585A"/>
    <w:rsid w:val="003A587A"/>
    <w:rsid w:val="003A5A11"/>
    <w:rsid w:val="003A5A8D"/>
    <w:rsid w:val="003A5C18"/>
    <w:rsid w:val="003A64E5"/>
    <w:rsid w:val="003A6760"/>
    <w:rsid w:val="003A68CD"/>
    <w:rsid w:val="003A6D21"/>
    <w:rsid w:val="003A7136"/>
    <w:rsid w:val="003A762C"/>
    <w:rsid w:val="003A7ED7"/>
    <w:rsid w:val="003B0209"/>
    <w:rsid w:val="003B022C"/>
    <w:rsid w:val="003B08A4"/>
    <w:rsid w:val="003B0BD3"/>
    <w:rsid w:val="003B236A"/>
    <w:rsid w:val="003B2640"/>
    <w:rsid w:val="003B2A74"/>
    <w:rsid w:val="003B38FE"/>
    <w:rsid w:val="003B3D68"/>
    <w:rsid w:val="003B3EE1"/>
    <w:rsid w:val="003B44A3"/>
    <w:rsid w:val="003B44AC"/>
    <w:rsid w:val="003B4EF8"/>
    <w:rsid w:val="003B58E3"/>
    <w:rsid w:val="003B5DC5"/>
    <w:rsid w:val="003B6FE7"/>
    <w:rsid w:val="003B75B0"/>
    <w:rsid w:val="003C0668"/>
    <w:rsid w:val="003C0F3D"/>
    <w:rsid w:val="003C0F4D"/>
    <w:rsid w:val="003C1179"/>
    <w:rsid w:val="003C126A"/>
    <w:rsid w:val="003C13F6"/>
    <w:rsid w:val="003C1C09"/>
    <w:rsid w:val="003C2303"/>
    <w:rsid w:val="003C236C"/>
    <w:rsid w:val="003C23AD"/>
    <w:rsid w:val="003C28F3"/>
    <w:rsid w:val="003C2C67"/>
    <w:rsid w:val="003C2D0B"/>
    <w:rsid w:val="003C2D42"/>
    <w:rsid w:val="003C2F58"/>
    <w:rsid w:val="003C31C8"/>
    <w:rsid w:val="003C32DF"/>
    <w:rsid w:val="003C348C"/>
    <w:rsid w:val="003C350C"/>
    <w:rsid w:val="003C37BE"/>
    <w:rsid w:val="003C4045"/>
    <w:rsid w:val="003C47C5"/>
    <w:rsid w:val="003C4C0B"/>
    <w:rsid w:val="003C4D86"/>
    <w:rsid w:val="003C53F3"/>
    <w:rsid w:val="003C552E"/>
    <w:rsid w:val="003C6393"/>
    <w:rsid w:val="003C6AAD"/>
    <w:rsid w:val="003C6EF1"/>
    <w:rsid w:val="003C71FE"/>
    <w:rsid w:val="003C74A0"/>
    <w:rsid w:val="003D02A7"/>
    <w:rsid w:val="003D02C3"/>
    <w:rsid w:val="003D043A"/>
    <w:rsid w:val="003D075B"/>
    <w:rsid w:val="003D0BD3"/>
    <w:rsid w:val="003D0CE5"/>
    <w:rsid w:val="003D18F9"/>
    <w:rsid w:val="003D1988"/>
    <w:rsid w:val="003D2307"/>
    <w:rsid w:val="003D2913"/>
    <w:rsid w:val="003D2CD9"/>
    <w:rsid w:val="003D306E"/>
    <w:rsid w:val="003D30F8"/>
    <w:rsid w:val="003D3190"/>
    <w:rsid w:val="003D3282"/>
    <w:rsid w:val="003D4061"/>
    <w:rsid w:val="003D4681"/>
    <w:rsid w:val="003D4688"/>
    <w:rsid w:val="003D481B"/>
    <w:rsid w:val="003D4B44"/>
    <w:rsid w:val="003D4BB8"/>
    <w:rsid w:val="003D4D0F"/>
    <w:rsid w:val="003D4DC7"/>
    <w:rsid w:val="003D4E54"/>
    <w:rsid w:val="003D5A16"/>
    <w:rsid w:val="003D5D6A"/>
    <w:rsid w:val="003D5E88"/>
    <w:rsid w:val="003D692A"/>
    <w:rsid w:val="003D6C75"/>
    <w:rsid w:val="003D6FB1"/>
    <w:rsid w:val="003D7062"/>
    <w:rsid w:val="003D70F4"/>
    <w:rsid w:val="003D71B1"/>
    <w:rsid w:val="003D7628"/>
    <w:rsid w:val="003D7A90"/>
    <w:rsid w:val="003D7B58"/>
    <w:rsid w:val="003D7FF9"/>
    <w:rsid w:val="003E057D"/>
    <w:rsid w:val="003E09AE"/>
    <w:rsid w:val="003E0B23"/>
    <w:rsid w:val="003E0C2C"/>
    <w:rsid w:val="003E0EF5"/>
    <w:rsid w:val="003E10A7"/>
    <w:rsid w:val="003E1259"/>
    <w:rsid w:val="003E126F"/>
    <w:rsid w:val="003E18A9"/>
    <w:rsid w:val="003E1A27"/>
    <w:rsid w:val="003E1B17"/>
    <w:rsid w:val="003E2166"/>
    <w:rsid w:val="003E222E"/>
    <w:rsid w:val="003E22A2"/>
    <w:rsid w:val="003E23A0"/>
    <w:rsid w:val="003E2422"/>
    <w:rsid w:val="003E289C"/>
    <w:rsid w:val="003E2996"/>
    <w:rsid w:val="003E2AD3"/>
    <w:rsid w:val="003E2EE4"/>
    <w:rsid w:val="003E305C"/>
    <w:rsid w:val="003E310C"/>
    <w:rsid w:val="003E3B33"/>
    <w:rsid w:val="003E3F7F"/>
    <w:rsid w:val="003E403D"/>
    <w:rsid w:val="003E428F"/>
    <w:rsid w:val="003E4D6B"/>
    <w:rsid w:val="003E4D74"/>
    <w:rsid w:val="003E5104"/>
    <w:rsid w:val="003E53E9"/>
    <w:rsid w:val="003E569B"/>
    <w:rsid w:val="003E5854"/>
    <w:rsid w:val="003E5902"/>
    <w:rsid w:val="003E62E2"/>
    <w:rsid w:val="003E67BB"/>
    <w:rsid w:val="003E6A05"/>
    <w:rsid w:val="003E6EE4"/>
    <w:rsid w:val="003E7095"/>
    <w:rsid w:val="003E7771"/>
    <w:rsid w:val="003E7B5B"/>
    <w:rsid w:val="003E7F9B"/>
    <w:rsid w:val="003F0288"/>
    <w:rsid w:val="003F0B8B"/>
    <w:rsid w:val="003F0ECD"/>
    <w:rsid w:val="003F1368"/>
    <w:rsid w:val="003F1556"/>
    <w:rsid w:val="003F1D19"/>
    <w:rsid w:val="003F2603"/>
    <w:rsid w:val="003F28CC"/>
    <w:rsid w:val="003F2931"/>
    <w:rsid w:val="003F2BC1"/>
    <w:rsid w:val="003F3035"/>
    <w:rsid w:val="003F3384"/>
    <w:rsid w:val="003F4390"/>
    <w:rsid w:val="003F473C"/>
    <w:rsid w:val="003F487E"/>
    <w:rsid w:val="003F5167"/>
    <w:rsid w:val="003F5527"/>
    <w:rsid w:val="003F574A"/>
    <w:rsid w:val="003F588E"/>
    <w:rsid w:val="003F5B82"/>
    <w:rsid w:val="003F5BA4"/>
    <w:rsid w:val="003F66B7"/>
    <w:rsid w:val="003F67B5"/>
    <w:rsid w:val="003F6AE9"/>
    <w:rsid w:val="003F6AFD"/>
    <w:rsid w:val="003F6D53"/>
    <w:rsid w:val="003F76EA"/>
    <w:rsid w:val="003F7B1C"/>
    <w:rsid w:val="003F7C6C"/>
    <w:rsid w:val="004004F2"/>
    <w:rsid w:val="004006A2"/>
    <w:rsid w:val="00400F2E"/>
    <w:rsid w:val="00401C47"/>
    <w:rsid w:val="004021B4"/>
    <w:rsid w:val="004023A4"/>
    <w:rsid w:val="0040350A"/>
    <w:rsid w:val="004036FC"/>
    <w:rsid w:val="00403BA2"/>
    <w:rsid w:val="00403BE9"/>
    <w:rsid w:val="00404045"/>
    <w:rsid w:val="00404221"/>
    <w:rsid w:val="00404249"/>
    <w:rsid w:val="00404EFB"/>
    <w:rsid w:val="00405834"/>
    <w:rsid w:val="00405866"/>
    <w:rsid w:val="004062AF"/>
    <w:rsid w:val="00406B8D"/>
    <w:rsid w:val="00407E36"/>
    <w:rsid w:val="004102FF"/>
    <w:rsid w:val="0041045A"/>
    <w:rsid w:val="004104EE"/>
    <w:rsid w:val="004105E6"/>
    <w:rsid w:val="004110F4"/>
    <w:rsid w:val="0041172A"/>
    <w:rsid w:val="00411D85"/>
    <w:rsid w:val="00411F3B"/>
    <w:rsid w:val="00412398"/>
    <w:rsid w:val="00412FCA"/>
    <w:rsid w:val="0041375C"/>
    <w:rsid w:val="004137AF"/>
    <w:rsid w:val="00413881"/>
    <w:rsid w:val="00413C42"/>
    <w:rsid w:val="00414568"/>
    <w:rsid w:val="004145FA"/>
    <w:rsid w:val="00414A66"/>
    <w:rsid w:val="00414C51"/>
    <w:rsid w:val="00415C1D"/>
    <w:rsid w:val="00415E9C"/>
    <w:rsid w:val="00415EAA"/>
    <w:rsid w:val="00416033"/>
    <w:rsid w:val="004163E9"/>
    <w:rsid w:val="004167BB"/>
    <w:rsid w:val="00416852"/>
    <w:rsid w:val="00416B31"/>
    <w:rsid w:val="00416DDF"/>
    <w:rsid w:val="004170C7"/>
    <w:rsid w:val="004179D9"/>
    <w:rsid w:val="00417BE3"/>
    <w:rsid w:val="00417C22"/>
    <w:rsid w:val="00420592"/>
    <w:rsid w:val="00420AF7"/>
    <w:rsid w:val="00420E24"/>
    <w:rsid w:val="0042108F"/>
    <w:rsid w:val="004219D5"/>
    <w:rsid w:val="00421D20"/>
    <w:rsid w:val="00421E21"/>
    <w:rsid w:val="004223CF"/>
    <w:rsid w:val="0042270D"/>
    <w:rsid w:val="004229F7"/>
    <w:rsid w:val="00423153"/>
    <w:rsid w:val="00423B11"/>
    <w:rsid w:val="00424266"/>
    <w:rsid w:val="004242DA"/>
    <w:rsid w:val="00424336"/>
    <w:rsid w:val="00424E52"/>
    <w:rsid w:val="00424EEC"/>
    <w:rsid w:val="0042520E"/>
    <w:rsid w:val="004254A8"/>
    <w:rsid w:val="004255A0"/>
    <w:rsid w:val="00425E6C"/>
    <w:rsid w:val="00425EF8"/>
    <w:rsid w:val="00426120"/>
    <w:rsid w:val="00426870"/>
    <w:rsid w:val="00427441"/>
    <w:rsid w:val="00427597"/>
    <w:rsid w:val="00427A86"/>
    <w:rsid w:val="00427BA7"/>
    <w:rsid w:val="00427D42"/>
    <w:rsid w:val="00427EB4"/>
    <w:rsid w:val="00430302"/>
    <w:rsid w:val="00430936"/>
    <w:rsid w:val="00430B98"/>
    <w:rsid w:val="00430C00"/>
    <w:rsid w:val="00430F63"/>
    <w:rsid w:val="004310C4"/>
    <w:rsid w:val="0043118E"/>
    <w:rsid w:val="00431837"/>
    <w:rsid w:val="0043214B"/>
    <w:rsid w:val="0043297F"/>
    <w:rsid w:val="0043342F"/>
    <w:rsid w:val="0043345E"/>
    <w:rsid w:val="004335E5"/>
    <w:rsid w:val="004339ED"/>
    <w:rsid w:val="00433AE2"/>
    <w:rsid w:val="004340B2"/>
    <w:rsid w:val="00434593"/>
    <w:rsid w:val="004346C3"/>
    <w:rsid w:val="00434D17"/>
    <w:rsid w:val="00435810"/>
    <w:rsid w:val="004358E2"/>
    <w:rsid w:val="00435918"/>
    <w:rsid w:val="004362F4"/>
    <w:rsid w:val="00436930"/>
    <w:rsid w:val="00437238"/>
    <w:rsid w:val="00437355"/>
    <w:rsid w:val="00440517"/>
    <w:rsid w:val="00440B0D"/>
    <w:rsid w:val="00440D10"/>
    <w:rsid w:val="00440DA3"/>
    <w:rsid w:val="00441C81"/>
    <w:rsid w:val="00442426"/>
    <w:rsid w:val="00442AA1"/>
    <w:rsid w:val="00442E9E"/>
    <w:rsid w:val="00443541"/>
    <w:rsid w:val="004436FF"/>
    <w:rsid w:val="00443CED"/>
    <w:rsid w:val="00443F1B"/>
    <w:rsid w:val="00444286"/>
    <w:rsid w:val="0044445F"/>
    <w:rsid w:val="00444D5B"/>
    <w:rsid w:val="00444FA4"/>
    <w:rsid w:val="004450C6"/>
    <w:rsid w:val="004451B4"/>
    <w:rsid w:val="004452C8"/>
    <w:rsid w:val="00445578"/>
    <w:rsid w:val="00445E72"/>
    <w:rsid w:val="00446268"/>
    <w:rsid w:val="00446352"/>
    <w:rsid w:val="004465E3"/>
    <w:rsid w:val="00446A93"/>
    <w:rsid w:val="00446AB7"/>
    <w:rsid w:val="00446DF6"/>
    <w:rsid w:val="0044753C"/>
    <w:rsid w:val="00447577"/>
    <w:rsid w:val="00447A03"/>
    <w:rsid w:val="00447A6B"/>
    <w:rsid w:val="00447C7A"/>
    <w:rsid w:val="00450579"/>
    <w:rsid w:val="004509CC"/>
    <w:rsid w:val="00450B15"/>
    <w:rsid w:val="00450CE0"/>
    <w:rsid w:val="00451030"/>
    <w:rsid w:val="00451142"/>
    <w:rsid w:val="0045182E"/>
    <w:rsid w:val="00451C92"/>
    <w:rsid w:val="00451E08"/>
    <w:rsid w:val="00452240"/>
    <w:rsid w:val="00453202"/>
    <w:rsid w:val="00453304"/>
    <w:rsid w:val="00453348"/>
    <w:rsid w:val="004535C7"/>
    <w:rsid w:val="00454EB2"/>
    <w:rsid w:val="0045523A"/>
    <w:rsid w:val="004553B8"/>
    <w:rsid w:val="004554B9"/>
    <w:rsid w:val="00455805"/>
    <w:rsid w:val="00455BF9"/>
    <w:rsid w:val="00455CFA"/>
    <w:rsid w:val="004564B9"/>
    <w:rsid w:val="0045670B"/>
    <w:rsid w:val="00456864"/>
    <w:rsid w:val="00460686"/>
    <w:rsid w:val="00460C58"/>
    <w:rsid w:val="00460F95"/>
    <w:rsid w:val="00461535"/>
    <w:rsid w:val="0046186F"/>
    <w:rsid w:val="00461873"/>
    <w:rsid w:val="0046190F"/>
    <w:rsid w:val="004619A2"/>
    <w:rsid w:val="004619A9"/>
    <w:rsid w:val="00461C74"/>
    <w:rsid w:val="004621A5"/>
    <w:rsid w:val="004622A2"/>
    <w:rsid w:val="004624D5"/>
    <w:rsid w:val="00462AC7"/>
    <w:rsid w:val="004636A2"/>
    <w:rsid w:val="00463974"/>
    <w:rsid w:val="00463A2B"/>
    <w:rsid w:val="00463A2F"/>
    <w:rsid w:val="00463B24"/>
    <w:rsid w:val="004642A8"/>
    <w:rsid w:val="00464659"/>
    <w:rsid w:val="00464A31"/>
    <w:rsid w:val="00465076"/>
    <w:rsid w:val="0046598E"/>
    <w:rsid w:val="00465AB8"/>
    <w:rsid w:val="00466315"/>
    <w:rsid w:val="00466695"/>
    <w:rsid w:val="00466972"/>
    <w:rsid w:val="00466BF1"/>
    <w:rsid w:val="00467B2F"/>
    <w:rsid w:val="00467DEB"/>
    <w:rsid w:val="004700DA"/>
    <w:rsid w:val="004704C7"/>
    <w:rsid w:val="004704F9"/>
    <w:rsid w:val="00470945"/>
    <w:rsid w:val="0047115D"/>
    <w:rsid w:val="0047181F"/>
    <w:rsid w:val="004722A8"/>
    <w:rsid w:val="00473545"/>
    <w:rsid w:val="004736C3"/>
    <w:rsid w:val="00473757"/>
    <w:rsid w:val="00473CC7"/>
    <w:rsid w:val="00474279"/>
    <w:rsid w:val="004743CB"/>
    <w:rsid w:val="00474429"/>
    <w:rsid w:val="004744FD"/>
    <w:rsid w:val="00474F38"/>
    <w:rsid w:val="00474F5D"/>
    <w:rsid w:val="004753B3"/>
    <w:rsid w:val="00475790"/>
    <w:rsid w:val="00475D54"/>
    <w:rsid w:val="0047614A"/>
    <w:rsid w:val="00476505"/>
    <w:rsid w:val="0047669D"/>
    <w:rsid w:val="004767CB"/>
    <w:rsid w:val="00476A7F"/>
    <w:rsid w:val="00476B01"/>
    <w:rsid w:val="00476B0F"/>
    <w:rsid w:val="0047753C"/>
    <w:rsid w:val="004776BD"/>
    <w:rsid w:val="0047780B"/>
    <w:rsid w:val="0047795C"/>
    <w:rsid w:val="00477B72"/>
    <w:rsid w:val="00477CE3"/>
    <w:rsid w:val="004800FF"/>
    <w:rsid w:val="00480320"/>
    <w:rsid w:val="00481274"/>
    <w:rsid w:val="00481555"/>
    <w:rsid w:val="004815DF"/>
    <w:rsid w:val="00481C8F"/>
    <w:rsid w:val="0048258C"/>
    <w:rsid w:val="00482A08"/>
    <w:rsid w:val="00482A33"/>
    <w:rsid w:val="00482A5B"/>
    <w:rsid w:val="00482FEF"/>
    <w:rsid w:val="00483543"/>
    <w:rsid w:val="004836B3"/>
    <w:rsid w:val="00483925"/>
    <w:rsid w:val="00483CEE"/>
    <w:rsid w:val="004842F9"/>
    <w:rsid w:val="0048430B"/>
    <w:rsid w:val="00484620"/>
    <w:rsid w:val="0048595F"/>
    <w:rsid w:val="0048624A"/>
    <w:rsid w:val="004862AB"/>
    <w:rsid w:val="0048670C"/>
    <w:rsid w:val="0048671D"/>
    <w:rsid w:val="0048683E"/>
    <w:rsid w:val="00486EE0"/>
    <w:rsid w:val="0048754B"/>
    <w:rsid w:val="00487CCE"/>
    <w:rsid w:val="00487DAE"/>
    <w:rsid w:val="00487F6C"/>
    <w:rsid w:val="00490841"/>
    <w:rsid w:val="00490B9D"/>
    <w:rsid w:val="00490C36"/>
    <w:rsid w:val="00491285"/>
    <w:rsid w:val="00491D58"/>
    <w:rsid w:val="00491EB3"/>
    <w:rsid w:val="004925F4"/>
    <w:rsid w:val="004931A2"/>
    <w:rsid w:val="004932C6"/>
    <w:rsid w:val="00493500"/>
    <w:rsid w:val="0049392F"/>
    <w:rsid w:val="004947DE"/>
    <w:rsid w:val="00494888"/>
    <w:rsid w:val="00494C41"/>
    <w:rsid w:val="00494C72"/>
    <w:rsid w:val="004952DA"/>
    <w:rsid w:val="004957BD"/>
    <w:rsid w:val="0049619B"/>
    <w:rsid w:val="004966DD"/>
    <w:rsid w:val="00496E24"/>
    <w:rsid w:val="00496F5A"/>
    <w:rsid w:val="004978C3"/>
    <w:rsid w:val="0049799A"/>
    <w:rsid w:val="00497A8F"/>
    <w:rsid w:val="004A05D0"/>
    <w:rsid w:val="004A099F"/>
    <w:rsid w:val="004A146F"/>
    <w:rsid w:val="004A1E3F"/>
    <w:rsid w:val="004A2122"/>
    <w:rsid w:val="004A23BF"/>
    <w:rsid w:val="004A297C"/>
    <w:rsid w:val="004A30FE"/>
    <w:rsid w:val="004A311B"/>
    <w:rsid w:val="004A31E4"/>
    <w:rsid w:val="004A36A0"/>
    <w:rsid w:val="004A377E"/>
    <w:rsid w:val="004A38B2"/>
    <w:rsid w:val="004A3BE7"/>
    <w:rsid w:val="004A40C6"/>
    <w:rsid w:val="004A4168"/>
    <w:rsid w:val="004A43FB"/>
    <w:rsid w:val="004A4585"/>
    <w:rsid w:val="004A4902"/>
    <w:rsid w:val="004A4AC8"/>
    <w:rsid w:val="004A4AD2"/>
    <w:rsid w:val="004A4D90"/>
    <w:rsid w:val="004A5889"/>
    <w:rsid w:val="004A59C7"/>
    <w:rsid w:val="004A6210"/>
    <w:rsid w:val="004A66F9"/>
    <w:rsid w:val="004A694C"/>
    <w:rsid w:val="004A69AE"/>
    <w:rsid w:val="004A723B"/>
    <w:rsid w:val="004A737D"/>
    <w:rsid w:val="004A7DB1"/>
    <w:rsid w:val="004B0785"/>
    <w:rsid w:val="004B0CA2"/>
    <w:rsid w:val="004B14EC"/>
    <w:rsid w:val="004B1892"/>
    <w:rsid w:val="004B1B75"/>
    <w:rsid w:val="004B1D3C"/>
    <w:rsid w:val="004B1F85"/>
    <w:rsid w:val="004B1FEF"/>
    <w:rsid w:val="004B2000"/>
    <w:rsid w:val="004B221D"/>
    <w:rsid w:val="004B270B"/>
    <w:rsid w:val="004B2A7B"/>
    <w:rsid w:val="004B2DA4"/>
    <w:rsid w:val="004B34F2"/>
    <w:rsid w:val="004B36C3"/>
    <w:rsid w:val="004B3A7A"/>
    <w:rsid w:val="004B47F1"/>
    <w:rsid w:val="004B4915"/>
    <w:rsid w:val="004B5264"/>
    <w:rsid w:val="004B53C4"/>
    <w:rsid w:val="004B57C3"/>
    <w:rsid w:val="004B5C41"/>
    <w:rsid w:val="004B5D1C"/>
    <w:rsid w:val="004B5DEE"/>
    <w:rsid w:val="004B5F11"/>
    <w:rsid w:val="004B6076"/>
    <w:rsid w:val="004B6336"/>
    <w:rsid w:val="004B6F12"/>
    <w:rsid w:val="004B7053"/>
    <w:rsid w:val="004B73C1"/>
    <w:rsid w:val="004B76FA"/>
    <w:rsid w:val="004B7F16"/>
    <w:rsid w:val="004C0336"/>
    <w:rsid w:val="004C044C"/>
    <w:rsid w:val="004C04C8"/>
    <w:rsid w:val="004C0F47"/>
    <w:rsid w:val="004C16EB"/>
    <w:rsid w:val="004C176F"/>
    <w:rsid w:val="004C1817"/>
    <w:rsid w:val="004C1991"/>
    <w:rsid w:val="004C1B9E"/>
    <w:rsid w:val="004C1F16"/>
    <w:rsid w:val="004C1F29"/>
    <w:rsid w:val="004C21ED"/>
    <w:rsid w:val="004C26E8"/>
    <w:rsid w:val="004C2BD2"/>
    <w:rsid w:val="004C2CE5"/>
    <w:rsid w:val="004C356C"/>
    <w:rsid w:val="004C38B8"/>
    <w:rsid w:val="004C3BA7"/>
    <w:rsid w:val="004C4344"/>
    <w:rsid w:val="004C4687"/>
    <w:rsid w:val="004C4F11"/>
    <w:rsid w:val="004C5626"/>
    <w:rsid w:val="004C634B"/>
    <w:rsid w:val="004C671D"/>
    <w:rsid w:val="004C68F7"/>
    <w:rsid w:val="004C6B71"/>
    <w:rsid w:val="004C6C69"/>
    <w:rsid w:val="004C71FA"/>
    <w:rsid w:val="004C7663"/>
    <w:rsid w:val="004C7DFE"/>
    <w:rsid w:val="004C7FA2"/>
    <w:rsid w:val="004D054D"/>
    <w:rsid w:val="004D0571"/>
    <w:rsid w:val="004D060E"/>
    <w:rsid w:val="004D1657"/>
    <w:rsid w:val="004D1A6E"/>
    <w:rsid w:val="004D1ECD"/>
    <w:rsid w:val="004D20C7"/>
    <w:rsid w:val="004D228F"/>
    <w:rsid w:val="004D2558"/>
    <w:rsid w:val="004D2898"/>
    <w:rsid w:val="004D2D90"/>
    <w:rsid w:val="004D3328"/>
    <w:rsid w:val="004D5102"/>
    <w:rsid w:val="004D5767"/>
    <w:rsid w:val="004D6688"/>
    <w:rsid w:val="004D66FB"/>
    <w:rsid w:val="004D68A6"/>
    <w:rsid w:val="004D7F86"/>
    <w:rsid w:val="004E091B"/>
    <w:rsid w:val="004E0EC9"/>
    <w:rsid w:val="004E102C"/>
    <w:rsid w:val="004E11D3"/>
    <w:rsid w:val="004E13B4"/>
    <w:rsid w:val="004E1430"/>
    <w:rsid w:val="004E3E83"/>
    <w:rsid w:val="004E406A"/>
    <w:rsid w:val="004E44A4"/>
    <w:rsid w:val="004E45CE"/>
    <w:rsid w:val="004E4752"/>
    <w:rsid w:val="004E49A0"/>
    <w:rsid w:val="004E4BC1"/>
    <w:rsid w:val="004E5252"/>
    <w:rsid w:val="004E55E9"/>
    <w:rsid w:val="004E5973"/>
    <w:rsid w:val="004E59A9"/>
    <w:rsid w:val="004E6062"/>
    <w:rsid w:val="004E6BD5"/>
    <w:rsid w:val="004E72D4"/>
    <w:rsid w:val="004E7673"/>
    <w:rsid w:val="004F0172"/>
    <w:rsid w:val="004F07A3"/>
    <w:rsid w:val="004F081A"/>
    <w:rsid w:val="004F0C59"/>
    <w:rsid w:val="004F0D31"/>
    <w:rsid w:val="004F1722"/>
    <w:rsid w:val="004F17E9"/>
    <w:rsid w:val="004F1BDD"/>
    <w:rsid w:val="004F2213"/>
    <w:rsid w:val="004F27D4"/>
    <w:rsid w:val="004F28DA"/>
    <w:rsid w:val="004F301B"/>
    <w:rsid w:val="004F32E9"/>
    <w:rsid w:val="004F3909"/>
    <w:rsid w:val="004F43C5"/>
    <w:rsid w:val="004F46DA"/>
    <w:rsid w:val="004F4A44"/>
    <w:rsid w:val="004F4BB0"/>
    <w:rsid w:val="004F4CE0"/>
    <w:rsid w:val="004F4DE5"/>
    <w:rsid w:val="004F4E89"/>
    <w:rsid w:val="004F5241"/>
    <w:rsid w:val="004F54AF"/>
    <w:rsid w:val="004F55BC"/>
    <w:rsid w:val="004F57E8"/>
    <w:rsid w:val="004F5895"/>
    <w:rsid w:val="004F5B83"/>
    <w:rsid w:val="004F6736"/>
    <w:rsid w:val="004F685A"/>
    <w:rsid w:val="004F6FE4"/>
    <w:rsid w:val="004F717C"/>
    <w:rsid w:val="004F73A7"/>
    <w:rsid w:val="004F79CD"/>
    <w:rsid w:val="004F7B49"/>
    <w:rsid w:val="004F7D2F"/>
    <w:rsid w:val="004F7DCA"/>
    <w:rsid w:val="00500016"/>
    <w:rsid w:val="00500185"/>
    <w:rsid w:val="005003CE"/>
    <w:rsid w:val="0050097B"/>
    <w:rsid w:val="00500CDD"/>
    <w:rsid w:val="00500D05"/>
    <w:rsid w:val="00500FB9"/>
    <w:rsid w:val="005023FA"/>
    <w:rsid w:val="005026F1"/>
    <w:rsid w:val="005027A3"/>
    <w:rsid w:val="0050289D"/>
    <w:rsid w:val="00502AE3"/>
    <w:rsid w:val="005032DE"/>
    <w:rsid w:val="00503774"/>
    <w:rsid w:val="00503B7E"/>
    <w:rsid w:val="00504EAE"/>
    <w:rsid w:val="00505A22"/>
    <w:rsid w:val="00505BA5"/>
    <w:rsid w:val="00505C20"/>
    <w:rsid w:val="005066E6"/>
    <w:rsid w:val="00506CAC"/>
    <w:rsid w:val="00507285"/>
    <w:rsid w:val="00507A5E"/>
    <w:rsid w:val="00507BB0"/>
    <w:rsid w:val="0051023E"/>
    <w:rsid w:val="00511992"/>
    <w:rsid w:val="00511EA2"/>
    <w:rsid w:val="00512401"/>
    <w:rsid w:val="0051262B"/>
    <w:rsid w:val="00512AA2"/>
    <w:rsid w:val="00512EAA"/>
    <w:rsid w:val="005136F2"/>
    <w:rsid w:val="0051375F"/>
    <w:rsid w:val="0051415A"/>
    <w:rsid w:val="00514E04"/>
    <w:rsid w:val="00515305"/>
    <w:rsid w:val="005153E9"/>
    <w:rsid w:val="00515F00"/>
    <w:rsid w:val="00515FEC"/>
    <w:rsid w:val="00516318"/>
    <w:rsid w:val="005166BA"/>
    <w:rsid w:val="00516B33"/>
    <w:rsid w:val="005170B2"/>
    <w:rsid w:val="00517124"/>
    <w:rsid w:val="00517779"/>
    <w:rsid w:val="00517787"/>
    <w:rsid w:val="00517823"/>
    <w:rsid w:val="00517E16"/>
    <w:rsid w:val="00520144"/>
    <w:rsid w:val="005204E9"/>
    <w:rsid w:val="00520B56"/>
    <w:rsid w:val="00521072"/>
    <w:rsid w:val="005213BE"/>
    <w:rsid w:val="00521483"/>
    <w:rsid w:val="00521CAE"/>
    <w:rsid w:val="00521F34"/>
    <w:rsid w:val="00521F42"/>
    <w:rsid w:val="005223DC"/>
    <w:rsid w:val="00522545"/>
    <w:rsid w:val="00522D8A"/>
    <w:rsid w:val="00522DA0"/>
    <w:rsid w:val="00522FC5"/>
    <w:rsid w:val="00523387"/>
    <w:rsid w:val="00523657"/>
    <w:rsid w:val="00523669"/>
    <w:rsid w:val="0052393C"/>
    <w:rsid w:val="00523E8F"/>
    <w:rsid w:val="0052477B"/>
    <w:rsid w:val="00524C1A"/>
    <w:rsid w:val="00524D1E"/>
    <w:rsid w:val="005251F4"/>
    <w:rsid w:val="005255A6"/>
    <w:rsid w:val="005258CD"/>
    <w:rsid w:val="00525A39"/>
    <w:rsid w:val="00525AC0"/>
    <w:rsid w:val="00526058"/>
    <w:rsid w:val="00526BE7"/>
    <w:rsid w:val="00526D39"/>
    <w:rsid w:val="00526F3A"/>
    <w:rsid w:val="00526F55"/>
    <w:rsid w:val="0052713E"/>
    <w:rsid w:val="005271D6"/>
    <w:rsid w:val="0052729B"/>
    <w:rsid w:val="00527E68"/>
    <w:rsid w:val="00527ED1"/>
    <w:rsid w:val="005301B8"/>
    <w:rsid w:val="00530539"/>
    <w:rsid w:val="0053079D"/>
    <w:rsid w:val="00530A93"/>
    <w:rsid w:val="00530DB1"/>
    <w:rsid w:val="00531489"/>
    <w:rsid w:val="005319A2"/>
    <w:rsid w:val="00531A39"/>
    <w:rsid w:val="00531FB4"/>
    <w:rsid w:val="0053200B"/>
    <w:rsid w:val="00532847"/>
    <w:rsid w:val="005329AB"/>
    <w:rsid w:val="0053313C"/>
    <w:rsid w:val="00533274"/>
    <w:rsid w:val="00533CED"/>
    <w:rsid w:val="00534069"/>
    <w:rsid w:val="00534255"/>
    <w:rsid w:val="005346C4"/>
    <w:rsid w:val="00534A8C"/>
    <w:rsid w:val="00535014"/>
    <w:rsid w:val="00535287"/>
    <w:rsid w:val="005352E9"/>
    <w:rsid w:val="00535A43"/>
    <w:rsid w:val="00535E3E"/>
    <w:rsid w:val="00536C3B"/>
    <w:rsid w:val="00536EF0"/>
    <w:rsid w:val="00536F6A"/>
    <w:rsid w:val="00537322"/>
    <w:rsid w:val="0054018D"/>
    <w:rsid w:val="00540200"/>
    <w:rsid w:val="005402FD"/>
    <w:rsid w:val="005403E5"/>
    <w:rsid w:val="00540570"/>
    <w:rsid w:val="005412D4"/>
    <w:rsid w:val="00541611"/>
    <w:rsid w:val="00541612"/>
    <w:rsid w:val="00541C6E"/>
    <w:rsid w:val="00542400"/>
    <w:rsid w:val="00542638"/>
    <w:rsid w:val="00542EE2"/>
    <w:rsid w:val="00542F7E"/>
    <w:rsid w:val="0054341F"/>
    <w:rsid w:val="00543A43"/>
    <w:rsid w:val="00544079"/>
    <w:rsid w:val="00544167"/>
    <w:rsid w:val="0054492D"/>
    <w:rsid w:val="00544DFC"/>
    <w:rsid w:val="00544EB7"/>
    <w:rsid w:val="00544FA6"/>
    <w:rsid w:val="0054549C"/>
    <w:rsid w:val="005455B6"/>
    <w:rsid w:val="00546028"/>
    <w:rsid w:val="005461E7"/>
    <w:rsid w:val="00546209"/>
    <w:rsid w:val="00546273"/>
    <w:rsid w:val="005464BC"/>
    <w:rsid w:val="0054655E"/>
    <w:rsid w:val="005467EF"/>
    <w:rsid w:val="0054682D"/>
    <w:rsid w:val="00546A3D"/>
    <w:rsid w:val="00546A70"/>
    <w:rsid w:val="00546DA3"/>
    <w:rsid w:val="0054748A"/>
    <w:rsid w:val="005474D7"/>
    <w:rsid w:val="00550A05"/>
    <w:rsid w:val="00550C3A"/>
    <w:rsid w:val="00550E1C"/>
    <w:rsid w:val="005510DB"/>
    <w:rsid w:val="00551A5B"/>
    <w:rsid w:val="00551A7C"/>
    <w:rsid w:val="00552DCE"/>
    <w:rsid w:val="00552F3B"/>
    <w:rsid w:val="005530A2"/>
    <w:rsid w:val="00553469"/>
    <w:rsid w:val="00553A9F"/>
    <w:rsid w:val="00553B17"/>
    <w:rsid w:val="00553EBA"/>
    <w:rsid w:val="00554447"/>
    <w:rsid w:val="005544B9"/>
    <w:rsid w:val="00554AF6"/>
    <w:rsid w:val="00554F72"/>
    <w:rsid w:val="00555EE1"/>
    <w:rsid w:val="00556AC8"/>
    <w:rsid w:val="00556DDD"/>
    <w:rsid w:val="00557BE5"/>
    <w:rsid w:val="00557CA8"/>
    <w:rsid w:val="005604D9"/>
    <w:rsid w:val="0056066D"/>
    <w:rsid w:val="00560695"/>
    <w:rsid w:val="00560994"/>
    <w:rsid w:val="00560CEF"/>
    <w:rsid w:val="005610B7"/>
    <w:rsid w:val="0056123F"/>
    <w:rsid w:val="00561486"/>
    <w:rsid w:val="00561882"/>
    <w:rsid w:val="00562324"/>
    <w:rsid w:val="00562685"/>
    <w:rsid w:val="00562B0F"/>
    <w:rsid w:val="0056310D"/>
    <w:rsid w:val="00563944"/>
    <w:rsid w:val="00563A7A"/>
    <w:rsid w:val="00563B22"/>
    <w:rsid w:val="00563FED"/>
    <w:rsid w:val="00564353"/>
    <w:rsid w:val="00565010"/>
    <w:rsid w:val="005654ED"/>
    <w:rsid w:val="005657C7"/>
    <w:rsid w:val="005660A0"/>
    <w:rsid w:val="00566169"/>
    <w:rsid w:val="00566378"/>
    <w:rsid w:val="005669E9"/>
    <w:rsid w:val="00566A94"/>
    <w:rsid w:val="00566DF5"/>
    <w:rsid w:val="00567EB2"/>
    <w:rsid w:val="005701C6"/>
    <w:rsid w:val="00570315"/>
    <w:rsid w:val="0057077B"/>
    <w:rsid w:val="00570B02"/>
    <w:rsid w:val="00571715"/>
    <w:rsid w:val="00571A78"/>
    <w:rsid w:val="00571EF2"/>
    <w:rsid w:val="00572079"/>
    <w:rsid w:val="00572232"/>
    <w:rsid w:val="00572488"/>
    <w:rsid w:val="00572971"/>
    <w:rsid w:val="00572B55"/>
    <w:rsid w:val="00572C19"/>
    <w:rsid w:val="005731C8"/>
    <w:rsid w:val="00573323"/>
    <w:rsid w:val="00573697"/>
    <w:rsid w:val="00573A87"/>
    <w:rsid w:val="00573C93"/>
    <w:rsid w:val="0057422E"/>
    <w:rsid w:val="005743B6"/>
    <w:rsid w:val="005743D2"/>
    <w:rsid w:val="0057443B"/>
    <w:rsid w:val="0057493F"/>
    <w:rsid w:val="00575F66"/>
    <w:rsid w:val="00575F6A"/>
    <w:rsid w:val="00575FA0"/>
    <w:rsid w:val="005773A9"/>
    <w:rsid w:val="00580859"/>
    <w:rsid w:val="00580BBD"/>
    <w:rsid w:val="00580E3D"/>
    <w:rsid w:val="00580EEE"/>
    <w:rsid w:val="00581324"/>
    <w:rsid w:val="0058134A"/>
    <w:rsid w:val="00581B27"/>
    <w:rsid w:val="00581E9C"/>
    <w:rsid w:val="00582BB5"/>
    <w:rsid w:val="00582C7B"/>
    <w:rsid w:val="00582C80"/>
    <w:rsid w:val="00582DB8"/>
    <w:rsid w:val="005830F5"/>
    <w:rsid w:val="00583255"/>
    <w:rsid w:val="00583B4B"/>
    <w:rsid w:val="005844A1"/>
    <w:rsid w:val="005844DF"/>
    <w:rsid w:val="005849D6"/>
    <w:rsid w:val="00584EE1"/>
    <w:rsid w:val="00584FE8"/>
    <w:rsid w:val="00584FF7"/>
    <w:rsid w:val="005857F7"/>
    <w:rsid w:val="00585BAA"/>
    <w:rsid w:val="00585DE3"/>
    <w:rsid w:val="0058644F"/>
    <w:rsid w:val="00586B75"/>
    <w:rsid w:val="00586B81"/>
    <w:rsid w:val="00586C92"/>
    <w:rsid w:val="00587314"/>
    <w:rsid w:val="00587708"/>
    <w:rsid w:val="00587933"/>
    <w:rsid w:val="005879E9"/>
    <w:rsid w:val="00590213"/>
    <w:rsid w:val="00590663"/>
    <w:rsid w:val="00590A17"/>
    <w:rsid w:val="0059158F"/>
    <w:rsid w:val="00591856"/>
    <w:rsid w:val="00591F95"/>
    <w:rsid w:val="0059214E"/>
    <w:rsid w:val="00592200"/>
    <w:rsid w:val="00592230"/>
    <w:rsid w:val="00592622"/>
    <w:rsid w:val="00592739"/>
    <w:rsid w:val="005929FD"/>
    <w:rsid w:val="00592B69"/>
    <w:rsid w:val="00592CEA"/>
    <w:rsid w:val="00592FA5"/>
    <w:rsid w:val="005930FB"/>
    <w:rsid w:val="00593400"/>
    <w:rsid w:val="0059343C"/>
    <w:rsid w:val="00593B12"/>
    <w:rsid w:val="005944AA"/>
    <w:rsid w:val="00594675"/>
    <w:rsid w:val="00594979"/>
    <w:rsid w:val="00594B4E"/>
    <w:rsid w:val="00594C2D"/>
    <w:rsid w:val="00595144"/>
    <w:rsid w:val="00595575"/>
    <w:rsid w:val="00595662"/>
    <w:rsid w:val="00595687"/>
    <w:rsid w:val="005959A7"/>
    <w:rsid w:val="005962C4"/>
    <w:rsid w:val="00596DFE"/>
    <w:rsid w:val="0059764E"/>
    <w:rsid w:val="005A04B1"/>
    <w:rsid w:val="005A1A51"/>
    <w:rsid w:val="005A21AC"/>
    <w:rsid w:val="005A2284"/>
    <w:rsid w:val="005A26F1"/>
    <w:rsid w:val="005A299A"/>
    <w:rsid w:val="005A2B05"/>
    <w:rsid w:val="005A2D0E"/>
    <w:rsid w:val="005A35FA"/>
    <w:rsid w:val="005A38F8"/>
    <w:rsid w:val="005A39F8"/>
    <w:rsid w:val="005A3C7A"/>
    <w:rsid w:val="005A40C7"/>
    <w:rsid w:val="005A428D"/>
    <w:rsid w:val="005A445E"/>
    <w:rsid w:val="005A452E"/>
    <w:rsid w:val="005A4A98"/>
    <w:rsid w:val="005A4AA5"/>
    <w:rsid w:val="005A5432"/>
    <w:rsid w:val="005A5574"/>
    <w:rsid w:val="005A60B8"/>
    <w:rsid w:val="005A6547"/>
    <w:rsid w:val="005A6841"/>
    <w:rsid w:val="005A6A80"/>
    <w:rsid w:val="005A6C58"/>
    <w:rsid w:val="005A6EFD"/>
    <w:rsid w:val="005A771A"/>
    <w:rsid w:val="005B0040"/>
    <w:rsid w:val="005B01A2"/>
    <w:rsid w:val="005B04E9"/>
    <w:rsid w:val="005B0E3E"/>
    <w:rsid w:val="005B1871"/>
    <w:rsid w:val="005B1967"/>
    <w:rsid w:val="005B2285"/>
    <w:rsid w:val="005B2C2A"/>
    <w:rsid w:val="005B2CA2"/>
    <w:rsid w:val="005B2FF4"/>
    <w:rsid w:val="005B3180"/>
    <w:rsid w:val="005B33F0"/>
    <w:rsid w:val="005B399E"/>
    <w:rsid w:val="005B39B5"/>
    <w:rsid w:val="005B3BC4"/>
    <w:rsid w:val="005B450F"/>
    <w:rsid w:val="005B485D"/>
    <w:rsid w:val="005B4957"/>
    <w:rsid w:val="005B4CEF"/>
    <w:rsid w:val="005B4DB2"/>
    <w:rsid w:val="005B523B"/>
    <w:rsid w:val="005B58F6"/>
    <w:rsid w:val="005B5929"/>
    <w:rsid w:val="005B6789"/>
    <w:rsid w:val="005B744B"/>
    <w:rsid w:val="005B770F"/>
    <w:rsid w:val="005B79BF"/>
    <w:rsid w:val="005C02C2"/>
    <w:rsid w:val="005C03DC"/>
    <w:rsid w:val="005C0AC4"/>
    <w:rsid w:val="005C0DC5"/>
    <w:rsid w:val="005C1135"/>
    <w:rsid w:val="005C20A9"/>
    <w:rsid w:val="005C2283"/>
    <w:rsid w:val="005C24CD"/>
    <w:rsid w:val="005C25CF"/>
    <w:rsid w:val="005C35CF"/>
    <w:rsid w:val="005C3729"/>
    <w:rsid w:val="005C393E"/>
    <w:rsid w:val="005C3B0B"/>
    <w:rsid w:val="005C3EEA"/>
    <w:rsid w:val="005C49CC"/>
    <w:rsid w:val="005C4FF6"/>
    <w:rsid w:val="005C500F"/>
    <w:rsid w:val="005C50E0"/>
    <w:rsid w:val="005C5158"/>
    <w:rsid w:val="005C54BE"/>
    <w:rsid w:val="005C5B55"/>
    <w:rsid w:val="005C5BDF"/>
    <w:rsid w:val="005C6629"/>
    <w:rsid w:val="005C6CF4"/>
    <w:rsid w:val="005C748E"/>
    <w:rsid w:val="005D0351"/>
    <w:rsid w:val="005D0975"/>
    <w:rsid w:val="005D0B15"/>
    <w:rsid w:val="005D11DC"/>
    <w:rsid w:val="005D12E9"/>
    <w:rsid w:val="005D1783"/>
    <w:rsid w:val="005D19CD"/>
    <w:rsid w:val="005D1AA8"/>
    <w:rsid w:val="005D1CD2"/>
    <w:rsid w:val="005D1E3F"/>
    <w:rsid w:val="005D21FA"/>
    <w:rsid w:val="005D22A0"/>
    <w:rsid w:val="005D25FF"/>
    <w:rsid w:val="005D2620"/>
    <w:rsid w:val="005D267F"/>
    <w:rsid w:val="005D27DB"/>
    <w:rsid w:val="005D3073"/>
    <w:rsid w:val="005D317B"/>
    <w:rsid w:val="005D3723"/>
    <w:rsid w:val="005D3CD6"/>
    <w:rsid w:val="005D46A7"/>
    <w:rsid w:val="005D484E"/>
    <w:rsid w:val="005D4FA6"/>
    <w:rsid w:val="005D5418"/>
    <w:rsid w:val="005D5551"/>
    <w:rsid w:val="005D5AC6"/>
    <w:rsid w:val="005D5C60"/>
    <w:rsid w:val="005D5EF6"/>
    <w:rsid w:val="005D6473"/>
    <w:rsid w:val="005D655B"/>
    <w:rsid w:val="005D68EC"/>
    <w:rsid w:val="005D69AA"/>
    <w:rsid w:val="005D6B7F"/>
    <w:rsid w:val="005D6D89"/>
    <w:rsid w:val="005D7094"/>
    <w:rsid w:val="005D71DF"/>
    <w:rsid w:val="005D720C"/>
    <w:rsid w:val="005D725C"/>
    <w:rsid w:val="005D7BCA"/>
    <w:rsid w:val="005D7D67"/>
    <w:rsid w:val="005E14B2"/>
    <w:rsid w:val="005E1A48"/>
    <w:rsid w:val="005E2026"/>
    <w:rsid w:val="005E203B"/>
    <w:rsid w:val="005E2118"/>
    <w:rsid w:val="005E2133"/>
    <w:rsid w:val="005E219B"/>
    <w:rsid w:val="005E2496"/>
    <w:rsid w:val="005E34B2"/>
    <w:rsid w:val="005E3FFF"/>
    <w:rsid w:val="005E436B"/>
    <w:rsid w:val="005E446A"/>
    <w:rsid w:val="005E48EE"/>
    <w:rsid w:val="005E4AED"/>
    <w:rsid w:val="005E4CA2"/>
    <w:rsid w:val="005E4DC7"/>
    <w:rsid w:val="005E5039"/>
    <w:rsid w:val="005E50A3"/>
    <w:rsid w:val="005E563F"/>
    <w:rsid w:val="005E63AF"/>
    <w:rsid w:val="005E6800"/>
    <w:rsid w:val="005E71A0"/>
    <w:rsid w:val="005E74FA"/>
    <w:rsid w:val="005E7B05"/>
    <w:rsid w:val="005E7DB4"/>
    <w:rsid w:val="005F0128"/>
    <w:rsid w:val="005F0142"/>
    <w:rsid w:val="005F03A9"/>
    <w:rsid w:val="005F04BB"/>
    <w:rsid w:val="005F05B5"/>
    <w:rsid w:val="005F071C"/>
    <w:rsid w:val="005F0B9B"/>
    <w:rsid w:val="005F0BC5"/>
    <w:rsid w:val="005F0D5F"/>
    <w:rsid w:val="005F1006"/>
    <w:rsid w:val="005F108C"/>
    <w:rsid w:val="005F166B"/>
    <w:rsid w:val="005F1751"/>
    <w:rsid w:val="005F184F"/>
    <w:rsid w:val="005F1CCB"/>
    <w:rsid w:val="005F248E"/>
    <w:rsid w:val="005F3351"/>
    <w:rsid w:val="005F38B8"/>
    <w:rsid w:val="005F39B6"/>
    <w:rsid w:val="005F3A65"/>
    <w:rsid w:val="005F3C3E"/>
    <w:rsid w:val="005F40CD"/>
    <w:rsid w:val="005F4C01"/>
    <w:rsid w:val="005F5A37"/>
    <w:rsid w:val="005F6131"/>
    <w:rsid w:val="005F686E"/>
    <w:rsid w:val="005F6F93"/>
    <w:rsid w:val="005F7164"/>
    <w:rsid w:val="005F7EB3"/>
    <w:rsid w:val="00600AF7"/>
    <w:rsid w:val="00600D92"/>
    <w:rsid w:val="00600F2E"/>
    <w:rsid w:val="00601035"/>
    <w:rsid w:val="006017C3"/>
    <w:rsid w:val="00601C8C"/>
    <w:rsid w:val="00601D30"/>
    <w:rsid w:val="00601F34"/>
    <w:rsid w:val="006020F1"/>
    <w:rsid w:val="00602131"/>
    <w:rsid w:val="00602552"/>
    <w:rsid w:val="0060288E"/>
    <w:rsid w:val="006028F6"/>
    <w:rsid w:val="00602BF1"/>
    <w:rsid w:val="00602C62"/>
    <w:rsid w:val="00602E17"/>
    <w:rsid w:val="0060382E"/>
    <w:rsid w:val="00603B1F"/>
    <w:rsid w:val="00604410"/>
    <w:rsid w:val="00605110"/>
    <w:rsid w:val="006055B0"/>
    <w:rsid w:val="006061B7"/>
    <w:rsid w:val="0060623E"/>
    <w:rsid w:val="006062CA"/>
    <w:rsid w:val="006066F8"/>
    <w:rsid w:val="00606925"/>
    <w:rsid w:val="00606DD6"/>
    <w:rsid w:val="00606EDC"/>
    <w:rsid w:val="0060734B"/>
    <w:rsid w:val="006075D7"/>
    <w:rsid w:val="0060767A"/>
    <w:rsid w:val="006079C5"/>
    <w:rsid w:val="006104B3"/>
    <w:rsid w:val="006106E1"/>
    <w:rsid w:val="00610712"/>
    <w:rsid w:val="00610F0C"/>
    <w:rsid w:val="006114F0"/>
    <w:rsid w:val="006117DA"/>
    <w:rsid w:val="0061188E"/>
    <w:rsid w:val="00612167"/>
    <w:rsid w:val="006124FB"/>
    <w:rsid w:val="006125BA"/>
    <w:rsid w:val="00612770"/>
    <w:rsid w:val="006128B7"/>
    <w:rsid w:val="00612EF8"/>
    <w:rsid w:val="00613228"/>
    <w:rsid w:val="00613FA7"/>
    <w:rsid w:val="006140B3"/>
    <w:rsid w:val="00614B56"/>
    <w:rsid w:val="00615084"/>
    <w:rsid w:val="00616B7F"/>
    <w:rsid w:val="00616CCF"/>
    <w:rsid w:val="0062013C"/>
    <w:rsid w:val="006207B0"/>
    <w:rsid w:val="0062085D"/>
    <w:rsid w:val="006209FD"/>
    <w:rsid w:val="00621057"/>
    <w:rsid w:val="006213E2"/>
    <w:rsid w:val="0062157A"/>
    <w:rsid w:val="006215E6"/>
    <w:rsid w:val="00621F5F"/>
    <w:rsid w:val="0062243B"/>
    <w:rsid w:val="00622CE0"/>
    <w:rsid w:val="00622F6C"/>
    <w:rsid w:val="0062347F"/>
    <w:rsid w:val="006234D6"/>
    <w:rsid w:val="00623DEE"/>
    <w:rsid w:val="006240CE"/>
    <w:rsid w:val="00624853"/>
    <w:rsid w:val="00624AB2"/>
    <w:rsid w:val="00624F1D"/>
    <w:rsid w:val="00625651"/>
    <w:rsid w:val="00625B12"/>
    <w:rsid w:val="00625D87"/>
    <w:rsid w:val="00625EC3"/>
    <w:rsid w:val="006260E3"/>
    <w:rsid w:val="00626177"/>
    <w:rsid w:val="0062688A"/>
    <w:rsid w:val="006268AA"/>
    <w:rsid w:val="00626B6D"/>
    <w:rsid w:val="00627085"/>
    <w:rsid w:val="00627A1A"/>
    <w:rsid w:val="00627D64"/>
    <w:rsid w:val="00630072"/>
    <w:rsid w:val="00630E46"/>
    <w:rsid w:val="00630FDD"/>
    <w:rsid w:val="00631BE9"/>
    <w:rsid w:val="00631D3C"/>
    <w:rsid w:val="006327DE"/>
    <w:rsid w:val="00632DF2"/>
    <w:rsid w:val="00632F6C"/>
    <w:rsid w:val="00633603"/>
    <w:rsid w:val="0063385F"/>
    <w:rsid w:val="00633DA2"/>
    <w:rsid w:val="006342FF"/>
    <w:rsid w:val="006349D3"/>
    <w:rsid w:val="00634D2D"/>
    <w:rsid w:val="00635071"/>
    <w:rsid w:val="006356F0"/>
    <w:rsid w:val="00635C82"/>
    <w:rsid w:val="00635EC5"/>
    <w:rsid w:val="00636709"/>
    <w:rsid w:val="00636FBC"/>
    <w:rsid w:val="00637046"/>
    <w:rsid w:val="00637379"/>
    <w:rsid w:val="00637A70"/>
    <w:rsid w:val="00637C05"/>
    <w:rsid w:val="00637F7B"/>
    <w:rsid w:val="006400E2"/>
    <w:rsid w:val="006401B8"/>
    <w:rsid w:val="006407F9"/>
    <w:rsid w:val="00640B1C"/>
    <w:rsid w:val="00640C66"/>
    <w:rsid w:val="00640DAD"/>
    <w:rsid w:val="00640FB2"/>
    <w:rsid w:val="006411DB"/>
    <w:rsid w:val="0064185C"/>
    <w:rsid w:val="00642175"/>
    <w:rsid w:val="00642596"/>
    <w:rsid w:val="006427D1"/>
    <w:rsid w:val="00642B28"/>
    <w:rsid w:val="00643A01"/>
    <w:rsid w:val="00644001"/>
    <w:rsid w:val="00644101"/>
    <w:rsid w:val="006442ED"/>
    <w:rsid w:val="00644498"/>
    <w:rsid w:val="00644C6C"/>
    <w:rsid w:val="0064527E"/>
    <w:rsid w:val="006453AB"/>
    <w:rsid w:val="006454C9"/>
    <w:rsid w:val="006457D5"/>
    <w:rsid w:val="00646A66"/>
    <w:rsid w:val="00646A7A"/>
    <w:rsid w:val="00646BD9"/>
    <w:rsid w:val="006471AB"/>
    <w:rsid w:val="006471CF"/>
    <w:rsid w:val="00647333"/>
    <w:rsid w:val="006474F0"/>
    <w:rsid w:val="0064783E"/>
    <w:rsid w:val="006478DB"/>
    <w:rsid w:val="00647AEB"/>
    <w:rsid w:val="00647CEA"/>
    <w:rsid w:val="00647F6B"/>
    <w:rsid w:val="0065035E"/>
    <w:rsid w:val="006503BE"/>
    <w:rsid w:val="00650444"/>
    <w:rsid w:val="00650881"/>
    <w:rsid w:val="00650D32"/>
    <w:rsid w:val="00650D44"/>
    <w:rsid w:val="00650E72"/>
    <w:rsid w:val="006512C4"/>
    <w:rsid w:val="00651485"/>
    <w:rsid w:val="00651863"/>
    <w:rsid w:val="00651B21"/>
    <w:rsid w:val="00651CFC"/>
    <w:rsid w:val="00651D2E"/>
    <w:rsid w:val="00651D3B"/>
    <w:rsid w:val="006531B7"/>
    <w:rsid w:val="0065366A"/>
    <w:rsid w:val="00654BA3"/>
    <w:rsid w:val="006552EF"/>
    <w:rsid w:val="0065558D"/>
    <w:rsid w:val="00655C1B"/>
    <w:rsid w:val="00656756"/>
    <w:rsid w:val="006567CC"/>
    <w:rsid w:val="00656A5C"/>
    <w:rsid w:val="006577D2"/>
    <w:rsid w:val="006579E7"/>
    <w:rsid w:val="006600B9"/>
    <w:rsid w:val="006605CD"/>
    <w:rsid w:val="0066091F"/>
    <w:rsid w:val="00660B01"/>
    <w:rsid w:val="006610F7"/>
    <w:rsid w:val="0066196A"/>
    <w:rsid w:val="00661AE3"/>
    <w:rsid w:val="00661C87"/>
    <w:rsid w:val="0066293B"/>
    <w:rsid w:val="006634C6"/>
    <w:rsid w:val="00665325"/>
    <w:rsid w:val="00665E3C"/>
    <w:rsid w:val="006662B0"/>
    <w:rsid w:val="006664D9"/>
    <w:rsid w:val="006668CD"/>
    <w:rsid w:val="00666961"/>
    <w:rsid w:val="00666FFA"/>
    <w:rsid w:val="006670C9"/>
    <w:rsid w:val="006673FA"/>
    <w:rsid w:val="006678F7"/>
    <w:rsid w:val="00667A62"/>
    <w:rsid w:val="00667AFD"/>
    <w:rsid w:val="00667C49"/>
    <w:rsid w:val="00667CC2"/>
    <w:rsid w:val="0067106E"/>
    <w:rsid w:val="0067193C"/>
    <w:rsid w:val="00671968"/>
    <w:rsid w:val="006719CF"/>
    <w:rsid w:val="00672059"/>
    <w:rsid w:val="006721DD"/>
    <w:rsid w:val="00672E64"/>
    <w:rsid w:val="00672F00"/>
    <w:rsid w:val="006730BF"/>
    <w:rsid w:val="0067377E"/>
    <w:rsid w:val="00673CF6"/>
    <w:rsid w:val="00673D00"/>
    <w:rsid w:val="00673FA3"/>
    <w:rsid w:val="006742E0"/>
    <w:rsid w:val="00674B1C"/>
    <w:rsid w:val="00675158"/>
    <w:rsid w:val="0067586A"/>
    <w:rsid w:val="00675890"/>
    <w:rsid w:val="00675A91"/>
    <w:rsid w:val="00675CA5"/>
    <w:rsid w:val="00675FB3"/>
    <w:rsid w:val="00675FED"/>
    <w:rsid w:val="0067652B"/>
    <w:rsid w:val="0067660F"/>
    <w:rsid w:val="006766D2"/>
    <w:rsid w:val="006771D9"/>
    <w:rsid w:val="006773E9"/>
    <w:rsid w:val="00677A67"/>
    <w:rsid w:val="00680998"/>
    <w:rsid w:val="0068181D"/>
    <w:rsid w:val="00681A35"/>
    <w:rsid w:val="00682294"/>
    <w:rsid w:val="0068243F"/>
    <w:rsid w:val="0068250D"/>
    <w:rsid w:val="00682AB9"/>
    <w:rsid w:val="00682C93"/>
    <w:rsid w:val="00683802"/>
    <w:rsid w:val="00683BED"/>
    <w:rsid w:val="00683C01"/>
    <w:rsid w:val="00684AC5"/>
    <w:rsid w:val="00684FE6"/>
    <w:rsid w:val="0068509B"/>
    <w:rsid w:val="00685A3C"/>
    <w:rsid w:val="00685D4C"/>
    <w:rsid w:val="00685ED0"/>
    <w:rsid w:val="0068623E"/>
    <w:rsid w:val="006863D5"/>
    <w:rsid w:val="00686E09"/>
    <w:rsid w:val="00686E87"/>
    <w:rsid w:val="00686FDD"/>
    <w:rsid w:val="0068783B"/>
    <w:rsid w:val="00687940"/>
    <w:rsid w:val="00687D16"/>
    <w:rsid w:val="00687DDA"/>
    <w:rsid w:val="00687F59"/>
    <w:rsid w:val="00690B08"/>
    <w:rsid w:val="00691868"/>
    <w:rsid w:val="00691EE8"/>
    <w:rsid w:val="0069230F"/>
    <w:rsid w:val="0069260F"/>
    <w:rsid w:val="006933A0"/>
    <w:rsid w:val="00693BD0"/>
    <w:rsid w:val="00693CDC"/>
    <w:rsid w:val="00693EB1"/>
    <w:rsid w:val="00693FDE"/>
    <w:rsid w:val="00694032"/>
    <w:rsid w:val="0069440F"/>
    <w:rsid w:val="00694494"/>
    <w:rsid w:val="00694717"/>
    <w:rsid w:val="00694D73"/>
    <w:rsid w:val="00694EAB"/>
    <w:rsid w:val="00695065"/>
    <w:rsid w:val="00695E15"/>
    <w:rsid w:val="00695F3B"/>
    <w:rsid w:val="0069613A"/>
    <w:rsid w:val="00696404"/>
    <w:rsid w:val="0069640B"/>
    <w:rsid w:val="006964A4"/>
    <w:rsid w:val="00696988"/>
    <w:rsid w:val="00696FA9"/>
    <w:rsid w:val="006A0115"/>
    <w:rsid w:val="006A01A0"/>
    <w:rsid w:val="006A0B4C"/>
    <w:rsid w:val="006A0D65"/>
    <w:rsid w:val="006A0FD3"/>
    <w:rsid w:val="006A12A3"/>
    <w:rsid w:val="006A17C5"/>
    <w:rsid w:val="006A1C58"/>
    <w:rsid w:val="006A3F8A"/>
    <w:rsid w:val="006A46A1"/>
    <w:rsid w:val="006A4984"/>
    <w:rsid w:val="006A4ADD"/>
    <w:rsid w:val="006A4E63"/>
    <w:rsid w:val="006A60E6"/>
    <w:rsid w:val="006A6344"/>
    <w:rsid w:val="006A6ADD"/>
    <w:rsid w:val="006A6BC1"/>
    <w:rsid w:val="006A6C7D"/>
    <w:rsid w:val="006A6EF4"/>
    <w:rsid w:val="006A7123"/>
    <w:rsid w:val="006A7A6F"/>
    <w:rsid w:val="006A7B9E"/>
    <w:rsid w:val="006A7D7F"/>
    <w:rsid w:val="006B0B0A"/>
    <w:rsid w:val="006B0B67"/>
    <w:rsid w:val="006B0C5D"/>
    <w:rsid w:val="006B0D3F"/>
    <w:rsid w:val="006B10EF"/>
    <w:rsid w:val="006B11EE"/>
    <w:rsid w:val="006B1508"/>
    <w:rsid w:val="006B191A"/>
    <w:rsid w:val="006B1E56"/>
    <w:rsid w:val="006B203D"/>
    <w:rsid w:val="006B2222"/>
    <w:rsid w:val="006B228B"/>
    <w:rsid w:val="006B22C8"/>
    <w:rsid w:val="006B23D3"/>
    <w:rsid w:val="006B23FE"/>
    <w:rsid w:val="006B2D83"/>
    <w:rsid w:val="006B2E07"/>
    <w:rsid w:val="006B2ECA"/>
    <w:rsid w:val="006B3C69"/>
    <w:rsid w:val="006B4655"/>
    <w:rsid w:val="006B52BC"/>
    <w:rsid w:val="006B5548"/>
    <w:rsid w:val="006B58F7"/>
    <w:rsid w:val="006B5B6F"/>
    <w:rsid w:val="006B611E"/>
    <w:rsid w:val="006B62FA"/>
    <w:rsid w:val="006B6CBF"/>
    <w:rsid w:val="006B76B9"/>
    <w:rsid w:val="006B7A78"/>
    <w:rsid w:val="006B7EE4"/>
    <w:rsid w:val="006C08AD"/>
    <w:rsid w:val="006C08B9"/>
    <w:rsid w:val="006C0AD8"/>
    <w:rsid w:val="006C0CFE"/>
    <w:rsid w:val="006C0EFA"/>
    <w:rsid w:val="006C130D"/>
    <w:rsid w:val="006C16BD"/>
    <w:rsid w:val="006C1AD8"/>
    <w:rsid w:val="006C1B3B"/>
    <w:rsid w:val="006C1F70"/>
    <w:rsid w:val="006C22DE"/>
    <w:rsid w:val="006C23B1"/>
    <w:rsid w:val="006C2AB3"/>
    <w:rsid w:val="006C2E59"/>
    <w:rsid w:val="006C32A5"/>
    <w:rsid w:val="006C37ED"/>
    <w:rsid w:val="006C39E1"/>
    <w:rsid w:val="006C3C68"/>
    <w:rsid w:val="006C3E2E"/>
    <w:rsid w:val="006C3E93"/>
    <w:rsid w:val="006C4315"/>
    <w:rsid w:val="006C441A"/>
    <w:rsid w:val="006C5116"/>
    <w:rsid w:val="006C5699"/>
    <w:rsid w:val="006C5DA5"/>
    <w:rsid w:val="006C5E0B"/>
    <w:rsid w:val="006C63FA"/>
    <w:rsid w:val="006C6A2A"/>
    <w:rsid w:val="006C6A59"/>
    <w:rsid w:val="006C6DCD"/>
    <w:rsid w:val="006C762C"/>
    <w:rsid w:val="006C7651"/>
    <w:rsid w:val="006C7718"/>
    <w:rsid w:val="006C7865"/>
    <w:rsid w:val="006D027D"/>
    <w:rsid w:val="006D0C87"/>
    <w:rsid w:val="006D1152"/>
    <w:rsid w:val="006D13BA"/>
    <w:rsid w:val="006D187E"/>
    <w:rsid w:val="006D1CBF"/>
    <w:rsid w:val="006D1E61"/>
    <w:rsid w:val="006D1E9E"/>
    <w:rsid w:val="006D28C5"/>
    <w:rsid w:val="006D2A77"/>
    <w:rsid w:val="006D2B13"/>
    <w:rsid w:val="006D2D87"/>
    <w:rsid w:val="006D2FD9"/>
    <w:rsid w:val="006D316D"/>
    <w:rsid w:val="006D37CD"/>
    <w:rsid w:val="006D3A0F"/>
    <w:rsid w:val="006D4009"/>
    <w:rsid w:val="006D44D0"/>
    <w:rsid w:val="006D4AB3"/>
    <w:rsid w:val="006D4CC2"/>
    <w:rsid w:val="006D52C0"/>
    <w:rsid w:val="006D54F9"/>
    <w:rsid w:val="006D5564"/>
    <w:rsid w:val="006D55E1"/>
    <w:rsid w:val="006D56E7"/>
    <w:rsid w:val="006D56FF"/>
    <w:rsid w:val="006D5856"/>
    <w:rsid w:val="006D5C2C"/>
    <w:rsid w:val="006D6216"/>
    <w:rsid w:val="006D6707"/>
    <w:rsid w:val="006D67C5"/>
    <w:rsid w:val="006D694B"/>
    <w:rsid w:val="006D69D9"/>
    <w:rsid w:val="006D6B64"/>
    <w:rsid w:val="006D75FF"/>
    <w:rsid w:val="006D7D24"/>
    <w:rsid w:val="006E0075"/>
    <w:rsid w:val="006E022A"/>
    <w:rsid w:val="006E0AEC"/>
    <w:rsid w:val="006E0C88"/>
    <w:rsid w:val="006E0F99"/>
    <w:rsid w:val="006E1196"/>
    <w:rsid w:val="006E1498"/>
    <w:rsid w:val="006E1832"/>
    <w:rsid w:val="006E18C7"/>
    <w:rsid w:val="006E19FF"/>
    <w:rsid w:val="006E1E8F"/>
    <w:rsid w:val="006E20AA"/>
    <w:rsid w:val="006E20C9"/>
    <w:rsid w:val="006E2365"/>
    <w:rsid w:val="006E29C9"/>
    <w:rsid w:val="006E3AA2"/>
    <w:rsid w:val="006E3AF1"/>
    <w:rsid w:val="006E4192"/>
    <w:rsid w:val="006E4281"/>
    <w:rsid w:val="006E4A9E"/>
    <w:rsid w:val="006E564C"/>
    <w:rsid w:val="006E5C38"/>
    <w:rsid w:val="006E6035"/>
    <w:rsid w:val="006E60E5"/>
    <w:rsid w:val="006E6A87"/>
    <w:rsid w:val="006E6EFE"/>
    <w:rsid w:val="006E7498"/>
    <w:rsid w:val="006E763B"/>
    <w:rsid w:val="006E7C4A"/>
    <w:rsid w:val="006E7EA2"/>
    <w:rsid w:val="006F0631"/>
    <w:rsid w:val="006F0C89"/>
    <w:rsid w:val="006F153C"/>
    <w:rsid w:val="006F1765"/>
    <w:rsid w:val="006F19C2"/>
    <w:rsid w:val="006F1B23"/>
    <w:rsid w:val="006F1B8B"/>
    <w:rsid w:val="006F1D56"/>
    <w:rsid w:val="006F1D8E"/>
    <w:rsid w:val="006F24A7"/>
    <w:rsid w:val="006F29AE"/>
    <w:rsid w:val="006F2BA6"/>
    <w:rsid w:val="006F3016"/>
    <w:rsid w:val="006F349F"/>
    <w:rsid w:val="006F3E98"/>
    <w:rsid w:val="006F3EB3"/>
    <w:rsid w:val="006F4413"/>
    <w:rsid w:val="006F4E9D"/>
    <w:rsid w:val="006F5937"/>
    <w:rsid w:val="006F5B9F"/>
    <w:rsid w:val="006F5C56"/>
    <w:rsid w:val="006F5C7C"/>
    <w:rsid w:val="006F6175"/>
    <w:rsid w:val="006F61BC"/>
    <w:rsid w:val="006F631C"/>
    <w:rsid w:val="006F64D3"/>
    <w:rsid w:val="006F6AFD"/>
    <w:rsid w:val="006F6B9E"/>
    <w:rsid w:val="006F6DB4"/>
    <w:rsid w:val="006F6E6A"/>
    <w:rsid w:val="006F7854"/>
    <w:rsid w:val="006F7B00"/>
    <w:rsid w:val="0070038A"/>
    <w:rsid w:val="00700492"/>
    <w:rsid w:val="00701422"/>
    <w:rsid w:val="00701803"/>
    <w:rsid w:val="00701870"/>
    <w:rsid w:val="0070225B"/>
    <w:rsid w:val="00702940"/>
    <w:rsid w:val="00702F4B"/>
    <w:rsid w:val="007035F3"/>
    <w:rsid w:val="00703D63"/>
    <w:rsid w:val="00704064"/>
    <w:rsid w:val="00704CA7"/>
    <w:rsid w:val="00704DF0"/>
    <w:rsid w:val="0070533B"/>
    <w:rsid w:val="00705658"/>
    <w:rsid w:val="00706062"/>
    <w:rsid w:val="00706809"/>
    <w:rsid w:val="00706914"/>
    <w:rsid w:val="0070693C"/>
    <w:rsid w:val="00706C75"/>
    <w:rsid w:val="00706E37"/>
    <w:rsid w:val="00707484"/>
    <w:rsid w:val="0070768E"/>
    <w:rsid w:val="00707B73"/>
    <w:rsid w:val="00710EAF"/>
    <w:rsid w:val="00711264"/>
    <w:rsid w:val="0071145F"/>
    <w:rsid w:val="00711579"/>
    <w:rsid w:val="00711DEA"/>
    <w:rsid w:val="00711EF5"/>
    <w:rsid w:val="0071275C"/>
    <w:rsid w:val="007127EC"/>
    <w:rsid w:val="00712A0B"/>
    <w:rsid w:val="00712A2F"/>
    <w:rsid w:val="007136F1"/>
    <w:rsid w:val="007137D4"/>
    <w:rsid w:val="0071412D"/>
    <w:rsid w:val="007144D0"/>
    <w:rsid w:val="00714518"/>
    <w:rsid w:val="00715580"/>
    <w:rsid w:val="007155BE"/>
    <w:rsid w:val="007158F8"/>
    <w:rsid w:val="00715917"/>
    <w:rsid w:val="00715C0A"/>
    <w:rsid w:val="00715DE5"/>
    <w:rsid w:val="00715EA9"/>
    <w:rsid w:val="007160B6"/>
    <w:rsid w:val="00716396"/>
    <w:rsid w:val="007165A9"/>
    <w:rsid w:val="00716624"/>
    <w:rsid w:val="00716ECD"/>
    <w:rsid w:val="0071715C"/>
    <w:rsid w:val="0071720D"/>
    <w:rsid w:val="00717E0B"/>
    <w:rsid w:val="00720168"/>
    <w:rsid w:val="00721108"/>
    <w:rsid w:val="00721372"/>
    <w:rsid w:val="007214C4"/>
    <w:rsid w:val="007217B2"/>
    <w:rsid w:val="00722213"/>
    <w:rsid w:val="00722235"/>
    <w:rsid w:val="007222B9"/>
    <w:rsid w:val="00722532"/>
    <w:rsid w:val="00723603"/>
    <w:rsid w:val="0072458D"/>
    <w:rsid w:val="007245AB"/>
    <w:rsid w:val="007246A5"/>
    <w:rsid w:val="00724702"/>
    <w:rsid w:val="007248F6"/>
    <w:rsid w:val="00724B4F"/>
    <w:rsid w:val="00724B82"/>
    <w:rsid w:val="00724D6D"/>
    <w:rsid w:val="0072586C"/>
    <w:rsid w:val="00725938"/>
    <w:rsid w:val="00725FB5"/>
    <w:rsid w:val="00725FD7"/>
    <w:rsid w:val="007267C9"/>
    <w:rsid w:val="00726C07"/>
    <w:rsid w:val="00726C5E"/>
    <w:rsid w:val="007273A4"/>
    <w:rsid w:val="00727707"/>
    <w:rsid w:val="007278CE"/>
    <w:rsid w:val="00727EA1"/>
    <w:rsid w:val="00731938"/>
    <w:rsid w:val="007319D8"/>
    <w:rsid w:val="00731A9E"/>
    <w:rsid w:val="007320FA"/>
    <w:rsid w:val="0073217D"/>
    <w:rsid w:val="00732303"/>
    <w:rsid w:val="00732AC7"/>
    <w:rsid w:val="00732EAD"/>
    <w:rsid w:val="00733BE5"/>
    <w:rsid w:val="00733FAF"/>
    <w:rsid w:val="007347EB"/>
    <w:rsid w:val="00734C89"/>
    <w:rsid w:val="00734D93"/>
    <w:rsid w:val="00734F7B"/>
    <w:rsid w:val="007350D7"/>
    <w:rsid w:val="00735606"/>
    <w:rsid w:val="0073568B"/>
    <w:rsid w:val="0073584C"/>
    <w:rsid w:val="00735A7B"/>
    <w:rsid w:val="00735C31"/>
    <w:rsid w:val="007368E9"/>
    <w:rsid w:val="007369E7"/>
    <w:rsid w:val="00736D01"/>
    <w:rsid w:val="007372AA"/>
    <w:rsid w:val="0073752E"/>
    <w:rsid w:val="00737766"/>
    <w:rsid w:val="00737E08"/>
    <w:rsid w:val="007403F9"/>
    <w:rsid w:val="007405AE"/>
    <w:rsid w:val="007408F5"/>
    <w:rsid w:val="0074140E"/>
    <w:rsid w:val="007417B4"/>
    <w:rsid w:val="00741963"/>
    <w:rsid w:val="007429FD"/>
    <w:rsid w:val="00742B11"/>
    <w:rsid w:val="00742CB2"/>
    <w:rsid w:val="00742F8A"/>
    <w:rsid w:val="00743066"/>
    <w:rsid w:val="00743954"/>
    <w:rsid w:val="007442BE"/>
    <w:rsid w:val="00744826"/>
    <w:rsid w:val="007455EE"/>
    <w:rsid w:val="00745948"/>
    <w:rsid w:val="00745BEF"/>
    <w:rsid w:val="00745FC4"/>
    <w:rsid w:val="00746084"/>
    <w:rsid w:val="007462D6"/>
    <w:rsid w:val="00746B71"/>
    <w:rsid w:val="007472DB"/>
    <w:rsid w:val="00747456"/>
    <w:rsid w:val="007477D1"/>
    <w:rsid w:val="00747DA7"/>
    <w:rsid w:val="0075003E"/>
    <w:rsid w:val="00751276"/>
    <w:rsid w:val="007513FA"/>
    <w:rsid w:val="007519E9"/>
    <w:rsid w:val="00751CA1"/>
    <w:rsid w:val="0075219C"/>
    <w:rsid w:val="00752281"/>
    <w:rsid w:val="007541E9"/>
    <w:rsid w:val="007546E7"/>
    <w:rsid w:val="00754C5E"/>
    <w:rsid w:val="0075559F"/>
    <w:rsid w:val="007556DE"/>
    <w:rsid w:val="00755999"/>
    <w:rsid w:val="0075607A"/>
    <w:rsid w:val="0075620A"/>
    <w:rsid w:val="007565F5"/>
    <w:rsid w:val="00756B24"/>
    <w:rsid w:val="00756F91"/>
    <w:rsid w:val="007570F7"/>
    <w:rsid w:val="007572E1"/>
    <w:rsid w:val="00757378"/>
    <w:rsid w:val="007574BF"/>
    <w:rsid w:val="00757A1A"/>
    <w:rsid w:val="00760108"/>
    <w:rsid w:val="00760162"/>
    <w:rsid w:val="007604B1"/>
    <w:rsid w:val="007608A8"/>
    <w:rsid w:val="00760F9A"/>
    <w:rsid w:val="007610E3"/>
    <w:rsid w:val="0076119A"/>
    <w:rsid w:val="007612AB"/>
    <w:rsid w:val="00761993"/>
    <w:rsid w:val="00761AE4"/>
    <w:rsid w:val="00762363"/>
    <w:rsid w:val="00762A3C"/>
    <w:rsid w:val="00762D46"/>
    <w:rsid w:val="0076348C"/>
    <w:rsid w:val="0076498B"/>
    <w:rsid w:val="0076525C"/>
    <w:rsid w:val="00765C63"/>
    <w:rsid w:val="00765CF8"/>
    <w:rsid w:val="00766D28"/>
    <w:rsid w:val="00767284"/>
    <w:rsid w:val="00767353"/>
    <w:rsid w:val="00767C7F"/>
    <w:rsid w:val="00767CDB"/>
    <w:rsid w:val="007701DC"/>
    <w:rsid w:val="00771286"/>
    <w:rsid w:val="00771A7B"/>
    <w:rsid w:val="00771B11"/>
    <w:rsid w:val="00772139"/>
    <w:rsid w:val="007726B4"/>
    <w:rsid w:val="00772A6B"/>
    <w:rsid w:val="00772AFE"/>
    <w:rsid w:val="007730CB"/>
    <w:rsid w:val="007733BA"/>
    <w:rsid w:val="00773C7F"/>
    <w:rsid w:val="00773D54"/>
    <w:rsid w:val="00773DD7"/>
    <w:rsid w:val="0077431C"/>
    <w:rsid w:val="00774803"/>
    <w:rsid w:val="0077577F"/>
    <w:rsid w:val="00775C19"/>
    <w:rsid w:val="00775C2B"/>
    <w:rsid w:val="00775F65"/>
    <w:rsid w:val="00776332"/>
    <w:rsid w:val="007764F6"/>
    <w:rsid w:val="00776971"/>
    <w:rsid w:val="00776977"/>
    <w:rsid w:val="00776CAE"/>
    <w:rsid w:val="00776D8C"/>
    <w:rsid w:val="00776F74"/>
    <w:rsid w:val="00777077"/>
    <w:rsid w:val="0077734F"/>
    <w:rsid w:val="00777589"/>
    <w:rsid w:val="00777E06"/>
    <w:rsid w:val="00777F04"/>
    <w:rsid w:val="00780DD4"/>
    <w:rsid w:val="007810D7"/>
    <w:rsid w:val="0078182C"/>
    <w:rsid w:val="00781995"/>
    <w:rsid w:val="00782304"/>
    <w:rsid w:val="007823C3"/>
    <w:rsid w:val="00783682"/>
    <w:rsid w:val="007836D2"/>
    <w:rsid w:val="0078394C"/>
    <w:rsid w:val="00783CF3"/>
    <w:rsid w:val="0078433C"/>
    <w:rsid w:val="00784674"/>
    <w:rsid w:val="00784A19"/>
    <w:rsid w:val="00785671"/>
    <w:rsid w:val="0078597D"/>
    <w:rsid w:val="00785A94"/>
    <w:rsid w:val="00786188"/>
    <w:rsid w:val="00786B0C"/>
    <w:rsid w:val="00787589"/>
    <w:rsid w:val="00787B6F"/>
    <w:rsid w:val="00787C00"/>
    <w:rsid w:val="00787E7A"/>
    <w:rsid w:val="00787F6F"/>
    <w:rsid w:val="00790C34"/>
    <w:rsid w:val="00791094"/>
    <w:rsid w:val="0079111D"/>
    <w:rsid w:val="00791694"/>
    <w:rsid w:val="00792AC2"/>
    <w:rsid w:val="007930A3"/>
    <w:rsid w:val="00793372"/>
    <w:rsid w:val="007935AD"/>
    <w:rsid w:val="00793A4C"/>
    <w:rsid w:val="00793E56"/>
    <w:rsid w:val="00793E73"/>
    <w:rsid w:val="00793E8F"/>
    <w:rsid w:val="0079473E"/>
    <w:rsid w:val="00794D24"/>
    <w:rsid w:val="00794D6C"/>
    <w:rsid w:val="00794DB4"/>
    <w:rsid w:val="00795661"/>
    <w:rsid w:val="00796543"/>
    <w:rsid w:val="00796A28"/>
    <w:rsid w:val="00796C15"/>
    <w:rsid w:val="00796D86"/>
    <w:rsid w:val="00796E6B"/>
    <w:rsid w:val="00797A3F"/>
    <w:rsid w:val="00797B1A"/>
    <w:rsid w:val="00797E47"/>
    <w:rsid w:val="007A01DE"/>
    <w:rsid w:val="007A063A"/>
    <w:rsid w:val="007A0CDA"/>
    <w:rsid w:val="007A0DDF"/>
    <w:rsid w:val="007A24F5"/>
    <w:rsid w:val="007A25F3"/>
    <w:rsid w:val="007A281A"/>
    <w:rsid w:val="007A34CE"/>
    <w:rsid w:val="007A3916"/>
    <w:rsid w:val="007A3A3F"/>
    <w:rsid w:val="007A3CE8"/>
    <w:rsid w:val="007A4F69"/>
    <w:rsid w:val="007A51B9"/>
    <w:rsid w:val="007A53E8"/>
    <w:rsid w:val="007A5746"/>
    <w:rsid w:val="007A576E"/>
    <w:rsid w:val="007A585F"/>
    <w:rsid w:val="007A6BA0"/>
    <w:rsid w:val="007A7793"/>
    <w:rsid w:val="007A77D8"/>
    <w:rsid w:val="007A7922"/>
    <w:rsid w:val="007A7DFF"/>
    <w:rsid w:val="007A7E1F"/>
    <w:rsid w:val="007A7F88"/>
    <w:rsid w:val="007B03E0"/>
    <w:rsid w:val="007B1091"/>
    <w:rsid w:val="007B1504"/>
    <w:rsid w:val="007B15E8"/>
    <w:rsid w:val="007B1676"/>
    <w:rsid w:val="007B18EF"/>
    <w:rsid w:val="007B1A1B"/>
    <w:rsid w:val="007B21A5"/>
    <w:rsid w:val="007B3133"/>
    <w:rsid w:val="007B318E"/>
    <w:rsid w:val="007B342D"/>
    <w:rsid w:val="007B3613"/>
    <w:rsid w:val="007B3782"/>
    <w:rsid w:val="007B3ECE"/>
    <w:rsid w:val="007B4F38"/>
    <w:rsid w:val="007B50D0"/>
    <w:rsid w:val="007B5191"/>
    <w:rsid w:val="007B52A1"/>
    <w:rsid w:val="007B5711"/>
    <w:rsid w:val="007B5E59"/>
    <w:rsid w:val="007B5F39"/>
    <w:rsid w:val="007B60E0"/>
    <w:rsid w:val="007B6174"/>
    <w:rsid w:val="007B624F"/>
    <w:rsid w:val="007B653C"/>
    <w:rsid w:val="007B6B32"/>
    <w:rsid w:val="007B6C5B"/>
    <w:rsid w:val="007B6D49"/>
    <w:rsid w:val="007B6F5A"/>
    <w:rsid w:val="007B7AAD"/>
    <w:rsid w:val="007B7E3C"/>
    <w:rsid w:val="007C0115"/>
    <w:rsid w:val="007C09C7"/>
    <w:rsid w:val="007C0E01"/>
    <w:rsid w:val="007C0F09"/>
    <w:rsid w:val="007C0FA1"/>
    <w:rsid w:val="007C1003"/>
    <w:rsid w:val="007C1554"/>
    <w:rsid w:val="007C1FF0"/>
    <w:rsid w:val="007C2014"/>
    <w:rsid w:val="007C20EE"/>
    <w:rsid w:val="007C2997"/>
    <w:rsid w:val="007C2C86"/>
    <w:rsid w:val="007C2E85"/>
    <w:rsid w:val="007C36D2"/>
    <w:rsid w:val="007C47CC"/>
    <w:rsid w:val="007C47D6"/>
    <w:rsid w:val="007C514F"/>
    <w:rsid w:val="007C57FA"/>
    <w:rsid w:val="007C5961"/>
    <w:rsid w:val="007C5B99"/>
    <w:rsid w:val="007C617A"/>
    <w:rsid w:val="007C67FE"/>
    <w:rsid w:val="007C6BEF"/>
    <w:rsid w:val="007C6D16"/>
    <w:rsid w:val="007C7032"/>
    <w:rsid w:val="007C7115"/>
    <w:rsid w:val="007C721B"/>
    <w:rsid w:val="007C728E"/>
    <w:rsid w:val="007C793D"/>
    <w:rsid w:val="007C7A55"/>
    <w:rsid w:val="007C7B5C"/>
    <w:rsid w:val="007C7C77"/>
    <w:rsid w:val="007D0300"/>
    <w:rsid w:val="007D055E"/>
    <w:rsid w:val="007D085E"/>
    <w:rsid w:val="007D10B8"/>
    <w:rsid w:val="007D12D5"/>
    <w:rsid w:val="007D1427"/>
    <w:rsid w:val="007D18A6"/>
    <w:rsid w:val="007D19E7"/>
    <w:rsid w:val="007D1B67"/>
    <w:rsid w:val="007D1F7B"/>
    <w:rsid w:val="007D349A"/>
    <w:rsid w:val="007D3564"/>
    <w:rsid w:val="007D4612"/>
    <w:rsid w:val="007D4AB4"/>
    <w:rsid w:val="007D4BE0"/>
    <w:rsid w:val="007D4C13"/>
    <w:rsid w:val="007D4D58"/>
    <w:rsid w:val="007D4EF3"/>
    <w:rsid w:val="007D4F78"/>
    <w:rsid w:val="007D53DD"/>
    <w:rsid w:val="007D59E5"/>
    <w:rsid w:val="007D5B66"/>
    <w:rsid w:val="007D5C86"/>
    <w:rsid w:val="007D602F"/>
    <w:rsid w:val="007D60B3"/>
    <w:rsid w:val="007D62EB"/>
    <w:rsid w:val="007D63A3"/>
    <w:rsid w:val="007D63ED"/>
    <w:rsid w:val="007D65C0"/>
    <w:rsid w:val="007D6E02"/>
    <w:rsid w:val="007D7213"/>
    <w:rsid w:val="007D74D2"/>
    <w:rsid w:val="007D753E"/>
    <w:rsid w:val="007E0445"/>
    <w:rsid w:val="007E0B7D"/>
    <w:rsid w:val="007E11BA"/>
    <w:rsid w:val="007E147E"/>
    <w:rsid w:val="007E22F1"/>
    <w:rsid w:val="007E2364"/>
    <w:rsid w:val="007E2388"/>
    <w:rsid w:val="007E2939"/>
    <w:rsid w:val="007E2C39"/>
    <w:rsid w:val="007E3C5A"/>
    <w:rsid w:val="007E3E76"/>
    <w:rsid w:val="007E443B"/>
    <w:rsid w:val="007E50A0"/>
    <w:rsid w:val="007E5449"/>
    <w:rsid w:val="007E5C03"/>
    <w:rsid w:val="007E67B0"/>
    <w:rsid w:val="007E68E2"/>
    <w:rsid w:val="007E6EA4"/>
    <w:rsid w:val="007E74FC"/>
    <w:rsid w:val="007E7600"/>
    <w:rsid w:val="007E7910"/>
    <w:rsid w:val="007E7B23"/>
    <w:rsid w:val="007F072E"/>
    <w:rsid w:val="007F0BDA"/>
    <w:rsid w:val="007F0C0D"/>
    <w:rsid w:val="007F1375"/>
    <w:rsid w:val="007F145B"/>
    <w:rsid w:val="007F1517"/>
    <w:rsid w:val="007F242A"/>
    <w:rsid w:val="007F26A8"/>
    <w:rsid w:val="007F29D5"/>
    <w:rsid w:val="007F2B5E"/>
    <w:rsid w:val="007F2DCE"/>
    <w:rsid w:val="007F31CF"/>
    <w:rsid w:val="007F3355"/>
    <w:rsid w:val="007F442A"/>
    <w:rsid w:val="007F489A"/>
    <w:rsid w:val="007F49A7"/>
    <w:rsid w:val="007F5605"/>
    <w:rsid w:val="007F6158"/>
    <w:rsid w:val="007F61C2"/>
    <w:rsid w:val="007F6321"/>
    <w:rsid w:val="007F66C5"/>
    <w:rsid w:val="007F6E17"/>
    <w:rsid w:val="007F7752"/>
    <w:rsid w:val="007F7797"/>
    <w:rsid w:val="007F78FC"/>
    <w:rsid w:val="007F7C8D"/>
    <w:rsid w:val="007F7E82"/>
    <w:rsid w:val="007F7EF0"/>
    <w:rsid w:val="00800711"/>
    <w:rsid w:val="00800A7D"/>
    <w:rsid w:val="00800EBE"/>
    <w:rsid w:val="008010E4"/>
    <w:rsid w:val="008017B5"/>
    <w:rsid w:val="00801CF4"/>
    <w:rsid w:val="00801D93"/>
    <w:rsid w:val="008024A8"/>
    <w:rsid w:val="0080261E"/>
    <w:rsid w:val="00803847"/>
    <w:rsid w:val="00803871"/>
    <w:rsid w:val="008038F7"/>
    <w:rsid w:val="00803A9B"/>
    <w:rsid w:val="00803C5C"/>
    <w:rsid w:val="00803CC0"/>
    <w:rsid w:val="008040D6"/>
    <w:rsid w:val="008047FB"/>
    <w:rsid w:val="008055F8"/>
    <w:rsid w:val="00805E29"/>
    <w:rsid w:val="008061AD"/>
    <w:rsid w:val="008066E6"/>
    <w:rsid w:val="0080680D"/>
    <w:rsid w:val="008068A1"/>
    <w:rsid w:val="008068CA"/>
    <w:rsid w:val="00806B75"/>
    <w:rsid w:val="00807267"/>
    <w:rsid w:val="00807F9D"/>
    <w:rsid w:val="00810271"/>
    <w:rsid w:val="008102A2"/>
    <w:rsid w:val="00810632"/>
    <w:rsid w:val="008109A3"/>
    <w:rsid w:val="008114CB"/>
    <w:rsid w:val="00811B28"/>
    <w:rsid w:val="00811B6A"/>
    <w:rsid w:val="00811EB4"/>
    <w:rsid w:val="008120EF"/>
    <w:rsid w:val="008127F1"/>
    <w:rsid w:val="00812AFE"/>
    <w:rsid w:val="00812D1C"/>
    <w:rsid w:val="00813344"/>
    <w:rsid w:val="0081344E"/>
    <w:rsid w:val="00813466"/>
    <w:rsid w:val="008136C0"/>
    <w:rsid w:val="00813B73"/>
    <w:rsid w:val="0081482A"/>
    <w:rsid w:val="00814CE3"/>
    <w:rsid w:val="008154E1"/>
    <w:rsid w:val="008159E2"/>
    <w:rsid w:val="00815CA1"/>
    <w:rsid w:val="0081668F"/>
    <w:rsid w:val="00816F76"/>
    <w:rsid w:val="0081725B"/>
    <w:rsid w:val="0081736F"/>
    <w:rsid w:val="00817538"/>
    <w:rsid w:val="00817E0F"/>
    <w:rsid w:val="00820077"/>
    <w:rsid w:val="0082168F"/>
    <w:rsid w:val="00821BA9"/>
    <w:rsid w:val="00821DFC"/>
    <w:rsid w:val="00822200"/>
    <w:rsid w:val="008225C9"/>
    <w:rsid w:val="00822DD3"/>
    <w:rsid w:val="008233C0"/>
    <w:rsid w:val="008234EC"/>
    <w:rsid w:val="00823545"/>
    <w:rsid w:val="0082385B"/>
    <w:rsid w:val="00823A39"/>
    <w:rsid w:val="00823EC7"/>
    <w:rsid w:val="00824DF1"/>
    <w:rsid w:val="008253A6"/>
    <w:rsid w:val="00825541"/>
    <w:rsid w:val="0082564A"/>
    <w:rsid w:val="00825AB4"/>
    <w:rsid w:val="00825BA2"/>
    <w:rsid w:val="00825ECF"/>
    <w:rsid w:val="0082785E"/>
    <w:rsid w:val="00827993"/>
    <w:rsid w:val="00827A95"/>
    <w:rsid w:val="00827ACD"/>
    <w:rsid w:val="00827FA9"/>
    <w:rsid w:val="0083011F"/>
    <w:rsid w:val="008302DD"/>
    <w:rsid w:val="00830527"/>
    <w:rsid w:val="00830CC8"/>
    <w:rsid w:val="00830EE7"/>
    <w:rsid w:val="0083156E"/>
    <w:rsid w:val="0083166F"/>
    <w:rsid w:val="00831D61"/>
    <w:rsid w:val="00832268"/>
    <w:rsid w:val="008327D0"/>
    <w:rsid w:val="008329A5"/>
    <w:rsid w:val="00832D4F"/>
    <w:rsid w:val="00832FCE"/>
    <w:rsid w:val="008330E5"/>
    <w:rsid w:val="00833533"/>
    <w:rsid w:val="00833857"/>
    <w:rsid w:val="008342C6"/>
    <w:rsid w:val="0083509B"/>
    <w:rsid w:val="00835324"/>
    <w:rsid w:val="0083550F"/>
    <w:rsid w:val="00836010"/>
    <w:rsid w:val="00836023"/>
    <w:rsid w:val="008360CA"/>
    <w:rsid w:val="00836D18"/>
    <w:rsid w:val="00837472"/>
    <w:rsid w:val="00837877"/>
    <w:rsid w:val="00837925"/>
    <w:rsid w:val="0084025F"/>
    <w:rsid w:val="00840399"/>
    <w:rsid w:val="00840514"/>
    <w:rsid w:val="00840ADC"/>
    <w:rsid w:val="00840DCA"/>
    <w:rsid w:val="00840E76"/>
    <w:rsid w:val="00841858"/>
    <w:rsid w:val="00841F3D"/>
    <w:rsid w:val="00842317"/>
    <w:rsid w:val="008423AB"/>
    <w:rsid w:val="00842BCB"/>
    <w:rsid w:val="00842E55"/>
    <w:rsid w:val="008444AF"/>
    <w:rsid w:val="00844517"/>
    <w:rsid w:val="00844A79"/>
    <w:rsid w:val="00844DD2"/>
    <w:rsid w:val="00846088"/>
    <w:rsid w:val="008471B8"/>
    <w:rsid w:val="00847926"/>
    <w:rsid w:val="0085023C"/>
    <w:rsid w:val="00850902"/>
    <w:rsid w:val="008509D2"/>
    <w:rsid w:val="00851614"/>
    <w:rsid w:val="00851699"/>
    <w:rsid w:val="00851C02"/>
    <w:rsid w:val="00852370"/>
    <w:rsid w:val="00852745"/>
    <w:rsid w:val="00853136"/>
    <w:rsid w:val="008538F3"/>
    <w:rsid w:val="00853B0F"/>
    <w:rsid w:val="008541F2"/>
    <w:rsid w:val="00854270"/>
    <w:rsid w:val="00854592"/>
    <w:rsid w:val="00854BA6"/>
    <w:rsid w:val="0085561D"/>
    <w:rsid w:val="008560D7"/>
    <w:rsid w:val="0085610E"/>
    <w:rsid w:val="00856153"/>
    <w:rsid w:val="00857107"/>
    <w:rsid w:val="00857A95"/>
    <w:rsid w:val="00857DD4"/>
    <w:rsid w:val="00860483"/>
    <w:rsid w:val="00860BA2"/>
    <w:rsid w:val="00860BA6"/>
    <w:rsid w:val="00861AFE"/>
    <w:rsid w:val="00861BB2"/>
    <w:rsid w:val="00861DF6"/>
    <w:rsid w:val="008623E4"/>
    <w:rsid w:val="00862685"/>
    <w:rsid w:val="00862BDF"/>
    <w:rsid w:val="00862CE9"/>
    <w:rsid w:val="00862E73"/>
    <w:rsid w:val="00863C4C"/>
    <w:rsid w:val="00864328"/>
    <w:rsid w:val="008643D1"/>
    <w:rsid w:val="0086473C"/>
    <w:rsid w:val="00864757"/>
    <w:rsid w:val="0086505F"/>
    <w:rsid w:val="00865368"/>
    <w:rsid w:val="00865464"/>
    <w:rsid w:val="008660C5"/>
    <w:rsid w:val="008666E2"/>
    <w:rsid w:val="00866A17"/>
    <w:rsid w:val="00866FCC"/>
    <w:rsid w:val="0086780D"/>
    <w:rsid w:val="00867C34"/>
    <w:rsid w:val="00870317"/>
    <w:rsid w:val="0087034A"/>
    <w:rsid w:val="00870D1A"/>
    <w:rsid w:val="00871331"/>
    <w:rsid w:val="00871341"/>
    <w:rsid w:val="008718AC"/>
    <w:rsid w:val="008718FB"/>
    <w:rsid w:val="00871DA6"/>
    <w:rsid w:val="0087219B"/>
    <w:rsid w:val="0087246D"/>
    <w:rsid w:val="008727CB"/>
    <w:rsid w:val="00872897"/>
    <w:rsid w:val="008728F4"/>
    <w:rsid w:val="00872997"/>
    <w:rsid w:val="00872CBC"/>
    <w:rsid w:val="008738ED"/>
    <w:rsid w:val="00873B4C"/>
    <w:rsid w:val="00873F70"/>
    <w:rsid w:val="00873F80"/>
    <w:rsid w:val="008741C5"/>
    <w:rsid w:val="008742A6"/>
    <w:rsid w:val="008746D7"/>
    <w:rsid w:val="00874F88"/>
    <w:rsid w:val="00874FD5"/>
    <w:rsid w:val="0087546C"/>
    <w:rsid w:val="008754F4"/>
    <w:rsid w:val="00875590"/>
    <w:rsid w:val="00875EB1"/>
    <w:rsid w:val="00876175"/>
    <w:rsid w:val="00876A91"/>
    <w:rsid w:val="008778E8"/>
    <w:rsid w:val="00877A28"/>
    <w:rsid w:val="00877CB1"/>
    <w:rsid w:val="008801C6"/>
    <w:rsid w:val="0088036A"/>
    <w:rsid w:val="00880483"/>
    <w:rsid w:val="00880553"/>
    <w:rsid w:val="00880D06"/>
    <w:rsid w:val="00880E15"/>
    <w:rsid w:val="008816E4"/>
    <w:rsid w:val="00881712"/>
    <w:rsid w:val="008817A5"/>
    <w:rsid w:val="00882C06"/>
    <w:rsid w:val="00882C5F"/>
    <w:rsid w:val="00882E49"/>
    <w:rsid w:val="008839BD"/>
    <w:rsid w:val="00883B13"/>
    <w:rsid w:val="00883D98"/>
    <w:rsid w:val="0088410F"/>
    <w:rsid w:val="0088450C"/>
    <w:rsid w:val="00884784"/>
    <w:rsid w:val="00884C91"/>
    <w:rsid w:val="008854AE"/>
    <w:rsid w:val="008858E5"/>
    <w:rsid w:val="00885D6F"/>
    <w:rsid w:val="008865EB"/>
    <w:rsid w:val="0088676E"/>
    <w:rsid w:val="0088678F"/>
    <w:rsid w:val="00886F49"/>
    <w:rsid w:val="00887FB8"/>
    <w:rsid w:val="0089050E"/>
    <w:rsid w:val="008908D1"/>
    <w:rsid w:val="00890A8A"/>
    <w:rsid w:val="008911F5"/>
    <w:rsid w:val="008912E4"/>
    <w:rsid w:val="008913B5"/>
    <w:rsid w:val="00891A7C"/>
    <w:rsid w:val="00891E5F"/>
    <w:rsid w:val="00892006"/>
    <w:rsid w:val="008926C0"/>
    <w:rsid w:val="008929BA"/>
    <w:rsid w:val="00892D16"/>
    <w:rsid w:val="00892E9D"/>
    <w:rsid w:val="00892EFF"/>
    <w:rsid w:val="0089365B"/>
    <w:rsid w:val="008939FF"/>
    <w:rsid w:val="00893D27"/>
    <w:rsid w:val="00894277"/>
    <w:rsid w:val="008943A1"/>
    <w:rsid w:val="00894AA5"/>
    <w:rsid w:val="00894F2F"/>
    <w:rsid w:val="008951E6"/>
    <w:rsid w:val="0089606B"/>
    <w:rsid w:val="008962A1"/>
    <w:rsid w:val="008964F1"/>
    <w:rsid w:val="0089682D"/>
    <w:rsid w:val="00896898"/>
    <w:rsid w:val="00896EEE"/>
    <w:rsid w:val="00897452"/>
    <w:rsid w:val="008978DE"/>
    <w:rsid w:val="008979F0"/>
    <w:rsid w:val="00897A36"/>
    <w:rsid w:val="008A0027"/>
    <w:rsid w:val="008A00C1"/>
    <w:rsid w:val="008A021A"/>
    <w:rsid w:val="008A044B"/>
    <w:rsid w:val="008A0654"/>
    <w:rsid w:val="008A0ABC"/>
    <w:rsid w:val="008A0FED"/>
    <w:rsid w:val="008A1477"/>
    <w:rsid w:val="008A14DC"/>
    <w:rsid w:val="008A1A3B"/>
    <w:rsid w:val="008A1FA6"/>
    <w:rsid w:val="008A2272"/>
    <w:rsid w:val="008A2744"/>
    <w:rsid w:val="008A291B"/>
    <w:rsid w:val="008A2CA5"/>
    <w:rsid w:val="008A2E26"/>
    <w:rsid w:val="008A2F61"/>
    <w:rsid w:val="008A34B3"/>
    <w:rsid w:val="008A4063"/>
    <w:rsid w:val="008A4405"/>
    <w:rsid w:val="008A4AD8"/>
    <w:rsid w:val="008A4EAE"/>
    <w:rsid w:val="008A4EE5"/>
    <w:rsid w:val="008A4F8C"/>
    <w:rsid w:val="008A532A"/>
    <w:rsid w:val="008A53CA"/>
    <w:rsid w:val="008A5900"/>
    <w:rsid w:val="008A5D47"/>
    <w:rsid w:val="008A5F8D"/>
    <w:rsid w:val="008A615D"/>
    <w:rsid w:val="008A6639"/>
    <w:rsid w:val="008A695F"/>
    <w:rsid w:val="008A6977"/>
    <w:rsid w:val="008A6F11"/>
    <w:rsid w:val="008A6F80"/>
    <w:rsid w:val="008A7036"/>
    <w:rsid w:val="008A704F"/>
    <w:rsid w:val="008A7B3F"/>
    <w:rsid w:val="008B01D6"/>
    <w:rsid w:val="008B0D6B"/>
    <w:rsid w:val="008B19C9"/>
    <w:rsid w:val="008B219F"/>
    <w:rsid w:val="008B2345"/>
    <w:rsid w:val="008B2594"/>
    <w:rsid w:val="008B2838"/>
    <w:rsid w:val="008B298F"/>
    <w:rsid w:val="008B2B61"/>
    <w:rsid w:val="008B2CD5"/>
    <w:rsid w:val="008B3042"/>
    <w:rsid w:val="008B31C7"/>
    <w:rsid w:val="008B39C8"/>
    <w:rsid w:val="008B3BF6"/>
    <w:rsid w:val="008B3DF5"/>
    <w:rsid w:val="008B3F1C"/>
    <w:rsid w:val="008B4261"/>
    <w:rsid w:val="008B430C"/>
    <w:rsid w:val="008B447B"/>
    <w:rsid w:val="008B49CD"/>
    <w:rsid w:val="008B4A2C"/>
    <w:rsid w:val="008B5246"/>
    <w:rsid w:val="008B537D"/>
    <w:rsid w:val="008B55D3"/>
    <w:rsid w:val="008B58EB"/>
    <w:rsid w:val="008B5D8C"/>
    <w:rsid w:val="008B67FE"/>
    <w:rsid w:val="008B6AAD"/>
    <w:rsid w:val="008B6B52"/>
    <w:rsid w:val="008B6D4A"/>
    <w:rsid w:val="008B6D7E"/>
    <w:rsid w:val="008B76DC"/>
    <w:rsid w:val="008C0138"/>
    <w:rsid w:val="008C01D0"/>
    <w:rsid w:val="008C025E"/>
    <w:rsid w:val="008C08A9"/>
    <w:rsid w:val="008C094B"/>
    <w:rsid w:val="008C0D9E"/>
    <w:rsid w:val="008C10E1"/>
    <w:rsid w:val="008C195C"/>
    <w:rsid w:val="008C1A28"/>
    <w:rsid w:val="008C2001"/>
    <w:rsid w:val="008C2002"/>
    <w:rsid w:val="008C2160"/>
    <w:rsid w:val="008C2A38"/>
    <w:rsid w:val="008C310A"/>
    <w:rsid w:val="008C3ADD"/>
    <w:rsid w:val="008C4041"/>
    <w:rsid w:val="008C460E"/>
    <w:rsid w:val="008C4DA2"/>
    <w:rsid w:val="008C51D7"/>
    <w:rsid w:val="008C55CC"/>
    <w:rsid w:val="008C5D44"/>
    <w:rsid w:val="008C5D8F"/>
    <w:rsid w:val="008C62BA"/>
    <w:rsid w:val="008C66B1"/>
    <w:rsid w:val="008C68DD"/>
    <w:rsid w:val="008C68F0"/>
    <w:rsid w:val="008C6AE8"/>
    <w:rsid w:val="008C7D99"/>
    <w:rsid w:val="008D0375"/>
    <w:rsid w:val="008D09F0"/>
    <w:rsid w:val="008D0D1E"/>
    <w:rsid w:val="008D1D59"/>
    <w:rsid w:val="008D1E2E"/>
    <w:rsid w:val="008D1E82"/>
    <w:rsid w:val="008D1ED3"/>
    <w:rsid w:val="008D25A0"/>
    <w:rsid w:val="008D34BD"/>
    <w:rsid w:val="008D3CAF"/>
    <w:rsid w:val="008D3D1C"/>
    <w:rsid w:val="008D3FCE"/>
    <w:rsid w:val="008D4B14"/>
    <w:rsid w:val="008D506D"/>
    <w:rsid w:val="008D5580"/>
    <w:rsid w:val="008D585D"/>
    <w:rsid w:val="008D595A"/>
    <w:rsid w:val="008D5FBB"/>
    <w:rsid w:val="008D604C"/>
    <w:rsid w:val="008D62A6"/>
    <w:rsid w:val="008D6566"/>
    <w:rsid w:val="008D65D4"/>
    <w:rsid w:val="008D6BC7"/>
    <w:rsid w:val="008D6C46"/>
    <w:rsid w:val="008D6C76"/>
    <w:rsid w:val="008D7123"/>
    <w:rsid w:val="008D74A3"/>
    <w:rsid w:val="008D75E9"/>
    <w:rsid w:val="008E0009"/>
    <w:rsid w:val="008E0104"/>
    <w:rsid w:val="008E01B7"/>
    <w:rsid w:val="008E03F5"/>
    <w:rsid w:val="008E0727"/>
    <w:rsid w:val="008E17C2"/>
    <w:rsid w:val="008E239D"/>
    <w:rsid w:val="008E23D3"/>
    <w:rsid w:val="008E2BBB"/>
    <w:rsid w:val="008E36EA"/>
    <w:rsid w:val="008E39B4"/>
    <w:rsid w:val="008E3EC1"/>
    <w:rsid w:val="008E3F4E"/>
    <w:rsid w:val="008E416C"/>
    <w:rsid w:val="008E4A06"/>
    <w:rsid w:val="008E4B32"/>
    <w:rsid w:val="008E4FCD"/>
    <w:rsid w:val="008E5196"/>
    <w:rsid w:val="008E51B6"/>
    <w:rsid w:val="008E542A"/>
    <w:rsid w:val="008E5ABC"/>
    <w:rsid w:val="008E62F5"/>
    <w:rsid w:val="008E65F9"/>
    <w:rsid w:val="008E66A8"/>
    <w:rsid w:val="008E6A89"/>
    <w:rsid w:val="008E6B38"/>
    <w:rsid w:val="008E7975"/>
    <w:rsid w:val="008E7A33"/>
    <w:rsid w:val="008E7B12"/>
    <w:rsid w:val="008E7B5F"/>
    <w:rsid w:val="008E7D81"/>
    <w:rsid w:val="008E7EE5"/>
    <w:rsid w:val="008F006E"/>
    <w:rsid w:val="008F052C"/>
    <w:rsid w:val="008F058D"/>
    <w:rsid w:val="008F1108"/>
    <w:rsid w:val="008F1DC4"/>
    <w:rsid w:val="008F2304"/>
    <w:rsid w:val="008F243C"/>
    <w:rsid w:val="008F25C5"/>
    <w:rsid w:val="008F291F"/>
    <w:rsid w:val="008F2F0C"/>
    <w:rsid w:val="008F30E1"/>
    <w:rsid w:val="008F3401"/>
    <w:rsid w:val="008F3510"/>
    <w:rsid w:val="008F3C3A"/>
    <w:rsid w:val="008F3F13"/>
    <w:rsid w:val="008F40FB"/>
    <w:rsid w:val="008F4C38"/>
    <w:rsid w:val="008F4DB7"/>
    <w:rsid w:val="008F4EE8"/>
    <w:rsid w:val="008F58FD"/>
    <w:rsid w:val="008F6449"/>
    <w:rsid w:val="008F6605"/>
    <w:rsid w:val="008F67CB"/>
    <w:rsid w:val="008F6E45"/>
    <w:rsid w:val="008F71F7"/>
    <w:rsid w:val="008F77F4"/>
    <w:rsid w:val="008F7CD8"/>
    <w:rsid w:val="008F7D73"/>
    <w:rsid w:val="008F7ED4"/>
    <w:rsid w:val="009001BF"/>
    <w:rsid w:val="009003C3"/>
    <w:rsid w:val="0090057F"/>
    <w:rsid w:val="00900BD1"/>
    <w:rsid w:val="0090121C"/>
    <w:rsid w:val="0090162F"/>
    <w:rsid w:val="0090186F"/>
    <w:rsid w:val="00901C1F"/>
    <w:rsid w:val="00901CA1"/>
    <w:rsid w:val="00902194"/>
    <w:rsid w:val="009031B9"/>
    <w:rsid w:val="00903C01"/>
    <w:rsid w:val="0090422F"/>
    <w:rsid w:val="00904293"/>
    <w:rsid w:val="009047A4"/>
    <w:rsid w:val="00904DC9"/>
    <w:rsid w:val="00905261"/>
    <w:rsid w:val="00905741"/>
    <w:rsid w:val="00905803"/>
    <w:rsid w:val="0090583C"/>
    <w:rsid w:val="00905ADD"/>
    <w:rsid w:val="00905F04"/>
    <w:rsid w:val="00906B91"/>
    <w:rsid w:val="009100E2"/>
    <w:rsid w:val="0091011B"/>
    <w:rsid w:val="00910D99"/>
    <w:rsid w:val="00910F2D"/>
    <w:rsid w:val="00910F3C"/>
    <w:rsid w:val="0091123A"/>
    <w:rsid w:val="0091294D"/>
    <w:rsid w:val="009130BB"/>
    <w:rsid w:val="00913143"/>
    <w:rsid w:val="0091336F"/>
    <w:rsid w:val="0091374E"/>
    <w:rsid w:val="009138AB"/>
    <w:rsid w:val="00913CAB"/>
    <w:rsid w:val="00913F21"/>
    <w:rsid w:val="00914332"/>
    <w:rsid w:val="0091454D"/>
    <w:rsid w:val="009146F0"/>
    <w:rsid w:val="009148F9"/>
    <w:rsid w:val="00914AF5"/>
    <w:rsid w:val="00914FC5"/>
    <w:rsid w:val="0091528B"/>
    <w:rsid w:val="009153A0"/>
    <w:rsid w:val="00915795"/>
    <w:rsid w:val="009162DC"/>
    <w:rsid w:val="00916430"/>
    <w:rsid w:val="009166FA"/>
    <w:rsid w:val="00916A61"/>
    <w:rsid w:val="00917506"/>
    <w:rsid w:val="0091766F"/>
    <w:rsid w:val="009177A9"/>
    <w:rsid w:val="00917DF9"/>
    <w:rsid w:val="00920029"/>
    <w:rsid w:val="00920158"/>
    <w:rsid w:val="00920AC3"/>
    <w:rsid w:val="00920D05"/>
    <w:rsid w:val="00920D88"/>
    <w:rsid w:val="00921590"/>
    <w:rsid w:val="0092276B"/>
    <w:rsid w:val="00922ABC"/>
    <w:rsid w:val="00922BF2"/>
    <w:rsid w:val="009233D3"/>
    <w:rsid w:val="00923CF2"/>
    <w:rsid w:val="00923D47"/>
    <w:rsid w:val="009240C4"/>
    <w:rsid w:val="00924A25"/>
    <w:rsid w:val="00924ABD"/>
    <w:rsid w:val="00924C04"/>
    <w:rsid w:val="00924E66"/>
    <w:rsid w:val="00925147"/>
    <w:rsid w:val="009252BF"/>
    <w:rsid w:val="00926725"/>
    <w:rsid w:val="00926ABC"/>
    <w:rsid w:val="00926B74"/>
    <w:rsid w:val="00926E10"/>
    <w:rsid w:val="00926F6C"/>
    <w:rsid w:val="00930111"/>
    <w:rsid w:val="00930218"/>
    <w:rsid w:val="00930BC0"/>
    <w:rsid w:val="00930F7A"/>
    <w:rsid w:val="009310A2"/>
    <w:rsid w:val="00931783"/>
    <w:rsid w:val="00931C4F"/>
    <w:rsid w:val="00931F68"/>
    <w:rsid w:val="0093220E"/>
    <w:rsid w:val="009324DE"/>
    <w:rsid w:val="0093286F"/>
    <w:rsid w:val="00932AF1"/>
    <w:rsid w:val="00932D72"/>
    <w:rsid w:val="00933744"/>
    <w:rsid w:val="00934431"/>
    <w:rsid w:val="0093472B"/>
    <w:rsid w:val="009347A6"/>
    <w:rsid w:val="00934ABE"/>
    <w:rsid w:val="00934D37"/>
    <w:rsid w:val="00934F67"/>
    <w:rsid w:val="00935DD7"/>
    <w:rsid w:val="00936193"/>
    <w:rsid w:val="009362EA"/>
    <w:rsid w:val="00936C47"/>
    <w:rsid w:val="00936F6E"/>
    <w:rsid w:val="00937067"/>
    <w:rsid w:val="00937392"/>
    <w:rsid w:val="0093790A"/>
    <w:rsid w:val="00940003"/>
    <w:rsid w:val="00940078"/>
    <w:rsid w:val="0094023D"/>
    <w:rsid w:val="009405F4"/>
    <w:rsid w:val="00940793"/>
    <w:rsid w:val="00940F15"/>
    <w:rsid w:val="00941243"/>
    <w:rsid w:val="009418E3"/>
    <w:rsid w:val="009419F5"/>
    <w:rsid w:val="00941D0E"/>
    <w:rsid w:val="0094269F"/>
    <w:rsid w:val="00942928"/>
    <w:rsid w:val="00943C94"/>
    <w:rsid w:val="009441CC"/>
    <w:rsid w:val="00944DA1"/>
    <w:rsid w:val="00944EF5"/>
    <w:rsid w:val="00944FA2"/>
    <w:rsid w:val="0094503C"/>
    <w:rsid w:val="009450F8"/>
    <w:rsid w:val="00945A5E"/>
    <w:rsid w:val="00945CCC"/>
    <w:rsid w:val="0094609B"/>
    <w:rsid w:val="00946E42"/>
    <w:rsid w:val="00946E6F"/>
    <w:rsid w:val="00947137"/>
    <w:rsid w:val="009479E4"/>
    <w:rsid w:val="00947F55"/>
    <w:rsid w:val="0095015B"/>
    <w:rsid w:val="009506C0"/>
    <w:rsid w:val="00951D05"/>
    <w:rsid w:val="00951E91"/>
    <w:rsid w:val="0095225D"/>
    <w:rsid w:val="0095284E"/>
    <w:rsid w:val="00952992"/>
    <w:rsid w:val="00952AC1"/>
    <w:rsid w:val="00952D61"/>
    <w:rsid w:val="009538CD"/>
    <w:rsid w:val="00953BFB"/>
    <w:rsid w:val="00953DA0"/>
    <w:rsid w:val="00953FE0"/>
    <w:rsid w:val="009541AC"/>
    <w:rsid w:val="009543A9"/>
    <w:rsid w:val="009544F1"/>
    <w:rsid w:val="00955CDE"/>
    <w:rsid w:val="00955D43"/>
    <w:rsid w:val="00955E52"/>
    <w:rsid w:val="00956451"/>
    <w:rsid w:val="00956B4B"/>
    <w:rsid w:val="00956DC5"/>
    <w:rsid w:val="009570A9"/>
    <w:rsid w:val="00957D8B"/>
    <w:rsid w:val="009602B5"/>
    <w:rsid w:val="00961B55"/>
    <w:rsid w:val="00961F21"/>
    <w:rsid w:val="0096217D"/>
    <w:rsid w:val="0096263D"/>
    <w:rsid w:val="009633D5"/>
    <w:rsid w:val="00963933"/>
    <w:rsid w:val="00963D2C"/>
    <w:rsid w:val="00963FC8"/>
    <w:rsid w:val="00964439"/>
    <w:rsid w:val="00964974"/>
    <w:rsid w:val="00964994"/>
    <w:rsid w:val="00964AA4"/>
    <w:rsid w:val="00966779"/>
    <w:rsid w:val="00966B7C"/>
    <w:rsid w:val="00966BAD"/>
    <w:rsid w:val="00966EC6"/>
    <w:rsid w:val="00967854"/>
    <w:rsid w:val="00967E60"/>
    <w:rsid w:val="009703C2"/>
    <w:rsid w:val="00970697"/>
    <w:rsid w:val="0097073A"/>
    <w:rsid w:val="0097087C"/>
    <w:rsid w:val="00970D52"/>
    <w:rsid w:val="0097102F"/>
    <w:rsid w:val="00971135"/>
    <w:rsid w:val="00971835"/>
    <w:rsid w:val="00971ED1"/>
    <w:rsid w:val="00971FB4"/>
    <w:rsid w:val="00972AFD"/>
    <w:rsid w:val="00972D82"/>
    <w:rsid w:val="00972EE3"/>
    <w:rsid w:val="00973115"/>
    <w:rsid w:val="00973743"/>
    <w:rsid w:val="00973CEA"/>
    <w:rsid w:val="00974381"/>
    <w:rsid w:val="0097451F"/>
    <w:rsid w:val="00974656"/>
    <w:rsid w:val="0097477F"/>
    <w:rsid w:val="009748AE"/>
    <w:rsid w:val="00974AC1"/>
    <w:rsid w:val="00974B96"/>
    <w:rsid w:val="00975343"/>
    <w:rsid w:val="00975476"/>
    <w:rsid w:val="00975A77"/>
    <w:rsid w:val="00975C81"/>
    <w:rsid w:val="0097613C"/>
    <w:rsid w:val="009764D7"/>
    <w:rsid w:val="00976AE0"/>
    <w:rsid w:val="00976E64"/>
    <w:rsid w:val="00976FD3"/>
    <w:rsid w:val="00977162"/>
    <w:rsid w:val="009775C3"/>
    <w:rsid w:val="00977A38"/>
    <w:rsid w:val="00977D82"/>
    <w:rsid w:val="00980354"/>
    <w:rsid w:val="0098037D"/>
    <w:rsid w:val="00981140"/>
    <w:rsid w:val="00981696"/>
    <w:rsid w:val="00981CC9"/>
    <w:rsid w:val="00982164"/>
    <w:rsid w:val="009828FE"/>
    <w:rsid w:val="00982939"/>
    <w:rsid w:val="00982F57"/>
    <w:rsid w:val="0098312C"/>
    <w:rsid w:val="0098319D"/>
    <w:rsid w:val="0098329C"/>
    <w:rsid w:val="009833C6"/>
    <w:rsid w:val="009837B0"/>
    <w:rsid w:val="009837D4"/>
    <w:rsid w:val="009840BA"/>
    <w:rsid w:val="009845B9"/>
    <w:rsid w:val="00984758"/>
    <w:rsid w:val="00984CDD"/>
    <w:rsid w:val="00984D36"/>
    <w:rsid w:val="009851E7"/>
    <w:rsid w:val="009852FE"/>
    <w:rsid w:val="0098530D"/>
    <w:rsid w:val="00985636"/>
    <w:rsid w:val="009856DA"/>
    <w:rsid w:val="00985BB0"/>
    <w:rsid w:val="009861B8"/>
    <w:rsid w:val="009861D1"/>
    <w:rsid w:val="00986447"/>
    <w:rsid w:val="00987686"/>
    <w:rsid w:val="00987797"/>
    <w:rsid w:val="00987A43"/>
    <w:rsid w:val="00987D2B"/>
    <w:rsid w:val="00987DBE"/>
    <w:rsid w:val="00987E5A"/>
    <w:rsid w:val="00990FC1"/>
    <w:rsid w:val="00991040"/>
    <w:rsid w:val="0099113E"/>
    <w:rsid w:val="0099180B"/>
    <w:rsid w:val="0099199A"/>
    <w:rsid w:val="00991D04"/>
    <w:rsid w:val="00991D73"/>
    <w:rsid w:val="00991EEA"/>
    <w:rsid w:val="0099204D"/>
    <w:rsid w:val="00992D9C"/>
    <w:rsid w:val="00992FF7"/>
    <w:rsid w:val="00993151"/>
    <w:rsid w:val="00993470"/>
    <w:rsid w:val="00993BEA"/>
    <w:rsid w:val="00993FCA"/>
    <w:rsid w:val="0099479B"/>
    <w:rsid w:val="00994C56"/>
    <w:rsid w:val="00994CE0"/>
    <w:rsid w:val="00994EC6"/>
    <w:rsid w:val="00994FA4"/>
    <w:rsid w:val="009952D4"/>
    <w:rsid w:val="00995375"/>
    <w:rsid w:val="00995756"/>
    <w:rsid w:val="00995E80"/>
    <w:rsid w:val="009971F2"/>
    <w:rsid w:val="009976C7"/>
    <w:rsid w:val="009978EB"/>
    <w:rsid w:val="00997B6E"/>
    <w:rsid w:val="00997D0E"/>
    <w:rsid w:val="00997D7F"/>
    <w:rsid w:val="009A08C9"/>
    <w:rsid w:val="009A09DB"/>
    <w:rsid w:val="009A0B0D"/>
    <w:rsid w:val="009A11F6"/>
    <w:rsid w:val="009A1F26"/>
    <w:rsid w:val="009A20A6"/>
    <w:rsid w:val="009A22AA"/>
    <w:rsid w:val="009A25D1"/>
    <w:rsid w:val="009A28A5"/>
    <w:rsid w:val="009A2AFD"/>
    <w:rsid w:val="009A2B06"/>
    <w:rsid w:val="009A2F32"/>
    <w:rsid w:val="009A3372"/>
    <w:rsid w:val="009A3D34"/>
    <w:rsid w:val="009A3EF2"/>
    <w:rsid w:val="009A405F"/>
    <w:rsid w:val="009A4336"/>
    <w:rsid w:val="009A51AE"/>
    <w:rsid w:val="009A523C"/>
    <w:rsid w:val="009A52DF"/>
    <w:rsid w:val="009A58D0"/>
    <w:rsid w:val="009A6CDC"/>
    <w:rsid w:val="009A7702"/>
    <w:rsid w:val="009A77EE"/>
    <w:rsid w:val="009B17E7"/>
    <w:rsid w:val="009B188C"/>
    <w:rsid w:val="009B1B41"/>
    <w:rsid w:val="009B1B49"/>
    <w:rsid w:val="009B1D64"/>
    <w:rsid w:val="009B1D83"/>
    <w:rsid w:val="009B2315"/>
    <w:rsid w:val="009B2336"/>
    <w:rsid w:val="009B259E"/>
    <w:rsid w:val="009B4363"/>
    <w:rsid w:val="009B66FF"/>
    <w:rsid w:val="009B6E6D"/>
    <w:rsid w:val="009B6EE9"/>
    <w:rsid w:val="009B71E3"/>
    <w:rsid w:val="009B7359"/>
    <w:rsid w:val="009B73E2"/>
    <w:rsid w:val="009B7483"/>
    <w:rsid w:val="009B74EA"/>
    <w:rsid w:val="009B7AB8"/>
    <w:rsid w:val="009B7DB4"/>
    <w:rsid w:val="009C0004"/>
    <w:rsid w:val="009C03C2"/>
    <w:rsid w:val="009C04EB"/>
    <w:rsid w:val="009C0942"/>
    <w:rsid w:val="009C0A37"/>
    <w:rsid w:val="009C0ADF"/>
    <w:rsid w:val="009C0EC0"/>
    <w:rsid w:val="009C1A57"/>
    <w:rsid w:val="009C272D"/>
    <w:rsid w:val="009C29D1"/>
    <w:rsid w:val="009C3267"/>
    <w:rsid w:val="009C3271"/>
    <w:rsid w:val="009C34ED"/>
    <w:rsid w:val="009C36B2"/>
    <w:rsid w:val="009C38E2"/>
    <w:rsid w:val="009C3904"/>
    <w:rsid w:val="009C3ECC"/>
    <w:rsid w:val="009C4AB7"/>
    <w:rsid w:val="009C4B73"/>
    <w:rsid w:val="009C4F17"/>
    <w:rsid w:val="009C5ECF"/>
    <w:rsid w:val="009C61B9"/>
    <w:rsid w:val="009C634E"/>
    <w:rsid w:val="009C6892"/>
    <w:rsid w:val="009C70E3"/>
    <w:rsid w:val="009C72E0"/>
    <w:rsid w:val="009C72FB"/>
    <w:rsid w:val="009D01C6"/>
    <w:rsid w:val="009D0221"/>
    <w:rsid w:val="009D0571"/>
    <w:rsid w:val="009D0E5A"/>
    <w:rsid w:val="009D0EF9"/>
    <w:rsid w:val="009D14E4"/>
    <w:rsid w:val="009D169B"/>
    <w:rsid w:val="009D1EF0"/>
    <w:rsid w:val="009D2579"/>
    <w:rsid w:val="009D36CB"/>
    <w:rsid w:val="009D3942"/>
    <w:rsid w:val="009D3ACF"/>
    <w:rsid w:val="009D3E20"/>
    <w:rsid w:val="009D456C"/>
    <w:rsid w:val="009D46FE"/>
    <w:rsid w:val="009D4890"/>
    <w:rsid w:val="009D4D1E"/>
    <w:rsid w:val="009D587B"/>
    <w:rsid w:val="009D5C1E"/>
    <w:rsid w:val="009D5E49"/>
    <w:rsid w:val="009D659E"/>
    <w:rsid w:val="009D687A"/>
    <w:rsid w:val="009D6AD5"/>
    <w:rsid w:val="009D7199"/>
    <w:rsid w:val="009E07F1"/>
    <w:rsid w:val="009E0862"/>
    <w:rsid w:val="009E0B3B"/>
    <w:rsid w:val="009E0BF0"/>
    <w:rsid w:val="009E0F12"/>
    <w:rsid w:val="009E171A"/>
    <w:rsid w:val="009E26AA"/>
    <w:rsid w:val="009E3402"/>
    <w:rsid w:val="009E3AB6"/>
    <w:rsid w:val="009E40D3"/>
    <w:rsid w:val="009E41E0"/>
    <w:rsid w:val="009E4231"/>
    <w:rsid w:val="009E44B3"/>
    <w:rsid w:val="009E4F62"/>
    <w:rsid w:val="009E558B"/>
    <w:rsid w:val="009E59A1"/>
    <w:rsid w:val="009E5D60"/>
    <w:rsid w:val="009E6A4C"/>
    <w:rsid w:val="009E6CBA"/>
    <w:rsid w:val="009E6D9D"/>
    <w:rsid w:val="009E6E82"/>
    <w:rsid w:val="009E6F81"/>
    <w:rsid w:val="009E71FC"/>
    <w:rsid w:val="009F0445"/>
    <w:rsid w:val="009F0466"/>
    <w:rsid w:val="009F04D5"/>
    <w:rsid w:val="009F04F6"/>
    <w:rsid w:val="009F05DE"/>
    <w:rsid w:val="009F06A3"/>
    <w:rsid w:val="009F06C3"/>
    <w:rsid w:val="009F0921"/>
    <w:rsid w:val="009F0C89"/>
    <w:rsid w:val="009F0DC4"/>
    <w:rsid w:val="009F1760"/>
    <w:rsid w:val="009F195B"/>
    <w:rsid w:val="009F196B"/>
    <w:rsid w:val="009F19FA"/>
    <w:rsid w:val="009F1AC8"/>
    <w:rsid w:val="009F1DB5"/>
    <w:rsid w:val="009F233C"/>
    <w:rsid w:val="009F2853"/>
    <w:rsid w:val="009F2C3E"/>
    <w:rsid w:val="009F3582"/>
    <w:rsid w:val="009F388E"/>
    <w:rsid w:val="009F3CB0"/>
    <w:rsid w:val="009F3CC5"/>
    <w:rsid w:val="009F3DE6"/>
    <w:rsid w:val="009F437B"/>
    <w:rsid w:val="009F4B0B"/>
    <w:rsid w:val="009F4BE9"/>
    <w:rsid w:val="009F555D"/>
    <w:rsid w:val="009F5C82"/>
    <w:rsid w:val="009F6068"/>
    <w:rsid w:val="009F68B1"/>
    <w:rsid w:val="009F7466"/>
    <w:rsid w:val="009F74A9"/>
    <w:rsid w:val="009F74F0"/>
    <w:rsid w:val="009F76F6"/>
    <w:rsid w:val="009F7BE4"/>
    <w:rsid w:val="009F7D1E"/>
    <w:rsid w:val="009F7E77"/>
    <w:rsid w:val="00A00616"/>
    <w:rsid w:val="00A00918"/>
    <w:rsid w:val="00A00D2D"/>
    <w:rsid w:val="00A019B0"/>
    <w:rsid w:val="00A020F8"/>
    <w:rsid w:val="00A0220D"/>
    <w:rsid w:val="00A028F0"/>
    <w:rsid w:val="00A03231"/>
    <w:rsid w:val="00A0325D"/>
    <w:rsid w:val="00A034EE"/>
    <w:rsid w:val="00A03525"/>
    <w:rsid w:val="00A036BC"/>
    <w:rsid w:val="00A03774"/>
    <w:rsid w:val="00A037FE"/>
    <w:rsid w:val="00A03DD7"/>
    <w:rsid w:val="00A04001"/>
    <w:rsid w:val="00A040E5"/>
    <w:rsid w:val="00A0485D"/>
    <w:rsid w:val="00A04C5B"/>
    <w:rsid w:val="00A04E42"/>
    <w:rsid w:val="00A05DC0"/>
    <w:rsid w:val="00A05DEA"/>
    <w:rsid w:val="00A05E96"/>
    <w:rsid w:val="00A06915"/>
    <w:rsid w:val="00A071EF"/>
    <w:rsid w:val="00A073BE"/>
    <w:rsid w:val="00A0753F"/>
    <w:rsid w:val="00A077D6"/>
    <w:rsid w:val="00A0796D"/>
    <w:rsid w:val="00A108CA"/>
    <w:rsid w:val="00A10B59"/>
    <w:rsid w:val="00A11CC9"/>
    <w:rsid w:val="00A1211E"/>
    <w:rsid w:val="00A1306D"/>
    <w:rsid w:val="00A138BF"/>
    <w:rsid w:val="00A13A16"/>
    <w:rsid w:val="00A1413C"/>
    <w:rsid w:val="00A145C0"/>
    <w:rsid w:val="00A14851"/>
    <w:rsid w:val="00A14A07"/>
    <w:rsid w:val="00A155CC"/>
    <w:rsid w:val="00A15652"/>
    <w:rsid w:val="00A15FC5"/>
    <w:rsid w:val="00A166CE"/>
    <w:rsid w:val="00A16E7A"/>
    <w:rsid w:val="00A174B4"/>
    <w:rsid w:val="00A177CC"/>
    <w:rsid w:val="00A17968"/>
    <w:rsid w:val="00A17A41"/>
    <w:rsid w:val="00A17C3C"/>
    <w:rsid w:val="00A203C3"/>
    <w:rsid w:val="00A20553"/>
    <w:rsid w:val="00A20648"/>
    <w:rsid w:val="00A209C5"/>
    <w:rsid w:val="00A20A72"/>
    <w:rsid w:val="00A2107C"/>
    <w:rsid w:val="00A21172"/>
    <w:rsid w:val="00A21597"/>
    <w:rsid w:val="00A21632"/>
    <w:rsid w:val="00A222D9"/>
    <w:rsid w:val="00A223EC"/>
    <w:rsid w:val="00A2255F"/>
    <w:rsid w:val="00A22E5E"/>
    <w:rsid w:val="00A230EA"/>
    <w:rsid w:val="00A2333E"/>
    <w:rsid w:val="00A236FC"/>
    <w:rsid w:val="00A23B0E"/>
    <w:rsid w:val="00A23FAB"/>
    <w:rsid w:val="00A241FE"/>
    <w:rsid w:val="00A24CFD"/>
    <w:rsid w:val="00A24D0A"/>
    <w:rsid w:val="00A25831"/>
    <w:rsid w:val="00A265FC"/>
    <w:rsid w:val="00A26F5F"/>
    <w:rsid w:val="00A2724E"/>
    <w:rsid w:val="00A27CC5"/>
    <w:rsid w:val="00A27DC2"/>
    <w:rsid w:val="00A27FF6"/>
    <w:rsid w:val="00A30062"/>
    <w:rsid w:val="00A30A61"/>
    <w:rsid w:val="00A30DAB"/>
    <w:rsid w:val="00A30E0E"/>
    <w:rsid w:val="00A30F46"/>
    <w:rsid w:val="00A3104D"/>
    <w:rsid w:val="00A3130F"/>
    <w:rsid w:val="00A31960"/>
    <w:rsid w:val="00A32314"/>
    <w:rsid w:val="00A32336"/>
    <w:rsid w:val="00A327DA"/>
    <w:rsid w:val="00A32DE4"/>
    <w:rsid w:val="00A32FF7"/>
    <w:rsid w:val="00A33350"/>
    <w:rsid w:val="00A33BFF"/>
    <w:rsid w:val="00A34480"/>
    <w:rsid w:val="00A34642"/>
    <w:rsid w:val="00A347AA"/>
    <w:rsid w:val="00A34A24"/>
    <w:rsid w:val="00A34DC1"/>
    <w:rsid w:val="00A35013"/>
    <w:rsid w:val="00A3513F"/>
    <w:rsid w:val="00A352EB"/>
    <w:rsid w:val="00A35513"/>
    <w:rsid w:val="00A35542"/>
    <w:rsid w:val="00A35A49"/>
    <w:rsid w:val="00A36EBC"/>
    <w:rsid w:val="00A37388"/>
    <w:rsid w:val="00A3788A"/>
    <w:rsid w:val="00A4045E"/>
    <w:rsid w:val="00A40614"/>
    <w:rsid w:val="00A40AA4"/>
    <w:rsid w:val="00A40DFA"/>
    <w:rsid w:val="00A40FB9"/>
    <w:rsid w:val="00A412B6"/>
    <w:rsid w:val="00A4138D"/>
    <w:rsid w:val="00A4188A"/>
    <w:rsid w:val="00A418E1"/>
    <w:rsid w:val="00A419DD"/>
    <w:rsid w:val="00A41B18"/>
    <w:rsid w:val="00A4205C"/>
    <w:rsid w:val="00A42419"/>
    <w:rsid w:val="00A42643"/>
    <w:rsid w:val="00A42D2B"/>
    <w:rsid w:val="00A42E0C"/>
    <w:rsid w:val="00A43239"/>
    <w:rsid w:val="00A43A76"/>
    <w:rsid w:val="00A43DAB"/>
    <w:rsid w:val="00A43E1F"/>
    <w:rsid w:val="00A453E3"/>
    <w:rsid w:val="00A45480"/>
    <w:rsid w:val="00A4557A"/>
    <w:rsid w:val="00A4565B"/>
    <w:rsid w:val="00A45A76"/>
    <w:rsid w:val="00A45B78"/>
    <w:rsid w:val="00A45B88"/>
    <w:rsid w:val="00A45BD9"/>
    <w:rsid w:val="00A46047"/>
    <w:rsid w:val="00A468E9"/>
    <w:rsid w:val="00A47078"/>
    <w:rsid w:val="00A4712C"/>
    <w:rsid w:val="00A472BD"/>
    <w:rsid w:val="00A47442"/>
    <w:rsid w:val="00A4746A"/>
    <w:rsid w:val="00A4786E"/>
    <w:rsid w:val="00A47971"/>
    <w:rsid w:val="00A47984"/>
    <w:rsid w:val="00A47DDB"/>
    <w:rsid w:val="00A504E0"/>
    <w:rsid w:val="00A5066D"/>
    <w:rsid w:val="00A50B50"/>
    <w:rsid w:val="00A50E02"/>
    <w:rsid w:val="00A510A4"/>
    <w:rsid w:val="00A5145B"/>
    <w:rsid w:val="00A51C11"/>
    <w:rsid w:val="00A51C62"/>
    <w:rsid w:val="00A51CA6"/>
    <w:rsid w:val="00A51D12"/>
    <w:rsid w:val="00A51DC5"/>
    <w:rsid w:val="00A51FB7"/>
    <w:rsid w:val="00A525B8"/>
    <w:rsid w:val="00A52653"/>
    <w:rsid w:val="00A5296E"/>
    <w:rsid w:val="00A534AA"/>
    <w:rsid w:val="00A53A6F"/>
    <w:rsid w:val="00A53FB0"/>
    <w:rsid w:val="00A542F7"/>
    <w:rsid w:val="00A545A5"/>
    <w:rsid w:val="00A54C27"/>
    <w:rsid w:val="00A54D9D"/>
    <w:rsid w:val="00A54FFB"/>
    <w:rsid w:val="00A56C94"/>
    <w:rsid w:val="00A56D4A"/>
    <w:rsid w:val="00A56E1E"/>
    <w:rsid w:val="00A5776C"/>
    <w:rsid w:val="00A5788B"/>
    <w:rsid w:val="00A60403"/>
    <w:rsid w:val="00A606BA"/>
    <w:rsid w:val="00A60D2B"/>
    <w:rsid w:val="00A61074"/>
    <w:rsid w:val="00A61436"/>
    <w:rsid w:val="00A619B9"/>
    <w:rsid w:val="00A61BC0"/>
    <w:rsid w:val="00A61DB1"/>
    <w:rsid w:val="00A62B60"/>
    <w:rsid w:val="00A62C90"/>
    <w:rsid w:val="00A62F73"/>
    <w:rsid w:val="00A6335B"/>
    <w:rsid w:val="00A63D6A"/>
    <w:rsid w:val="00A64452"/>
    <w:rsid w:val="00A6448E"/>
    <w:rsid w:val="00A644C9"/>
    <w:rsid w:val="00A648BB"/>
    <w:rsid w:val="00A649A6"/>
    <w:rsid w:val="00A64AD2"/>
    <w:rsid w:val="00A64B71"/>
    <w:rsid w:val="00A64C51"/>
    <w:rsid w:val="00A64D5A"/>
    <w:rsid w:val="00A6515E"/>
    <w:rsid w:val="00A65334"/>
    <w:rsid w:val="00A653F3"/>
    <w:rsid w:val="00A65F7E"/>
    <w:rsid w:val="00A66024"/>
    <w:rsid w:val="00A66142"/>
    <w:rsid w:val="00A663B9"/>
    <w:rsid w:val="00A665D8"/>
    <w:rsid w:val="00A66D1E"/>
    <w:rsid w:val="00A66F6D"/>
    <w:rsid w:val="00A67161"/>
    <w:rsid w:val="00A67395"/>
    <w:rsid w:val="00A67E8D"/>
    <w:rsid w:val="00A703BF"/>
    <w:rsid w:val="00A70DA7"/>
    <w:rsid w:val="00A71BBF"/>
    <w:rsid w:val="00A71ECB"/>
    <w:rsid w:val="00A720F6"/>
    <w:rsid w:val="00A7232A"/>
    <w:rsid w:val="00A72690"/>
    <w:rsid w:val="00A729CA"/>
    <w:rsid w:val="00A72A0E"/>
    <w:rsid w:val="00A72E7C"/>
    <w:rsid w:val="00A73821"/>
    <w:rsid w:val="00A73AB3"/>
    <w:rsid w:val="00A7422D"/>
    <w:rsid w:val="00A74647"/>
    <w:rsid w:val="00A74670"/>
    <w:rsid w:val="00A74F1F"/>
    <w:rsid w:val="00A755EF"/>
    <w:rsid w:val="00A757D1"/>
    <w:rsid w:val="00A75CA0"/>
    <w:rsid w:val="00A75DCD"/>
    <w:rsid w:val="00A766F1"/>
    <w:rsid w:val="00A76967"/>
    <w:rsid w:val="00A76A41"/>
    <w:rsid w:val="00A76C96"/>
    <w:rsid w:val="00A76D36"/>
    <w:rsid w:val="00A7716E"/>
    <w:rsid w:val="00A77227"/>
    <w:rsid w:val="00A77F71"/>
    <w:rsid w:val="00A8009A"/>
    <w:rsid w:val="00A8043D"/>
    <w:rsid w:val="00A80667"/>
    <w:rsid w:val="00A80790"/>
    <w:rsid w:val="00A81214"/>
    <w:rsid w:val="00A81796"/>
    <w:rsid w:val="00A8205D"/>
    <w:rsid w:val="00A82618"/>
    <w:rsid w:val="00A8299F"/>
    <w:rsid w:val="00A82BDA"/>
    <w:rsid w:val="00A82F88"/>
    <w:rsid w:val="00A82FDC"/>
    <w:rsid w:val="00A830DC"/>
    <w:rsid w:val="00A832B8"/>
    <w:rsid w:val="00A836B9"/>
    <w:rsid w:val="00A8375E"/>
    <w:rsid w:val="00A83D38"/>
    <w:rsid w:val="00A83E5C"/>
    <w:rsid w:val="00A83E62"/>
    <w:rsid w:val="00A8418D"/>
    <w:rsid w:val="00A84624"/>
    <w:rsid w:val="00A84640"/>
    <w:rsid w:val="00A8484F"/>
    <w:rsid w:val="00A84B65"/>
    <w:rsid w:val="00A84CBE"/>
    <w:rsid w:val="00A84F3B"/>
    <w:rsid w:val="00A853DD"/>
    <w:rsid w:val="00A8586F"/>
    <w:rsid w:val="00A85BCF"/>
    <w:rsid w:val="00A85F30"/>
    <w:rsid w:val="00A8661D"/>
    <w:rsid w:val="00A86DBC"/>
    <w:rsid w:val="00A86E51"/>
    <w:rsid w:val="00A86FFA"/>
    <w:rsid w:val="00A876C4"/>
    <w:rsid w:val="00A87826"/>
    <w:rsid w:val="00A87B9D"/>
    <w:rsid w:val="00A87F62"/>
    <w:rsid w:val="00A90263"/>
    <w:rsid w:val="00A906ED"/>
    <w:rsid w:val="00A91898"/>
    <w:rsid w:val="00A91A33"/>
    <w:rsid w:val="00A924C8"/>
    <w:rsid w:val="00A92F81"/>
    <w:rsid w:val="00A9305D"/>
    <w:rsid w:val="00A93303"/>
    <w:rsid w:val="00A93665"/>
    <w:rsid w:val="00A9446A"/>
    <w:rsid w:val="00A94533"/>
    <w:rsid w:val="00A94AF5"/>
    <w:rsid w:val="00A94CE8"/>
    <w:rsid w:val="00A94F05"/>
    <w:rsid w:val="00A960E8"/>
    <w:rsid w:val="00A9615F"/>
    <w:rsid w:val="00A96A40"/>
    <w:rsid w:val="00A96D46"/>
    <w:rsid w:val="00A96FF6"/>
    <w:rsid w:val="00A97580"/>
    <w:rsid w:val="00A97AFE"/>
    <w:rsid w:val="00A97BE8"/>
    <w:rsid w:val="00A97BEC"/>
    <w:rsid w:val="00A97D4D"/>
    <w:rsid w:val="00AA01D5"/>
    <w:rsid w:val="00AA0364"/>
    <w:rsid w:val="00AA0401"/>
    <w:rsid w:val="00AA0824"/>
    <w:rsid w:val="00AA0C1E"/>
    <w:rsid w:val="00AA0DCC"/>
    <w:rsid w:val="00AA0F28"/>
    <w:rsid w:val="00AA13D9"/>
    <w:rsid w:val="00AA1474"/>
    <w:rsid w:val="00AA1D7B"/>
    <w:rsid w:val="00AA21BA"/>
    <w:rsid w:val="00AA2434"/>
    <w:rsid w:val="00AA2DDC"/>
    <w:rsid w:val="00AA315D"/>
    <w:rsid w:val="00AA326B"/>
    <w:rsid w:val="00AA34A8"/>
    <w:rsid w:val="00AA45C0"/>
    <w:rsid w:val="00AA49B2"/>
    <w:rsid w:val="00AA4CEB"/>
    <w:rsid w:val="00AA5770"/>
    <w:rsid w:val="00AA5D57"/>
    <w:rsid w:val="00AA645B"/>
    <w:rsid w:val="00AA6B0D"/>
    <w:rsid w:val="00AA7C0C"/>
    <w:rsid w:val="00AB0271"/>
    <w:rsid w:val="00AB038F"/>
    <w:rsid w:val="00AB042D"/>
    <w:rsid w:val="00AB0502"/>
    <w:rsid w:val="00AB0ABC"/>
    <w:rsid w:val="00AB1BB5"/>
    <w:rsid w:val="00AB1F2C"/>
    <w:rsid w:val="00AB2170"/>
    <w:rsid w:val="00AB2320"/>
    <w:rsid w:val="00AB2759"/>
    <w:rsid w:val="00AB28FB"/>
    <w:rsid w:val="00AB2E05"/>
    <w:rsid w:val="00AB369C"/>
    <w:rsid w:val="00AB3C15"/>
    <w:rsid w:val="00AB4470"/>
    <w:rsid w:val="00AB4A30"/>
    <w:rsid w:val="00AB4AB4"/>
    <w:rsid w:val="00AB5CC4"/>
    <w:rsid w:val="00AB635A"/>
    <w:rsid w:val="00AB64ED"/>
    <w:rsid w:val="00AB65B6"/>
    <w:rsid w:val="00AB6697"/>
    <w:rsid w:val="00AB6A5E"/>
    <w:rsid w:val="00AB7199"/>
    <w:rsid w:val="00AB7536"/>
    <w:rsid w:val="00AB75F3"/>
    <w:rsid w:val="00AB795A"/>
    <w:rsid w:val="00AB7D83"/>
    <w:rsid w:val="00AB7F80"/>
    <w:rsid w:val="00AB7FEA"/>
    <w:rsid w:val="00AC031B"/>
    <w:rsid w:val="00AC052B"/>
    <w:rsid w:val="00AC0ADB"/>
    <w:rsid w:val="00AC0EF2"/>
    <w:rsid w:val="00AC110C"/>
    <w:rsid w:val="00AC1272"/>
    <w:rsid w:val="00AC163D"/>
    <w:rsid w:val="00AC187F"/>
    <w:rsid w:val="00AC21F7"/>
    <w:rsid w:val="00AC2243"/>
    <w:rsid w:val="00AC39EF"/>
    <w:rsid w:val="00AC3BE6"/>
    <w:rsid w:val="00AC3CA2"/>
    <w:rsid w:val="00AC43B8"/>
    <w:rsid w:val="00AC4718"/>
    <w:rsid w:val="00AC4865"/>
    <w:rsid w:val="00AC4E89"/>
    <w:rsid w:val="00AC505A"/>
    <w:rsid w:val="00AC50FF"/>
    <w:rsid w:val="00AC5123"/>
    <w:rsid w:val="00AC5C49"/>
    <w:rsid w:val="00AC6CF2"/>
    <w:rsid w:val="00AC6DB9"/>
    <w:rsid w:val="00AC6E77"/>
    <w:rsid w:val="00AC7179"/>
    <w:rsid w:val="00AC7563"/>
    <w:rsid w:val="00AC7736"/>
    <w:rsid w:val="00AC7A0F"/>
    <w:rsid w:val="00AD060D"/>
    <w:rsid w:val="00AD0779"/>
    <w:rsid w:val="00AD0881"/>
    <w:rsid w:val="00AD0B39"/>
    <w:rsid w:val="00AD0EE1"/>
    <w:rsid w:val="00AD0F5E"/>
    <w:rsid w:val="00AD1096"/>
    <w:rsid w:val="00AD1337"/>
    <w:rsid w:val="00AD21AA"/>
    <w:rsid w:val="00AD30E6"/>
    <w:rsid w:val="00AD323A"/>
    <w:rsid w:val="00AD3694"/>
    <w:rsid w:val="00AD545D"/>
    <w:rsid w:val="00AD600F"/>
    <w:rsid w:val="00AD613C"/>
    <w:rsid w:val="00AD6AFD"/>
    <w:rsid w:val="00AD7544"/>
    <w:rsid w:val="00AD7660"/>
    <w:rsid w:val="00AD7858"/>
    <w:rsid w:val="00AE0087"/>
    <w:rsid w:val="00AE01D0"/>
    <w:rsid w:val="00AE06C5"/>
    <w:rsid w:val="00AE07FA"/>
    <w:rsid w:val="00AE0D28"/>
    <w:rsid w:val="00AE0D54"/>
    <w:rsid w:val="00AE10F3"/>
    <w:rsid w:val="00AE1331"/>
    <w:rsid w:val="00AE1730"/>
    <w:rsid w:val="00AE17C6"/>
    <w:rsid w:val="00AE1F77"/>
    <w:rsid w:val="00AE2042"/>
    <w:rsid w:val="00AE22B9"/>
    <w:rsid w:val="00AE23DC"/>
    <w:rsid w:val="00AE26B6"/>
    <w:rsid w:val="00AE2C58"/>
    <w:rsid w:val="00AE2EAE"/>
    <w:rsid w:val="00AE37BE"/>
    <w:rsid w:val="00AE3858"/>
    <w:rsid w:val="00AE3ADA"/>
    <w:rsid w:val="00AE411B"/>
    <w:rsid w:val="00AE4778"/>
    <w:rsid w:val="00AE4E53"/>
    <w:rsid w:val="00AE4F35"/>
    <w:rsid w:val="00AE519C"/>
    <w:rsid w:val="00AE5244"/>
    <w:rsid w:val="00AE5475"/>
    <w:rsid w:val="00AE5518"/>
    <w:rsid w:val="00AE5AFF"/>
    <w:rsid w:val="00AE5D98"/>
    <w:rsid w:val="00AE5E9C"/>
    <w:rsid w:val="00AE616B"/>
    <w:rsid w:val="00AE6CE5"/>
    <w:rsid w:val="00AE6E81"/>
    <w:rsid w:val="00AE7335"/>
    <w:rsid w:val="00AE76AB"/>
    <w:rsid w:val="00AE7A7D"/>
    <w:rsid w:val="00AE7D40"/>
    <w:rsid w:val="00AE7DF2"/>
    <w:rsid w:val="00AF00A2"/>
    <w:rsid w:val="00AF048A"/>
    <w:rsid w:val="00AF05C7"/>
    <w:rsid w:val="00AF0EB4"/>
    <w:rsid w:val="00AF11FA"/>
    <w:rsid w:val="00AF19EA"/>
    <w:rsid w:val="00AF1F96"/>
    <w:rsid w:val="00AF28F3"/>
    <w:rsid w:val="00AF2D93"/>
    <w:rsid w:val="00AF3DBA"/>
    <w:rsid w:val="00AF4164"/>
    <w:rsid w:val="00AF41F0"/>
    <w:rsid w:val="00AF428F"/>
    <w:rsid w:val="00AF45A6"/>
    <w:rsid w:val="00AF481B"/>
    <w:rsid w:val="00AF484B"/>
    <w:rsid w:val="00AF4E12"/>
    <w:rsid w:val="00AF5662"/>
    <w:rsid w:val="00AF5797"/>
    <w:rsid w:val="00AF60D8"/>
    <w:rsid w:val="00AF60FE"/>
    <w:rsid w:val="00AF6435"/>
    <w:rsid w:val="00AF65D2"/>
    <w:rsid w:val="00AF7944"/>
    <w:rsid w:val="00AF7CB7"/>
    <w:rsid w:val="00AF7F86"/>
    <w:rsid w:val="00B00CED"/>
    <w:rsid w:val="00B01248"/>
    <w:rsid w:val="00B0125C"/>
    <w:rsid w:val="00B0168E"/>
    <w:rsid w:val="00B01B40"/>
    <w:rsid w:val="00B0263D"/>
    <w:rsid w:val="00B02C87"/>
    <w:rsid w:val="00B03272"/>
    <w:rsid w:val="00B03460"/>
    <w:rsid w:val="00B034FB"/>
    <w:rsid w:val="00B03A1B"/>
    <w:rsid w:val="00B03B79"/>
    <w:rsid w:val="00B03FF6"/>
    <w:rsid w:val="00B04346"/>
    <w:rsid w:val="00B04A11"/>
    <w:rsid w:val="00B0505F"/>
    <w:rsid w:val="00B05801"/>
    <w:rsid w:val="00B05AE6"/>
    <w:rsid w:val="00B05C76"/>
    <w:rsid w:val="00B0624E"/>
    <w:rsid w:val="00B06442"/>
    <w:rsid w:val="00B06CF1"/>
    <w:rsid w:val="00B07B47"/>
    <w:rsid w:val="00B1008E"/>
    <w:rsid w:val="00B106DF"/>
    <w:rsid w:val="00B10729"/>
    <w:rsid w:val="00B10B64"/>
    <w:rsid w:val="00B10F10"/>
    <w:rsid w:val="00B1141F"/>
    <w:rsid w:val="00B11989"/>
    <w:rsid w:val="00B119C3"/>
    <w:rsid w:val="00B11D40"/>
    <w:rsid w:val="00B11E9C"/>
    <w:rsid w:val="00B12001"/>
    <w:rsid w:val="00B121F8"/>
    <w:rsid w:val="00B12718"/>
    <w:rsid w:val="00B12830"/>
    <w:rsid w:val="00B12C09"/>
    <w:rsid w:val="00B12F39"/>
    <w:rsid w:val="00B134B9"/>
    <w:rsid w:val="00B1351E"/>
    <w:rsid w:val="00B138AA"/>
    <w:rsid w:val="00B13946"/>
    <w:rsid w:val="00B13F56"/>
    <w:rsid w:val="00B1424C"/>
    <w:rsid w:val="00B14A24"/>
    <w:rsid w:val="00B14BF9"/>
    <w:rsid w:val="00B14FCE"/>
    <w:rsid w:val="00B1563C"/>
    <w:rsid w:val="00B15AD4"/>
    <w:rsid w:val="00B15BDC"/>
    <w:rsid w:val="00B15C77"/>
    <w:rsid w:val="00B15C7C"/>
    <w:rsid w:val="00B1678F"/>
    <w:rsid w:val="00B1692E"/>
    <w:rsid w:val="00B16AC8"/>
    <w:rsid w:val="00B16BE2"/>
    <w:rsid w:val="00B16F83"/>
    <w:rsid w:val="00B17016"/>
    <w:rsid w:val="00B17137"/>
    <w:rsid w:val="00B175ED"/>
    <w:rsid w:val="00B17745"/>
    <w:rsid w:val="00B177D0"/>
    <w:rsid w:val="00B1787D"/>
    <w:rsid w:val="00B17901"/>
    <w:rsid w:val="00B1797A"/>
    <w:rsid w:val="00B17BD7"/>
    <w:rsid w:val="00B17CA7"/>
    <w:rsid w:val="00B206A0"/>
    <w:rsid w:val="00B20A12"/>
    <w:rsid w:val="00B20ADF"/>
    <w:rsid w:val="00B215FB"/>
    <w:rsid w:val="00B216E6"/>
    <w:rsid w:val="00B219F2"/>
    <w:rsid w:val="00B21C6D"/>
    <w:rsid w:val="00B21E39"/>
    <w:rsid w:val="00B21FE4"/>
    <w:rsid w:val="00B22681"/>
    <w:rsid w:val="00B22A58"/>
    <w:rsid w:val="00B2321A"/>
    <w:rsid w:val="00B235AC"/>
    <w:rsid w:val="00B239D0"/>
    <w:rsid w:val="00B23FEE"/>
    <w:rsid w:val="00B241C7"/>
    <w:rsid w:val="00B2464D"/>
    <w:rsid w:val="00B248E3"/>
    <w:rsid w:val="00B24986"/>
    <w:rsid w:val="00B24C31"/>
    <w:rsid w:val="00B24D1F"/>
    <w:rsid w:val="00B24DD4"/>
    <w:rsid w:val="00B25791"/>
    <w:rsid w:val="00B25DD0"/>
    <w:rsid w:val="00B25F1D"/>
    <w:rsid w:val="00B26056"/>
    <w:rsid w:val="00B26F33"/>
    <w:rsid w:val="00B26FD4"/>
    <w:rsid w:val="00B2775A"/>
    <w:rsid w:val="00B27EBB"/>
    <w:rsid w:val="00B30745"/>
    <w:rsid w:val="00B30856"/>
    <w:rsid w:val="00B30AE9"/>
    <w:rsid w:val="00B30B91"/>
    <w:rsid w:val="00B310BA"/>
    <w:rsid w:val="00B3122E"/>
    <w:rsid w:val="00B314FE"/>
    <w:rsid w:val="00B31FE8"/>
    <w:rsid w:val="00B32C30"/>
    <w:rsid w:val="00B34022"/>
    <w:rsid w:val="00B346BE"/>
    <w:rsid w:val="00B34D6C"/>
    <w:rsid w:val="00B34D84"/>
    <w:rsid w:val="00B34F1F"/>
    <w:rsid w:val="00B35801"/>
    <w:rsid w:val="00B35870"/>
    <w:rsid w:val="00B3598C"/>
    <w:rsid w:val="00B35A57"/>
    <w:rsid w:val="00B35E39"/>
    <w:rsid w:val="00B35E9D"/>
    <w:rsid w:val="00B362C1"/>
    <w:rsid w:val="00B365BE"/>
    <w:rsid w:val="00B36B3E"/>
    <w:rsid w:val="00B36B56"/>
    <w:rsid w:val="00B37262"/>
    <w:rsid w:val="00B37886"/>
    <w:rsid w:val="00B40729"/>
    <w:rsid w:val="00B40C0D"/>
    <w:rsid w:val="00B40CF9"/>
    <w:rsid w:val="00B41353"/>
    <w:rsid w:val="00B41584"/>
    <w:rsid w:val="00B41D64"/>
    <w:rsid w:val="00B41F34"/>
    <w:rsid w:val="00B42043"/>
    <w:rsid w:val="00B423B2"/>
    <w:rsid w:val="00B42A16"/>
    <w:rsid w:val="00B42BBD"/>
    <w:rsid w:val="00B42C22"/>
    <w:rsid w:val="00B42C4E"/>
    <w:rsid w:val="00B4342A"/>
    <w:rsid w:val="00B43F22"/>
    <w:rsid w:val="00B43F4D"/>
    <w:rsid w:val="00B44177"/>
    <w:rsid w:val="00B4420C"/>
    <w:rsid w:val="00B444C9"/>
    <w:rsid w:val="00B44A91"/>
    <w:rsid w:val="00B45C7B"/>
    <w:rsid w:val="00B45D31"/>
    <w:rsid w:val="00B45F8E"/>
    <w:rsid w:val="00B46AF2"/>
    <w:rsid w:val="00B4774C"/>
    <w:rsid w:val="00B47A12"/>
    <w:rsid w:val="00B50722"/>
    <w:rsid w:val="00B50990"/>
    <w:rsid w:val="00B50CF2"/>
    <w:rsid w:val="00B511A8"/>
    <w:rsid w:val="00B51C22"/>
    <w:rsid w:val="00B522B7"/>
    <w:rsid w:val="00B52936"/>
    <w:rsid w:val="00B534CF"/>
    <w:rsid w:val="00B53731"/>
    <w:rsid w:val="00B5373F"/>
    <w:rsid w:val="00B53744"/>
    <w:rsid w:val="00B547F2"/>
    <w:rsid w:val="00B54D3D"/>
    <w:rsid w:val="00B54E9F"/>
    <w:rsid w:val="00B551A7"/>
    <w:rsid w:val="00B5542C"/>
    <w:rsid w:val="00B5562E"/>
    <w:rsid w:val="00B55645"/>
    <w:rsid w:val="00B558FD"/>
    <w:rsid w:val="00B55A24"/>
    <w:rsid w:val="00B5610F"/>
    <w:rsid w:val="00B56F33"/>
    <w:rsid w:val="00B575C3"/>
    <w:rsid w:val="00B5793A"/>
    <w:rsid w:val="00B57C44"/>
    <w:rsid w:val="00B57E91"/>
    <w:rsid w:val="00B57EE8"/>
    <w:rsid w:val="00B60063"/>
    <w:rsid w:val="00B60676"/>
    <w:rsid w:val="00B60A0E"/>
    <w:rsid w:val="00B60B85"/>
    <w:rsid w:val="00B611E8"/>
    <w:rsid w:val="00B61526"/>
    <w:rsid w:val="00B6153A"/>
    <w:rsid w:val="00B61A1E"/>
    <w:rsid w:val="00B61A38"/>
    <w:rsid w:val="00B6217E"/>
    <w:rsid w:val="00B62414"/>
    <w:rsid w:val="00B62470"/>
    <w:rsid w:val="00B628BB"/>
    <w:rsid w:val="00B6294B"/>
    <w:rsid w:val="00B62A3E"/>
    <w:rsid w:val="00B62AA6"/>
    <w:rsid w:val="00B63A98"/>
    <w:rsid w:val="00B63FBB"/>
    <w:rsid w:val="00B63FF2"/>
    <w:rsid w:val="00B6407B"/>
    <w:rsid w:val="00B6444E"/>
    <w:rsid w:val="00B64624"/>
    <w:rsid w:val="00B64745"/>
    <w:rsid w:val="00B6481C"/>
    <w:rsid w:val="00B64917"/>
    <w:rsid w:val="00B64A3D"/>
    <w:rsid w:val="00B65040"/>
    <w:rsid w:val="00B65388"/>
    <w:rsid w:val="00B65FA6"/>
    <w:rsid w:val="00B6616B"/>
    <w:rsid w:val="00B663A8"/>
    <w:rsid w:val="00B66567"/>
    <w:rsid w:val="00B66B92"/>
    <w:rsid w:val="00B66CBA"/>
    <w:rsid w:val="00B6703B"/>
    <w:rsid w:val="00B67321"/>
    <w:rsid w:val="00B673B4"/>
    <w:rsid w:val="00B678B4"/>
    <w:rsid w:val="00B67A98"/>
    <w:rsid w:val="00B67B96"/>
    <w:rsid w:val="00B67DFE"/>
    <w:rsid w:val="00B7062D"/>
    <w:rsid w:val="00B7075D"/>
    <w:rsid w:val="00B71267"/>
    <w:rsid w:val="00B71A40"/>
    <w:rsid w:val="00B71ED6"/>
    <w:rsid w:val="00B72235"/>
    <w:rsid w:val="00B724DA"/>
    <w:rsid w:val="00B72FB5"/>
    <w:rsid w:val="00B73225"/>
    <w:rsid w:val="00B736E5"/>
    <w:rsid w:val="00B73A70"/>
    <w:rsid w:val="00B73C55"/>
    <w:rsid w:val="00B73C62"/>
    <w:rsid w:val="00B73F11"/>
    <w:rsid w:val="00B74352"/>
    <w:rsid w:val="00B743F2"/>
    <w:rsid w:val="00B7441B"/>
    <w:rsid w:val="00B74892"/>
    <w:rsid w:val="00B74B99"/>
    <w:rsid w:val="00B74BED"/>
    <w:rsid w:val="00B75E2B"/>
    <w:rsid w:val="00B769ED"/>
    <w:rsid w:val="00B76C30"/>
    <w:rsid w:val="00B7722A"/>
    <w:rsid w:val="00B77577"/>
    <w:rsid w:val="00B7764C"/>
    <w:rsid w:val="00B77889"/>
    <w:rsid w:val="00B779E3"/>
    <w:rsid w:val="00B77CFA"/>
    <w:rsid w:val="00B8143D"/>
    <w:rsid w:val="00B814B5"/>
    <w:rsid w:val="00B81AD3"/>
    <w:rsid w:val="00B82567"/>
    <w:rsid w:val="00B83710"/>
    <w:rsid w:val="00B83D11"/>
    <w:rsid w:val="00B845BA"/>
    <w:rsid w:val="00B8526F"/>
    <w:rsid w:val="00B85479"/>
    <w:rsid w:val="00B8579A"/>
    <w:rsid w:val="00B85906"/>
    <w:rsid w:val="00B85A0A"/>
    <w:rsid w:val="00B85A92"/>
    <w:rsid w:val="00B85B44"/>
    <w:rsid w:val="00B85FC1"/>
    <w:rsid w:val="00B867DE"/>
    <w:rsid w:val="00B868B0"/>
    <w:rsid w:val="00B87855"/>
    <w:rsid w:val="00B87A6F"/>
    <w:rsid w:val="00B90E4F"/>
    <w:rsid w:val="00B91284"/>
    <w:rsid w:val="00B91293"/>
    <w:rsid w:val="00B91D07"/>
    <w:rsid w:val="00B9289C"/>
    <w:rsid w:val="00B92943"/>
    <w:rsid w:val="00B9307B"/>
    <w:rsid w:val="00B93700"/>
    <w:rsid w:val="00B93824"/>
    <w:rsid w:val="00B938AA"/>
    <w:rsid w:val="00B94781"/>
    <w:rsid w:val="00B94A77"/>
    <w:rsid w:val="00B952F5"/>
    <w:rsid w:val="00B955C9"/>
    <w:rsid w:val="00B95738"/>
    <w:rsid w:val="00B95D18"/>
    <w:rsid w:val="00B96368"/>
    <w:rsid w:val="00B9648E"/>
    <w:rsid w:val="00B96D01"/>
    <w:rsid w:val="00B96F4C"/>
    <w:rsid w:val="00B974CA"/>
    <w:rsid w:val="00B978AE"/>
    <w:rsid w:val="00B97FE7"/>
    <w:rsid w:val="00BA0199"/>
    <w:rsid w:val="00BA0549"/>
    <w:rsid w:val="00BA0DA0"/>
    <w:rsid w:val="00BA16E8"/>
    <w:rsid w:val="00BA186D"/>
    <w:rsid w:val="00BA1A8E"/>
    <w:rsid w:val="00BA22CC"/>
    <w:rsid w:val="00BA27D4"/>
    <w:rsid w:val="00BA29FE"/>
    <w:rsid w:val="00BA3FB0"/>
    <w:rsid w:val="00BA4714"/>
    <w:rsid w:val="00BA4F42"/>
    <w:rsid w:val="00BA4FF2"/>
    <w:rsid w:val="00BA5643"/>
    <w:rsid w:val="00BA56C1"/>
    <w:rsid w:val="00BA58CF"/>
    <w:rsid w:val="00BA5CBD"/>
    <w:rsid w:val="00BA5D24"/>
    <w:rsid w:val="00BA5E5F"/>
    <w:rsid w:val="00BA6226"/>
    <w:rsid w:val="00BA630F"/>
    <w:rsid w:val="00BA632A"/>
    <w:rsid w:val="00BA63A0"/>
    <w:rsid w:val="00BA6612"/>
    <w:rsid w:val="00BA68E4"/>
    <w:rsid w:val="00BA6B6A"/>
    <w:rsid w:val="00BA6E34"/>
    <w:rsid w:val="00BA6EB9"/>
    <w:rsid w:val="00BA7122"/>
    <w:rsid w:val="00BA7DB4"/>
    <w:rsid w:val="00BB01CF"/>
    <w:rsid w:val="00BB06A8"/>
    <w:rsid w:val="00BB147C"/>
    <w:rsid w:val="00BB18FB"/>
    <w:rsid w:val="00BB23B7"/>
    <w:rsid w:val="00BB246B"/>
    <w:rsid w:val="00BB26C5"/>
    <w:rsid w:val="00BB2E91"/>
    <w:rsid w:val="00BB3AEE"/>
    <w:rsid w:val="00BB3C42"/>
    <w:rsid w:val="00BB3D80"/>
    <w:rsid w:val="00BB3FC7"/>
    <w:rsid w:val="00BB4433"/>
    <w:rsid w:val="00BB46A8"/>
    <w:rsid w:val="00BB4C27"/>
    <w:rsid w:val="00BB525B"/>
    <w:rsid w:val="00BB556C"/>
    <w:rsid w:val="00BB5871"/>
    <w:rsid w:val="00BB58F7"/>
    <w:rsid w:val="00BB5BAF"/>
    <w:rsid w:val="00BB5D53"/>
    <w:rsid w:val="00BB5F11"/>
    <w:rsid w:val="00BB602C"/>
    <w:rsid w:val="00BB60ED"/>
    <w:rsid w:val="00BB6158"/>
    <w:rsid w:val="00BB618C"/>
    <w:rsid w:val="00BB62CE"/>
    <w:rsid w:val="00BB633E"/>
    <w:rsid w:val="00BB64A8"/>
    <w:rsid w:val="00BB6AAA"/>
    <w:rsid w:val="00BB6FB1"/>
    <w:rsid w:val="00BB7550"/>
    <w:rsid w:val="00BB7AAB"/>
    <w:rsid w:val="00BC00AA"/>
    <w:rsid w:val="00BC037B"/>
    <w:rsid w:val="00BC037F"/>
    <w:rsid w:val="00BC09A3"/>
    <w:rsid w:val="00BC0A65"/>
    <w:rsid w:val="00BC11D1"/>
    <w:rsid w:val="00BC1BCD"/>
    <w:rsid w:val="00BC1C03"/>
    <w:rsid w:val="00BC201A"/>
    <w:rsid w:val="00BC20CC"/>
    <w:rsid w:val="00BC2692"/>
    <w:rsid w:val="00BC26FA"/>
    <w:rsid w:val="00BC3B59"/>
    <w:rsid w:val="00BC3F37"/>
    <w:rsid w:val="00BC4137"/>
    <w:rsid w:val="00BC5AC4"/>
    <w:rsid w:val="00BC5E7B"/>
    <w:rsid w:val="00BC65EC"/>
    <w:rsid w:val="00BC7040"/>
    <w:rsid w:val="00BC7859"/>
    <w:rsid w:val="00BD02D7"/>
    <w:rsid w:val="00BD03A0"/>
    <w:rsid w:val="00BD1511"/>
    <w:rsid w:val="00BD1986"/>
    <w:rsid w:val="00BD22F9"/>
    <w:rsid w:val="00BD29BC"/>
    <w:rsid w:val="00BD2EE3"/>
    <w:rsid w:val="00BD3163"/>
    <w:rsid w:val="00BD3269"/>
    <w:rsid w:val="00BD329B"/>
    <w:rsid w:val="00BD3A11"/>
    <w:rsid w:val="00BD435D"/>
    <w:rsid w:val="00BD4A8B"/>
    <w:rsid w:val="00BD4CA3"/>
    <w:rsid w:val="00BD5CEB"/>
    <w:rsid w:val="00BD60A4"/>
    <w:rsid w:val="00BD64A9"/>
    <w:rsid w:val="00BD64FB"/>
    <w:rsid w:val="00BD6952"/>
    <w:rsid w:val="00BD6AB0"/>
    <w:rsid w:val="00BD727E"/>
    <w:rsid w:val="00BD76C2"/>
    <w:rsid w:val="00BD7E29"/>
    <w:rsid w:val="00BE051B"/>
    <w:rsid w:val="00BE0975"/>
    <w:rsid w:val="00BE0B9E"/>
    <w:rsid w:val="00BE0BC6"/>
    <w:rsid w:val="00BE0C3A"/>
    <w:rsid w:val="00BE1639"/>
    <w:rsid w:val="00BE16C8"/>
    <w:rsid w:val="00BE1806"/>
    <w:rsid w:val="00BE194A"/>
    <w:rsid w:val="00BE1DDE"/>
    <w:rsid w:val="00BE1DF0"/>
    <w:rsid w:val="00BE2F53"/>
    <w:rsid w:val="00BE323F"/>
    <w:rsid w:val="00BE37A3"/>
    <w:rsid w:val="00BE39AD"/>
    <w:rsid w:val="00BE41B2"/>
    <w:rsid w:val="00BE4CE6"/>
    <w:rsid w:val="00BE4FD3"/>
    <w:rsid w:val="00BE50D7"/>
    <w:rsid w:val="00BE513C"/>
    <w:rsid w:val="00BE598A"/>
    <w:rsid w:val="00BE5D56"/>
    <w:rsid w:val="00BE5F1A"/>
    <w:rsid w:val="00BE6090"/>
    <w:rsid w:val="00BE65B7"/>
    <w:rsid w:val="00BE66B5"/>
    <w:rsid w:val="00BE6DEF"/>
    <w:rsid w:val="00BE6EDC"/>
    <w:rsid w:val="00BE7527"/>
    <w:rsid w:val="00BE772B"/>
    <w:rsid w:val="00BE7E45"/>
    <w:rsid w:val="00BF0632"/>
    <w:rsid w:val="00BF0780"/>
    <w:rsid w:val="00BF0EC6"/>
    <w:rsid w:val="00BF0F7E"/>
    <w:rsid w:val="00BF15F3"/>
    <w:rsid w:val="00BF18DC"/>
    <w:rsid w:val="00BF1C51"/>
    <w:rsid w:val="00BF1DC7"/>
    <w:rsid w:val="00BF21EF"/>
    <w:rsid w:val="00BF251D"/>
    <w:rsid w:val="00BF2546"/>
    <w:rsid w:val="00BF2680"/>
    <w:rsid w:val="00BF2AE7"/>
    <w:rsid w:val="00BF3023"/>
    <w:rsid w:val="00BF314F"/>
    <w:rsid w:val="00BF377D"/>
    <w:rsid w:val="00BF3924"/>
    <w:rsid w:val="00BF3A8A"/>
    <w:rsid w:val="00BF3C06"/>
    <w:rsid w:val="00BF3C6D"/>
    <w:rsid w:val="00BF3FB9"/>
    <w:rsid w:val="00BF503B"/>
    <w:rsid w:val="00BF5152"/>
    <w:rsid w:val="00BF5305"/>
    <w:rsid w:val="00BF5310"/>
    <w:rsid w:val="00BF53F2"/>
    <w:rsid w:val="00BF5DB4"/>
    <w:rsid w:val="00BF5F75"/>
    <w:rsid w:val="00BF6490"/>
    <w:rsid w:val="00BF69DB"/>
    <w:rsid w:val="00BF6A10"/>
    <w:rsid w:val="00BF6A67"/>
    <w:rsid w:val="00BF6B7D"/>
    <w:rsid w:val="00BF6CE9"/>
    <w:rsid w:val="00BF7026"/>
    <w:rsid w:val="00BF7548"/>
    <w:rsid w:val="00BF7943"/>
    <w:rsid w:val="00BF7A4E"/>
    <w:rsid w:val="00BF7EAF"/>
    <w:rsid w:val="00C004CF"/>
    <w:rsid w:val="00C007EE"/>
    <w:rsid w:val="00C00833"/>
    <w:rsid w:val="00C008A7"/>
    <w:rsid w:val="00C01032"/>
    <w:rsid w:val="00C012DF"/>
    <w:rsid w:val="00C01CAB"/>
    <w:rsid w:val="00C022B5"/>
    <w:rsid w:val="00C02497"/>
    <w:rsid w:val="00C0293F"/>
    <w:rsid w:val="00C02B9B"/>
    <w:rsid w:val="00C0349F"/>
    <w:rsid w:val="00C036BE"/>
    <w:rsid w:val="00C03CF1"/>
    <w:rsid w:val="00C0409C"/>
    <w:rsid w:val="00C0414A"/>
    <w:rsid w:val="00C043BD"/>
    <w:rsid w:val="00C04666"/>
    <w:rsid w:val="00C0497E"/>
    <w:rsid w:val="00C04B5B"/>
    <w:rsid w:val="00C04CAF"/>
    <w:rsid w:val="00C055FC"/>
    <w:rsid w:val="00C059A0"/>
    <w:rsid w:val="00C05BDA"/>
    <w:rsid w:val="00C0681E"/>
    <w:rsid w:val="00C0687B"/>
    <w:rsid w:val="00C06936"/>
    <w:rsid w:val="00C06A11"/>
    <w:rsid w:val="00C06A94"/>
    <w:rsid w:val="00C06CC6"/>
    <w:rsid w:val="00C06D71"/>
    <w:rsid w:val="00C06ED1"/>
    <w:rsid w:val="00C0737D"/>
    <w:rsid w:val="00C07555"/>
    <w:rsid w:val="00C07625"/>
    <w:rsid w:val="00C0767C"/>
    <w:rsid w:val="00C07C63"/>
    <w:rsid w:val="00C1085D"/>
    <w:rsid w:val="00C1085F"/>
    <w:rsid w:val="00C109CC"/>
    <w:rsid w:val="00C11002"/>
    <w:rsid w:val="00C11487"/>
    <w:rsid w:val="00C11514"/>
    <w:rsid w:val="00C11996"/>
    <w:rsid w:val="00C11A89"/>
    <w:rsid w:val="00C11BE5"/>
    <w:rsid w:val="00C11BE6"/>
    <w:rsid w:val="00C11C9E"/>
    <w:rsid w:val="00C11E4C"/>
    <w:rsid w:val="00C12086"/>
    <w:rsid w:val="00C12713"/>
    <w:rsid w:val="00C12937"/>
    <w:rsid w:val="00C12AE2"/>
    <w:rsid w:val="00C12B81"/>
    <w:rsid w:val="00C13940"/>
    <w:rsid w:val="00C144D2"/>
    <w:rsid w:val="00C145DF"/>
    <w:rsid w:val="00C147F8"/>
    <w:rsid w:val="00C14F97"/>
    <w:rsid w:val="00C153B9"/>
    <w:rsid w:val="00C15EFC"/>
    <w:rsid w:val="00C15F93"/>
    <w:rsid w:val="00C16251"/>
    <w:rsid w:val="00C16433"/>
    <w:rsid w:val="00C164BB"/>
    <w:rsid w:val="00C16575"/>
    <w:rsid w:val="00C16823"/>
    <w:rsid w:val="00C16950"/>
    <w:rsid w:val="00C17773"/>
    <w:rsid w:val="00C179FD"/>
    <w:rsid w:val="00C200E7"/>
    <w:rsid w:val="00C20205"/>
    <w:rsid w:val="00C205A9"/>
    <w:rsid w:val="00C20703"/>
    <w:rsid w:val="00C20A57"/>
    <w:rsid w:val="00C20A9F"/>
    <w:rsid w:val="00C20C1E"/>
    <w:rsid w:val="00C20F75"/>
    <w:rsid w:val="00C210F6"/>
    <w:rsid w:val="00C21C3D"/>
    <w:rsid w:val="00C21C42"/>
    <w:rsid w:val="00C22060"/>
    <w:rsid w:val="00C2213D"/>
    <w:rsid w:val="00C221F1"/>
    <w:rsid w:val="00C2260D"/>
    <w:rsid w:val="00C22AD0"/>
    <w:rsid w:val="00C22D75"/>
    <w:rsid w:val="00C23175"/>
    <w:rsid w:val="00C23529"/>
    <w:rsid w:val="00C23923"/>
    <w:rsid w:val="00C23AAD"/>
    <w:rsid w:val="00C2406B"/>
    <w:rsid w:val="00C24249"/>
    <w:rsid w:val="00C24336"/>
    <w:rsid w:val="00C2506E"/>
    <w:rsid w:val="00C25B18"/>
    <w:rsid w:val="00C25C1A"/>
    <w:rsid w:val="00C277F0"/>
    <w:rsid w:val="00C30556"/>
    <w:rsid w:val="00C30722"/>
    <w:rsid w:val="00C30DD5"/>
    <w:rsid w:val="00C315EE"/>
    <w:rsid w:val="00C3247D"/>
    <w:rsid w:val="00C32569"/>
    <w:rsid w:val="00C327F1"/>
    <w:rsid w:val="00C32975"/>
    <w:rsid w:val="00C32E00"/>
    <w:rsid w:val="00C3345F"/>
    <w:rsid w:val="00C33520"/>
    <w:rsid w:val="00C338F2"/>
    <w:rsid w:val="00C33A0D"/>
    <w:rsid w:val="00C33E33"/>
    <w:rsid w:val="00C33F06"/>
    <w:rsid w:val="00C34193"/>
    <w:rsid w:val="00C34970"/>
    <w:rsid w:val="00C34B4C"/>
    <w:rsid w:val="00C34DCA"/>
    <w:rsid w:val="00C35215"/>
    <w:rsid w:val="00C3545C"/>
    <w:rsid w:val="00C35542"/>
    <w:rsid w:val="00C355DE"/>
    <w:rsid w:val="00C35775"/>
    <w:rsid w:val="00C359E4"/>
    <w:rsid w:val="00C35B3E"/>
    <w:rsid w:val="00C35D13"/>
    <w:rsid w:val="00C36A5B"/>
    <w:rsid w:val="00C36DC6"/>
    <w:rsid w:val="00C37182"/>
    <w:rsid w:val="00C37458"/>
    <w:rsid w:val="00C37482"/>
    <w:rsid w:val="00C37572"/>
    <w:rsid w:val="00C3789F"/>
    <w:rsid w:val="00C4034F"/>
    <w:rsid w:val="00C40922"/>
    <w:rsid w:val="00C40E35"/>
    <w:rsid w:val="00C40EDA"/>
    <w:rsid w:val="00C40FE9"/>
    <w:rsid w:val="00C4107C"/>
    <w:rsid w:val="00C41901"/>
    <w:rsid w:val="00C41D89"/>
    <w:rsid w:val="00C4204D"/>
    <w:rsid w:val="00C425F3"/>
    <w:rsid w:val="00C42C3C"/>
    <w:rsid w:val="00C4310C"/>
    <w:rsid w:val="00C43848"/>
    <w:rsid w:val="00C44D1C"/>
    <w:rsid w:val="00C44D62"/>
    <w:rsid w:val="00C44E72"/>
    <w:rsid w:val="00C45711"/>
    <w:rsid w:val="00C4592E"/>
    <w:rsid w:val="00C45973"/>
    <w:rsid w:val="00C464F8"/>
    <w:rsid w:val="00C4664D"/>
    <w:rsid w:val="00C466A4"/>
    <w:rsid w:val="00C469AB"/>
    <w:rsid w:val="00C46B36"/>
    <w:rsid w:val="00C46F86"/>
    <w:rsid w:val="00C4722D"/>
    <w:rsid w:val="00C47E83"/>
    <w:rsid w:val="00C50227"/>
    <w:rsid w:val="00C503FC"/>
    <w:rsid w:val="00C505BF"/>
    <w:rsid w:val="00C50617"/>
    <w:rsid w:val="00C5087C"/>
    <w:rsid w:val="00C5087F"/>
    <w:rsid w:val="00C50A12"/>
    <w:rsid w:val="00C51212"/>
    <w:rsid w:val="00C518AE"/>
    <w:rsid w:val="00C531FE"/>
    <w:rsid w:val="00C534D9"/>
    <w:rsid w:val="00C53B1A"/>
    <w:rsid w:val="00C5401A"/>
    <w:rsid w:val="00C54245"/>
    <w:rsid w:val="00C5453D"/>
    <w:rsid w:val="00C5465F"/>
    <w:rsid w:val="00C54754"/>
    <w:rsid w:val="00C54778"/>
    <w:rsid w:val="00C547C8"/>
    <w:rsid w:val="00C5505B"/>
    <w:rsid w:val="00C55A5C"/>
    <w:rsid w:val="00C55B68"/>
    <w:rsid w:val="00C561E3"/>
    <w:rsid w:val="00C56436"/>
    <w:rsid w:val="00C56768"/>
    <w:rsid w:val="00C56B13"/>
    <w:rsid w:val="00C56C1E"/>
    <w:rsid w:val="00C56D95"/>
    <w:rsid w:val="00C5733D"/>
    <w:rsid w:val="00C57412"/>
    <w:rsid w:val="00C57848"/>
    <w:rsid w:val="00C57857"/>
    <w:rsid w:val="00C6031A"/>
    <w:rsid w:val="00C604CB"/>
    <w:rsid w:val="00C60C0C"/>
    <w:rsid w:val="00C60E9B"/>
    <w:rsid w:val="00C61194"/>
    <w:rsid w:val="00C61790"/>
    <w:rsid w:val="00C6184C"/>
    <w:rsid w:val="00C62757"/>
    <w:rsid w:val="00C62B9E"/>
    <w:rsid w:val="00C62C9C"/>
    <w:rsid w:val="00C63005"/>
    <w:rsid w:val="00C63292"/>
    <w:rsid w:val="00C63661"/>
    <w:rsid w:val="00C636BA"/>
    <w:rsid w:val="00C64C8F"/>
    <w:rsid w:val="00C64D04"/>
    <w:rsid w:val="00C6535A"/>
    <w:rsid w:val="00C65532"/>
    <w:rsid w:val="00C65B15"/>
    <w:rsid w:val="00C66570"/>
    <w:rsid w:val="00C669A0"/>
    <w:rsid w:val="00C67007"/>
    <w:rsid w:val="00C6725A"/>
    <w:rsid w:val="00C672CA"/>
    <w:rsid w:val="00C675E7"/>
    <w:rsid w:val="00C67745"/>
    <w:rsid w:val="00C67B40"/>
    <w:rsid w:val="00C67DA3"/>
    <w:rsid w:val="00C70713"/>
    <w:rsid w:val="00C7079D"/>
    <w:rsid w:val="00C7083C"/>
    <w:rsid w:val="00C70FBD"/>
    <w:rsid w:val="00C712C1"/>
    <w:rsid w:val="00C7182A"/>
    <w:rsid w:val="00C71CC6"/>
    <w:rsid w:val="00C71E4F"/>
    <w:rsid w:val="00C720FD"/>
    <w:rsid w:val="00C72126"/>
    <w:rsid w:val="00C72700"/>
    <w:rsid w:val="00C72C81"/>
    <w:rsid w:val="00C72D6A"/>
    <w:rsid w:val="00C72EAA"/>
    <w:rsid w:val="00C73D3E"/>
    <w:rsid w:val="00C7411A"/>
    <w:rsid w:val="00C74150"/>
    <w:rsid w:val="00C755CC"/>
    <w:rsid w:val="00C757E9"/>
    <w:rsid w:val="00C75A64"/>
    <w:rsid w:val="00C75D9F"/>
    <w:rsid w:val="00C760BB"/>
    <w:rsid w:val="00C76218"/>
    <w:rsid w:val="00C76527"/>
    <w:rsid w:val="00C768E3"/>
    <w:rsid w:val="00C76C86"/>
    <w:rsid w:val="00C76C91"/>
    <w:rsid w:val="00C770BB"/>
    <w:rsid w:val="00C77793"/>
    <w:rsid w:val="00C77967"/>
    <w:rsid w:val="00C7798C"/>
    <w:rsid w:val="00C77B93"/>
    <w:rsid w:val="00C80CE0"/>
    <w:rsid w:val="00C80FDC"/>
    <w:rsid w:val="00C81032"/>
    <w:rsid w:val="00C8112E"/>
    <w:rsid w:val="00C8155B"/>
    <w:rsid w:val="00C81579"/>
    <w:rsid w:val="00C818C0"/>
    <w:rsid w:val="00C81B45"/>
    <w:rsid w:val="00C81BDE"/>
    <w:rsid w:val="00C8224D"/>
    <w:rsid w:val="00C82A02"/>
    <w:rsid w:val="00C82DDF"/>
    <w:rsid w:val="00C83026"/>
    <w:rsid w:val="00C830F9"/>
    <w:rsid w:val="00C8327C"/>
    <w:rsid w:val="00C838C6"/>
    <w:rsid w:val="00C83917"/>
    <w:rsid w:val="00C83EB7"/>
    <w:rsid w:val="00C84B0F"/>
    <w:rsid w:val="00C85A17"/>
    <w:rsid w:val="00C8698A"/>
    <w:rsid w:val="00C869E4"/>
    <w:rsid w:val="00C86B68"/>
    <w:rsid w:val="00C86E13"/>
    <w:rsid w:val="00C8706F"/>
    <w:rsid w:val="00C87A7B"/>
    <w:rsid w:val="00C87BB2"/>
    <w:rsid w:val="00C87D61"/>
    <w:rsid w:val="00C87E03"/>
    <w:rsid w:val="00C906A1"/>
    <w:rsid w:val="00C90A2F"/>
    <w:rsid w:val="00C90AD9"/>
    <w:rsid w:val="00C9124B"/>
    <w:rsid w:val="00C91514"/>
    <w:rsid w:val="00C91C2F"/>
    <w:rsid w:val="00C92063"/>
    <w:rsid w:val="00C92478"/>
    <w:rsid w:val="00C9313F"/>
    <w:rsid w:val="00C933C8"/>
    <w:rsid w:val="00C93674"/>
    <w:rsid w:val="00C93E09"/>
    <w:rsid w:val="00C94033"/>
    <w:rsid w:val="00C94073"/>
    <w:rsid w:val="00C942A1"/>
    <w:rsid w:val="00C9456B"/>
    <w:rsid w:val="00C946A7"/>
    <w:rsid w:val="00C949B3"/>
    <w:rsid w:val="00C94D3C"/>
    <w:rsid w:val="00C95609"/>
    <w:rsid w:val="00C956A7"/>
    <w:rsid w:val="00C95833"/>
    <w:rsid w:val="00C95CDB"/>
    <w:rsid w:val="00C95F8E"/>
    <w:rsid w:val="00C9617D"/>
    <w:rsid w:val="00C968A2"/>
    <w:rsid w:val="00C96F48"/>
    <w:rsid w:val="00C973A4"/>
    <w:rsid w:val="00C9743C"/>
    <w:rsid w:val="00C978CF"/>
    <w:rsid w:val="00CA00F3"/>
    <w:rsid w:val="00CA1079"/>
    <w:rsid w:val="00CA10E8"/>
    <w:rsid w:val="00CA144A"/>
    <w:rsid w:val="00CA16B7"/>
    <w:rsid w:val="00CA19F0"/>
    <w:rsid w:val="00CA26C7"/>
    <w:rsid w:val="00CA281E"/>
    <w:rsid w:val="00CA2A9F"/>
    <w:rsid w:val="00CA306F"/>
    <w:rsid w:val="00CA3216"/>
    <w:rsid w:val="00CA3329"/>
    <w:rsid w:val="00CA344E"/>
    <w:rsid w:val="00CA38DC"/>
    <w:rsid w:val="00CA3FD0"/>
    <w:rsid w:val="00CA406C"/>
    <w:rsid w:val="00CA4802"/>
    <w:rsid w:val="00CA5164"/>
    <w:rsid w:val="00CA5223"/>
    <w:rsid w:val="00CA54B2"/>
    <w:rsid w:val="00CA57C7"/>
    <w:rsid w:val="00CA5B27"/>
    <w:rsid w:val="00CA62E2"/>
    <w:rsid w:val="00CA6386"/>
    <w:rsid w:val="00CA6856"/>
    <w:rsid w:val="00CA6CB6"/>
    <w:rsid w:val="00CA7600"/>
    <w:rsid w:val="00CB012D"/>
    <w:rsid w:val="00CB0DC7"/>
    <w:rsid w:val="00CB0DF1"/>
    <w:rsid w:val="00CB1259"/>
    <w:rsid w:val="00CB1DC6"/>
    <w:rsid w:val="00CB2341"/>
    <w:rsid w:val="00CB32C1"/>
    <w:rsid w:val="00CB34D7"/>
    <w:rsid w:val="00CB37A4"/>
    <w:rsid w:val="00CB3D3D"/>
    <w:rsid w:val="00CB3F41"/>
    <w:rsid w:val="00CB457B"/>
    <w:rsid w:val="00CB4BC4"/>
    <w:rsid w:val="00CB4DEE"/>
    <w:rsid w:val="00CB4ED3"/>
    <w:rsid w:val="00CB54DC"/>
    <w:rsid w:val="00CB57F1"/>
    <w:rsid w:val="00CB5820"/>
    <w:rsid w:val="00CB5DFA"/>
    <w:rsid w:val="00CB65DC"/>
    <w:rsid w:val="00CB6760"/>
    <w:rsid w:val="00CB69DC"/>
    <w:rsid w:val="00CB6AFC"/>
    <w:rsid w:val="00CB707B"/>
    <w:rsid w:val="00CB71A8"/>
    <w:rsid w:val="00CB720E"/>
    <w:rsid w:val="00CB7270"/>
    <w:rsid w:val="00CB7C61"/>
    <w:rsid w:val="00CB7E00"/>
    <w:rsid w:val="00CC011F"/>
    <w:rsid w:val="00CC016C"/>
    <w:rsid w:val="00CC01E1"/>
    <w:rsid w:val="00CC07D6"/>
    <w:rsid w:val="00CC150D"/>
    <w:rsid w:val="00CC1610"/>
    <w:rsid w:val="00CC16F0"/>
    <w:rsid w:val="00CC17F3"/>
    <w:rsid w:val="00CC188C"/>
    <w:rsid w:val="00CC1A42"/>
    <w:rsid w:val="00CC2619"/>
    <w:rsid w:val="00CC27B5"/>
    <w:rsid w:val="00CC3371"/>
    <w:rsid w:val="00CC33F1"/>
    <w:rsid w:val="00CC3537"/>
    <w:rsid w:val="00CC4141"/>
    <w:rsid w:val="00CC4588"/>
    <w:rsid w:val="00CC483C"/>
    <w:rsid w:val="00CC49CE"/>
    <w:rsid w:val="00CC4EC7"/>
    <w:rsid w:val="00CC518E"/>
    <w:rsid w:val="00CC5919"/>
    <w:rsid w:val="00CC5AB6"/>
    <w:rsid w:val="00CC612B"/>
    <w:rsid w:val="00CC62C0"/>
    <w:rsid w:val="00CC673D"/>
    <w:rsid w:val="00CC6B98"/>
    <w:rsid w:val="00CC6BC9"/>
    <w:rsid w:val="00CC7D43"/>
    <w:rsid w:val="00CD0158"/>
    <w:rsid w:val="00CD020D"/>
    <w:rsid w:val="00CD0D6B"/>
    <w:rsid w:val="00CD1189"/>
    <w:rsid w:val="00CD1386"/>
    <w:rsid w:val="00CD15D3"/>
    <w:rsid w:val="00CD18DD"/>
    <w:rsid w:val="00CD20B2"/>
    <w:rsid w:val="00CD21F6"/>
    <w:rsid w:val="00CD2602"/>
    <w:rsid w:val="00CD2813"/>
    <w:rsid w:val="00CD2B54"/>
    <w:rsid w:val="00CD2C2D"/>
    <w:rsid w:val="00CD304E"/>
    <w:rsid w:val="00CD32D6"/>
    <w:rsid w:val="00CD3666"/>
    <w:rsid w:val="00CD46CE"/>
    <w:rsid w:val="00CD4812"/>
    <w:rsid w:val="00CD51D2"/>
    <w:rsid w:val="00CD5340"/>
    <w:rsid w:val="00CD5FA7"/>
    <w:rsid w:val="00CD64BF"/>
    <w:rsid w:val="00CD68F2"/>
    <w:rsid w:val="00CD6E8E"/>
    <w:rsid w:val="00CD757C"/>
    <w:rsid w:val="00CD7970"/>
    <w:rsid w:val="00CE0267"/>
    <w:rsid w:val="00CE05B0"/>
    <w:rsid w:val="00CE0A2D"/>
    <w:rsid w:val="00CE0B6C"/>
    <w:rsid w:val="00CE105C"/>
    <w:rsid w:val="00CE165F"/>
    <w:rsid w:val="00CE1819"/>
    <w:rsid w:val="00CE1970"/>
    <w:rsid w:val="00CE1CE5"/>
    <w:rsid w:val="00CE22C6"/>
    <w:rsid w:val="00CE23F9"/>
    <w:rsid w:val="00CE2652"/>
    <w:rsid w:val="00CE27E2"/>
    <w:rsid w:val="00CE29D9"/>
    <w:rsid w:val="00CE2F07"/>
    <w:rsid w:val="00CE399C"/>
    <w:rsid w:val="00CE3BE6"/>
    <w:rsid w:val="00CE3DEB"/>
    <w:rsid w:val="00CE4B5E"/>
    <w:rsid w:val="00CE4F6A"/>
    <w:rsid w:val="00CE50F7"/>
    <w:rsid w:val="00CE5FBC"/>
    <w:rsid w:val="00CE6199"/>
    <w:rsid w:val="00CE6C6D"/>
    <w:rsid w:val="00CE7100"/>
    <w:rsid w:val="00CF0891"/>
    <w:rsid w:val="00CF089B"/>
    <w:rsid w:val="00CF0C9E"/>
    <w:rsid w:val="00CF1041"/>
    <w:rsid w:val="00CF1486"/>
    <w:rsid w:val="00CF19D7"/>
    <w:rsid w:val="00CF3792"/>
    <w:rsid w:val="00CF3C1E"/>
    <w:rsid w:val="00CF3E2E"/>
    <w:rsid w:val="00CF457D"/>
    <w:rsid w:val="00CF4B1B"/>
    <w:rsid w:val="00CF58E2"/>
    <w:rsid w:val="00CF59A2"/>
    <w:rsid w:val="00CF59B8"/>
    <w:rsid w:val="00CF5AAC"/>
    <w:rsid w:val="00CF5F19"/>
    <w:rsid w:val="00CF71CA"/>
    <w:rsid w:val="00CF73FE"/>
    <w:rsid w:val="00CF7528"/>
    <w:rsid w:val="00CF79EA"/>
    <w:rsid w:val="00CF7AB2"/>
    <w:rsid w:val="00D00287"/>
    <w:rsid w:val="00D003AF"/>
    <w:rsid w:val="00D006C0"/>
    <w:rsid w:val="00D008E9"/>
    <w:rsid w:val="00D0242F"/>
    <w:rsid w:val="00D025DC"/>
    <w:rsid w:val="00D02674"/>
    <w:rsid w:val="00D02B04"/>
    <w:rsid w:val="00D02E57"/>
    <w:rsid w:val="00D03C91"/>
    <w:rsid w:val="00D044EE"/>
    <w:rsid w:val="00D047CA"/>
    <w:rsid w:val="00D049F5"/>
    <w:rsid w:val="00D04C88"/>
    <w:rsid w:val="00D052CB"/>
    <w:rsid w:val="00D05597"/>
    <w:rsid w:val="00D05860"/>
    <w:rsid w:val="00D05BA3"/>
    <w:rsid w:val="00D0615F"/>
    <w:rsid w:val="00D062B0"/>
    <w:rsid w:val="00D063B2"/>
    <w:rsid w:val="00D06A89"/>
    <w:rsid w:val="00D070D0"/>
    <w:rsid w:val="00D073A7"/>
    <w:rsid w:val="00D07C33"/>
    <w:rsid w:val="00D102E8"/>
    <w:rsid w:val="00D10BF5"/>
    <w:rsid w:val="00D10EB8"/>
    <w:rsid w:val="00D11C81"/>
    <w:rsid w:val="00D11F29"/>
    <w:rsid w:val="00D123BC"/>
    <w:rsid w:val="00D125B4"/>
    <w:rsid w:val="00D126FD"/>
    <w:rsid w:val="00D13114"/>
    <w:rsid w:val="00D13273"/>
    <w:rsid w:val="00D13A6C"/>
    <w:rsid w:val="00D13B9D"/>
    <w:rsid w:val="00D142E5"/>
    <w:rsid w:val="00D1438C"/>
    <w:rsid w:val="00D14980"/>
    <w:rsid w:val="00D1499F"/>
    <w:rsid w:val="00D14D43"/>
    <w:rsid w:val="00D15606"/>
    <w:rsid w:val="00D1564B"/>
    <w:rsid w:val="00D1567C"/>
    <w:rsid w:val="00D15BAE"/>
    <w:rsid w:val="00D15F5C"/>
    <w:rsid w:val="00D1620F"/>
    <w:rsid w:val="00D16875"/>
    <w:rsid w:val="00D17436"/>
    <w:rsid w:val="00D175B8"/>
    <w:rsid w:val="00D1765E"/>
    <w:rsid w:val="00D1780E"/>
    <w:rsid w:val="00D204CC"/>
    <w:rsid w:val="00D20583"/>
    <w:rsid w:val="00D20A3F"/>
    <w:rsid w:val="00D20CBE"/>
    <w:rsid w:val="00D20FA0"/>
    <w:rsid w:val="00D210BB"/>
    <w:rsid w:val="00D21172"/>
    <w:rsid w:val="00D21327"/>
    <w:rsid w:val="00D21BF3"/>
    <w:rsid w:val="00D221C4"/>
    <w:rsid w:val="00D22973"/>
    <w:rsid w:val="00D22E0E"/>
    <w:rsid w:val="00D23455"/>
    <w:rsid w:val="00D2349D"/>
    <w:rsid w:val="00D23C42"/>
    <w:rsid w:val="00D23CEA"/>
    <w:rsid w:val="00D23EB2"/>
    <w:rsid w:val="00D24136"/>
    <w:rsid w:val="00D242BE"/>
    <w:rsid w:val="00D244E6"/>
    <w:rsid w:val="00D245B0"/>
    <w:rsid w:val="00D24880"/>
    <w:rsid w:val="00D25419"/>
    <w:rsid w:val="00D25633"/>
    <w:rsid w:val="00D25734"/>
    <w:rsid w:val="00D25BA2"/>
    <w:rsid w:val="00D25D79"/>
    <w:rsid w:val="00D25F7D"/>
    <w:rsid w:val="00D2610C"/>
    <w:rsid w:val="00D26382"/>
    <w:rsid w:val="00D269F4"/>
    <w:rsid w:val="00D26D45"/>
    <w:rsid w:val="00D26F98"/>
    <w:rsid w:val="00D27B6D"/>
    <w:rsid w:val="00D30214"/>
    <w:rsid w:val="00D30A0A"/>
    <w:rsid w:val="00D30EBE"/>
    <w:rsid w:val="00D3105C"/>
    <w:rsid w:val="00D3150B"/>
    <w:rsid w:val="00D31BFB"/>
    <w:rsid w:val="00D31C38"/>
    <w:rsid w:val="00D31F70"/>
    <w:rsid w:val="00D323AA"/>
    <w:rsid w:val="00D323D8"/>
    <w:rsid w:val="00D3299E"/>
    <w:rsid w:val="00D33B33"/>
    <w:rsid w:val="00D33BFE"/>
    <w:rsid w:val="00D34246"/>
    <w:rsid w:val="00D3480F"/>
    <w:rsid w:val="00D35393"/>
    <w:rsid w:val="00D35453"/>
    <w:rsid w:val="00D3572A"/>
    <w:rsid w:val="00D35A10"/>
    <w:rsid w:val="00D35A7F"/>
    <w:rsid w:val="00D36569"/>
    <w:rsid w:val="00D365F9"/>
    <w:rsid w:val="00D36B62"/>
    <w:rsid w:val="00D372B2"/>
    <w:rsid w:val="00D37A92"/>
    <w:rsid w:val="00D37E73"/>
    <w:rsid w:val="00D4011E"/>
    <w:rsid w:val="00D4087A"/>
    <w:rsid w:val="00D40BE2"/>
    <w:rsid w:val="00D40E09"/>
    <w:rsid w:val="00D41A25"/>
    <w:rsid w:val="00D41FE3"/>
    <w:rsid w:val="00D421F7"/>
    <w:rsid w:val="00D42763"/>
    <w:rsid w:val="00D42E7D"/>
    <w:rsid w:val="00D432FC"/>
    <w:rsid w:val="00D43336"/>
    <w:rsid w:val="00D438E0"/>
    <w:rsid w:val="00D43C5E"/>
    <w:rsid w:val="00D44333"/>
    <w:rsid w:val="00D44341"/>
    <w:rsid w:val="00D44CA4"/>
    <w:rsid w:val="00D44CEF"/>
    <w:rsid w:val="00D45069"/>
    <w:rsid w:val="00D45320"/>
    <w:rsid w:val="00D45B23"/>
    <w:rsid w:val="00D45C3F"/>
    <w:rsid w:val="00D464CE"/>
    <w:rsid w:val="00D46A3B"/>
    <w:rsid w:val="00D46E4D"/>
    <w:rsid w:val="00D46F89"/>
    <w:rsid w:val="00D4748E"/>
    <w:rsid w:val="00D4760E"/>
    <w:rsid w:val="00D47973"/>
    <w:rsid w:val="00D47A5F"/>
    <w:rsid w:val="00D5033F"/>
    <w:rsid w:val="00D5048A"/>
    <w:rsid w:val="00D50791"/>
    <w:rsid w:val="00D509D8"/>
    <w:rsid w:val="00D50F29"/>
    <w:rsid w:val="00D5125F"/>
    <w:rsid w:val="00D51879"/>
    <w:rsid w:val="00D52437"/>
    <w:rsid w:val="00D528ED"/>
    <w:rsid w:val="00D52BE0"/>
    <w:rsid w:val="00D5327C"/>
    <w:rsid w:val="00D53432"/>
    <w:rsid w:val="00D539E0"/>
    <w:rsid w:val="00D53BFD"/>
    <w:rsid w:val="00D54409"/>
    <w:rsid w:val="00D5483B"/>
    <w:rsid w:val="00D54C5E"/>
    <w:rsid w:val="00D54FAD"/>
    <w:rsid w:val="00D55235"/>
    <w:rsid w:val="00D557BF"/>
    <w:rsid w:val="00D55AAF"/>
    <w:rsid w:val="00D55C91"/>
    <w:rsid w:val="00D55E32"/>
    <w:rsid w:val="00D5610F"/>
    <w:rsid w:val="00D56659"/>
    <w:rsid w:val="00D567BB"/>
    <w:rsid w:val="00D56907"/>
    <w:rsid w:val="00D56C2C"/>
    <w:rsid w:val="00D5710C"/>
    <w:rsid w:val="00D5730B"/>
    <w:rsid w:val="00D57831"/>
    <w:rsid w:val="00D578D0"/>
    <w:rsid w:val="00D579E5"/>
    <w:rsid w:val="00D605D3"/>
    <w:rsid w:val="00D6084D"/>
    <w:rsid w:val="00D60891"/>
    <w:rsid w:val="00D60A4E"/>
    <w:rsid w:val="00D60A63"/>
    <w:rsid w:val="00D60B58"/>
    <w:rsid w:val="00D61072"/>
    <w:rsid w:val="00D6116F"/>
    <w:rsid w:val="00D61819"/>
    <w:rsid w:val="00D62A2A"/>
    <w:rsid w:val="00D62B59"/>
    <w:rsid w:val="00D62F96"/>
    <w:rsid w:val="00D63421"/>
    <w:rsid w:val="00D634B5"/>
    <w:rsid w:val="00D63575"/>
    <w:rsid w:val="00D63B81"/>
    <w:rsid w:val="00D63BE2"/>
    <w:rsid w:val="00D63D0C"/>
    <w:rsid w:val="00D648FD"/>
    <w:rsid w:val="00D65DC9"/>
    <w:rsid w:val="00D66499"/>
    <w:rsid w:val="00D66E74"/>
    <w:rsid w:val="00D6722E"/>
    <w:rsid w:val="00D70303"/>
    <w:rsid w:val="00D707A9"/>
    <w:rsid w:val="00D70AD5"/>
    <w:rsid w:val="00D70C0A"/>
    <w:rsid w:val="00D71101"/>
    <w:rsid w:val="00D71ADC"/>
    <w:rsid w:val="00D72033"/>
    <w:rsid w:val="00D729D7"/>
    <w:rsid w:val="00D72AA3"/>
    <w:rsid w:val="00D72AF0"/>
    <w:rsid w:val="00D737CB"/>
    <w:rsid w:val="00D7385D"/>
    <w:rsid w:val="00D73934"/>
    <w:rsid w:val="00D73ABE"/>
    <w:rsid w:val="00D73FB8"/>
    <w:rsid w:val="00D74284"/>
    <w:rsid w:val="00D748CD"/>
    <w:rsid w:val="00D74F7D"/>
    <w:rsid w:val="00D7534A"/>
    <w:rsid w:val="00D756A4"/>
    <w:rsid w:val="00D76202"/>
    <w:rsid w:val="00D7689B"/>
    <w:rsid w:val="00D76D2E"/>
    <w:rsid w:val="00D77295"/>
    <w:rsid w:val="00D7739D"/>
    <w:rsid w:val="00D80029"/>
    <w:rsid w:val="00D80215"/>
    <w:rsid w:val="00D80265"/>
    <w:rsid w:val="00D8032B"/>
    <w:rsid w:val="00D806B5"/>
    <w:rsid w:val="00D812F7"/>
    <w:rsid w:val="00D8161D"/>
    <w:rsid w:val="00D818C4"/>
    <w:rsid w:val="00D81980"/>
    <w:rsid w:val="00D81BEA"/>
    <w:rsid w:val="00D81FB2"/>
    <w:rsid w:val="00D8239D"/>
    <w:rsid w:val="00D82B7D"/>
    <w:rsid w:val="00D83005"/>
    <w:rsid w:val="00D834C2"/>
    <w:rsid w:val="00D83960"/>
    <w:rsid w:val="00D83EDF"/>
    <w:rsid w:val="00D8464D"/>
    <w:rsid w:val="00D848D0"/>
    <w:rsid w:val="00D84E52"/>
    <w:rsid w:val="00D84E5E"/>
    <w:rsid w:val="00D84F8D"/>
    <w:rsid w:val="00D851DC"/>
    <w:rsid w:val="00D852C0"/>
    <w:rsid w:val="00D853F6"/>
    <w:rsid w:val="00D85759"/>
    <w:rsid w:val="00D85E89"/>
    <w:rsid w:val="00D86EC4"/>
    <w:rsid w:val="00D874A1"/>
    <w:rsid w:val="00D876CA"/>
    <w:rsid w:val="00D87943"/>
    <w:rsid w:val="00D8797E"/>
    <w:rsid w:val="00D90798"/>
    <w:rsid w:val="00D91152"/>
    <w:rsid w:val="00D913CB"/>
    <w:rsid w:val="00D914CC"/>
    <w:rsid w:val="00D917A6"/>
    <w:rsid w:val="00D91D57"/>
    <w:rsid w:val="00D92992"/>
    <w:rsid w:val="00D92AE9"/>
    <w:rsid w:val="00D93647"/>
    <w:rsid w:val="00D93791"/>
    <w:rsid w:val="00D93846"/>
    <w:rsid w:val="00D93A23"/>
    <w:rsid w:val="00D93B17"/>
    <w:rsid w:val="00D93F8C"/>
    <w:rsid w:val="00D9431A"/>
    <w:rsid w:val="00D94725"/>
    <w:rsid w:val="00D94E16"/>
    <w:rsid w:val="00D95074"/>
    <w:rsid w:val="00D96979"/>
    <w:rsid w:val="00D97001"/>
    <w:rsid w:val="00D971CB"/>
    <w:rsid w:val="00D971DA"/>
    <w:rsid w:val="00D979DA"/>
    <w:rsid w:val="00DA07D0"/>
    <w:rsid w:val="00DA0AF6"/>
    <w:rsid w:val="00DA0D54"/>
    <w:rsid w:val="00DA0D66"/>
    <w:rsid w:val="00DA117F"/>
    <w:rsid w:val="00DA1CDD"/>
    <w:rsid w:val="00DA202D"/>
    <w:rsid w:val="00DA23DF"/>
    <w:rsid w:val="00DA2C93"/>
    <w:rsid w:val="00DA2D26"/>
    <w:rsid w:val="00DA31D9"/>
    <w:rsid w:val="00DA328E"/>
    <w:rsid w:val="00DA360E"/>
    <w:rsid w:val="00DA36D9"/>
    <w:rsid w:val="00DA37E3"/>
    <w:rsid w:val="00DA3959"/>
    <w:rsid w:val="00DA3F14"/>
    <w:rsid w:val="00DA4518"/>
    <w:rsid w:val="00DA4EC7"/>
    <w:rsid w:val="00DA4F86"/>
    <w:rsid w:val="00DA542F"/>
    <w:rsid w:val="00DA57D5"/>
    <w:rsid w:val="00DA5FBE"/>
    <w:rsid w:val="00DA613F"/>
    <w:rsid w:val="00DA63AD"/>
    <w:rsid w:val="00DA699A"/>
    <w:rsid w:val="00DA69D9"/>
    <w:rsid w:val="00DA7289"/>
    <w:rsid w:val="00DA745F"/>
    <w:rsid w:val="00DA7ED9"/>
    <w:rsid w:val="00DB0548"/>
    <w:rsid w:val="00DB0731"/>
    <w:rsid w:val="00DB089F"/>
    <w:rsid w:val="00DB08AB"/>
    <w:rsid w:val="00DB09B8"/>
    <w:rsid w:val="00DB09BA"/>
    <w:rsid w:val="00DB0F3A"/>
    <w:rsid w:val="00DB1213"/>
    <w:rsid w:val="00DB1620"/>
    <w:rsid w:val="00DB1BF7"/>
    <w:rsid w:val="00DB1C54"/>
    <w:rsid w:val="00DB1E99"/>
    <w:rsid w:val="00DB2060"/>
    <w:rsid w:val="00DB28B8"/>
    <w:rsid w:val="00DB2FB8"/>
    <w:rsid w:val="00DB3051"/>
    <w:rsid w:val="00DB3241"/>
    <w:rsid w:val="00DB3494"/>
    <w:rsid w:val="00DB3CB0"/>
    <w:rsid w:val="00DB3E9F"/>
    <w:rsid w:val="00DB42B4"/>
    <w:rsid w:val="00DB42F1"/>
    <w:rsid w:val="00DB4D67"/>
    <w:rsid w:val="00DB5392"/>
    <w:rsid w:val="00DB5793"/>
    <w:rsid w:val="00DB6C1F"/>
    <w:rsid w:val="00DB6CE2"/>
    <w:rsid w:val="00DB70C7"/>
    <w:rsid w:val="00DB70CB"/>
    <w:rsid w:val="00DB7507"/>
    <w:rsid w:val="00DB79C5"/>
    <w:rsid w:val="00DB7D8C"/>
    <w:rsid w:val="00DC07B8"/>
    <w:rsid w:val="00DC0CEB"/>
    <w:rsid w:val="00DC0D8B"/>
    <w:rsid w:val="00DC0EA1"/>
    <w:rsid w:val="00DC0F35"/>
    <w:rsid w:val="00DC0F42"/>
    <w:rsid w:val="00DC10A3"/>
    <w:rsid w:val="00DC163F"/>
    <w:rsid w:val="00DC192D"/>
    <w:rsid w:val="00DC1C39"/>
    <w:rsid w:val="00DC1CD0"/>
    <w:rsid w:val="00DC1DA2"/>
    <w:rsid w:val="00DC20DD"/>
    <w:rsid w:val="00DC2EA8"/>
    <w:rsid w:val="00DC3D2D"/>
    <w:rsid w:val="00DC3F67"/>
    <w:rsid w:val="00DC4101"/>
    <w:rsid w:val="00DC4780"/>
    <w:rsid w:val="00DC4DF2"/>
    <w:rsid w:val="00DC544E"/>
    <w:rsid w:val="00DC54BC"/>
    <w:rsid w:val="00DC5748"/>
    <w:rsid w:val="00DC59A9"/>
    <w:rsid w:val="00DC6988"/>
    <w:rsid w:val="00DC69CE"/>
    <w:rsid w:val="00DC767B"/>
    <w:rsid w:val="00DC7DC3"/>
    <w:rsid w:val="00DC7F9A"/>
    <w:rsid w:val="00DD0143"/>
    <w:rsid w:val="00DD0223"/>
    <w:rsid w:val="00DD069A"/>
    <w:rsid w:val="00DD087D"/>
    <w:rsid w:val="00DD1EF1"/>
    <w:rsid w:val="00DD2295"/>
    <w:rsid w:val="00DD22A3"/>
    <w:rsid w:val="00DD2313"/>
    <w:rsid w:val="00DD242E"/>
    <w:rsid w:val="00DD24B6"/>
    <w:rsid w:val="00DD298D"/>
    <w:rsid w:val="00DD299D"/>
    <w:rsid w:val="00DD31D3"/>
    <w:rsid w:val="00DD40C1"/>
    <w:rsid w:val="00DD4363"/>
    <w:rsid w:val="00DD4A59"/>
    <w:rsid w:val="00DD4B25"/>
    <w:rsid w:val="00DD4B75"/>
    <w:rsid w:val="00DD4CB3"/>
    <w:rsid w:val="00DD509F"/>
    <w:rsid w:val="00DD5457"/>
    <w:rsid w:val="00DD676E"/>
    <w:rsid w:val="00DD6B56"/>
    <w:rsid w:val="00DD6C39"/>
    <w:rsid w:val="00DD6D6D"/>
    <w:rsid w:val="00DD73A9"/>
    <w:rsid w:val="00DD73E0"/>
    <w:rsid w:val="00DD79CB"/>
    <w:rsid w:val="00DD7EFB"/>
    <w:rsid w:val="00DE080B"/>
    <w:rsid w:val="00DE2340"/>
    <w:rsid w:val="00DE2E64"/>
    <w:rsid w:val="00DE3044"/>
    <w:rsid w:val="00DE396D"/>
    <w:rsid w:val="00DE3A60"/>
    <w:rsid w:val="00DE3E41"/>
    <w:rsid w:val="00DE45A1"/>
    <w:rsid w:val="00DE4604"/>
    <w:rsid w:val="00DE4996"/>
    <w:rsid w:val="00DE4D7D"/>
    <w:rsid w:val="00DE4FE5"/>
    <w:rsid w:val="00DE51F6"/>
    <w:rsid w:val="00DE5854"/>
    <w:rsid w:val="00DE5A15"/>
    <w:rsid w:val="00DE5F21"/>
    <w:rsid w:val="00DE632B"/>
    <w:rsid w:val="00DE63DF"/>
    <w:rsid w:val="00DE65A4"/>
    <w:rsid w:val="00DE6AF8"/>
    <w:rsid w:val="00DE6CB6"/>
    <w:rsid w:val="00DE7101"/>
    <w:rsid w:val="00DE72DB"/>
    <w:rsid w:val="00DE7780"/>
    <w:rsid w:val="00DE77CD"/>
    <w:rsid w:val="00DE794A"/>
    <w:rsid w:val="00DF0112"/>
    <w:rsid w:val="00DF02C4"/>
    <w:rsid w:val="00DF037D"/>
    <w:rsid w:val="00DF0784"/>
    <w:rsid w:val="00DF0AF0"/>
    <w:rsid w:val="00DF0C9F"/>
    <w:rsid w:val="00DF0E0C"/>
    <w:rsid w:val="00DF1609"/>
    <w:rsid w:val="00DF1782"/>
    <w:rsid w:val="00DF1BC9"/>
    <w:rsid w:val="00DF223D"/>
    <w:rsid w:val="00DF2705"/>
    <w:rsid w:val="00DF2745"/>
    <w:rsid w:val="00DF2D84"/>
    <w:rsid w:val="00DF2E30"/>
    <w:rsid w:val="00DF30C4"/>
    <w:rsid w:val="00DF33A1"/>
    <w:rsid w:val="00DF370F"/>
    <w:rsid w:val="00DF4275"/>
    <w:rsid w:val="00DF44B8"/>
    <w:rsid w:val="00DF455A"/>
    <w:rsid w:val="00DF4AA0"/>
    <w:rsid w:val="00DF533E"/>
    <w:rsid w:val="00DF54E2"/>
    <w:rsid w:val="00DF5584"/>
    <w:rsid w:val="00DF57C6"/>
    <w:rsid w:val="00DF599D"/>
    <w:rsid w:val="00DF5BED"/>
    <w:rsid w:val="00DF6022"/>
    <w:rsid w:val="00DF6341"/>
    <w:rsid w:val="00DF69A4"/>
    <w:rsid w:val="00DF7157"/>
    <w:rsid w:val="00DF73D0"/>
    <w:rsid w:val="00DF7458"/>
    <w:rsid w:val="00DF7663"/>
    <w:rsid w:val="00E00FF4"/>
    <w:rsid w:val="00E0238B"/>
    <w:rsid w:val="00E02F0E"/>
    <w:rsid w:val="00E034B4"/>
    <w:rsid w:val="00E03A6F"/>
    <w:rsid w:val="00E0492A"/>
    <w:rsid w:val="00E04A13"/>
    <w:rsid w:val="00E055FE"/>
    <w:rsid w:val="00E0597C"/>
    <w:rsid w:val="00E065B3"/>
    <w:rsid w:val="00E06703"/>
    <w:rsid w:val="00E0758E"/>
    <w:rsid w:val="00E07CE4"/>
    <w:rsid w:val="00E07E28"/>
    <w:rsid w:val="00E07E9A"/>
    <w:rsid w:val="00E1007C"/>
    <w:rsid w:val="00E103FC"/>
    <w:rsid w:val="00E105A4"/>
    <w:rsid w:val="00E10687"/>
    <w:rsid w:val="00E10756"/>
    <w:rsid w:val="00E10A44"/>
    <w:rsid w:val="00E10DAC"/>
    <w:rsid w:val="00E1117E"/>
    <w:rsid w:val="00E12C5B"/>
    <w:rsid w:val="00E133F1"/>
    <w:rsid w:val="00E13E4E"/>
    <w:rsid w:val="00E13F7A"/>
    <w:rsid w:val="00E140F0"/>
    <w:rsid w:val="00E14AD5"/>
    <w:rsid w:val="00E14B41"/>
    <w:rsid w:val="00E14E94"/>
    <w:rsid w:val="00E14EDD"/>
    <w:rsid w:val="00E15121"/>
    <w:rsid w:val="00E155D0"/>
    <w:rsid w:val="00E156E9"/>
    <w:rsid w:val="00E15755"/>
    <w:rsid w:val="00E158EF"/>
    <w:rsid w:val="00E158FE"/>
    <w:rsid w:val="00E15976"/>
    <w:rsid w:val="00E15E91"/>
    <w:rsid w:val="00E164B8"/>
    <w:rsid w:val="00E16684"/>
    <w:rsid w:val="00E16886"/>
    <w:rsid w:val="00E17BC9"/>
    <w:rsid w:val="00E17FFD"/>
    <w:rsid w:val="00E200F5"/>
    <w:rsid w:val="00E20247"/>
    <w:rsid w:val="00E20753"/>
    <w:rsid w:val="00E209C5"/>
    <w:rsid w:val="00E20AFE"/>
    <w:rsid w:val="00E21365"/>
    <w:rsid w:val="00E21630"/>
    <w:rsid w:val="00E2183F"/>
    <w:rsid w:val="00E21A1A"/>
    <w:rsid w:val="00E21A96"/>
    <w:rsid w:val="00E21CD9"/>
    <w:rsid w:val="00E22568"/>
    <w:rsid w:val="00E22627"/>
    <w:rsid w:val="00E227F5"/>
    <w:rsid w:val="00E22B8E"/>
    <w:rsid w:val="00E22D4F"/>
    <w:rsid w:val="00E23205"/>
    <w:rsid w:val="00E23968"/>
    <w:rsid w:val="00E24686"/>
    <w:rsid w:val="00E248B0"/>
    <w:rsid w:val="00E25856"/>
    <w:rsid w:val="00E26B58"/>
    <w:rsid w:val="00E27536"/>
    <w:rsid w:val="00E27967"/>
    <w:rsid w:val="00E27978"/>
    <w:rsid w:val="00E300AB"/>
    <w:rsid w:val="00E304C2"/>
    <w:rsid w:val="00E3052C"/>
    <w:rsid w:val="00E3075E"/>
    <w:rsid w:val="00E30780"/>
    <w:rsid w:val="00E30876"/>
    <w:rsid w:val="00E309E6"/>
    <w:rsid w:val="00E30C0B"/>
    <w:rsid w:val="00E30D93"/>
    <w:rsid w:val="00E3134B"/>
    <w:rsid w:val="00E31864"/>
    <w:rsid w:val="00E32043"/>
    <w:rsid w:val="00E3276F"/>
    <w:rsid w:val="00E32C31"/>
    <w:rsid w:val="00E32CBA"/>
    <w:rsid w:val="00E32CE1"/>
    <w:rsid w:val="00E32E1A"/>
    <w:rsid w:val="00E32E73"/>
    <w:rsid w:val="00E33221"/>
    <w:rsid w:val="00E33507"/>
    <w:rsid w:val="00E33889"/>
    <w:rsid w:val="00E33CBB"/>
    <w:rsid w:val="00E33E1D"/>
    <w:rsid w:val="00E34F5C"/>
    <w:rsid w:val="00E355D8"/>
    <w:rsid w:val="00E35C69"/>
    <w:rsid w:val="00E36092"/>
    <w:rsid w:val="00E36A9D"/>
    <w:rsid w:val="00E36E6B"/>
    <w:rsid w:val="00E3710E"/>
    <w:rsid w:val="00E379B4"/>
    <w:rsid w:val="00E37E02"/>
    <w:rsid w:val="00E37F8C"/>
    <w:rsid w:val="00E401CB"/>
    <w:rsid w:val="00E4030A"/>
    <w:rsid w:val="00E4051E"/>
    <w:rsid w:val="00E40C95"/>
    <w:rsid w:val="00E40F53"/>
    <w:rsid w:val="00E410B5"/>
    <w:rsid w:val="00E41142"/>
    <w:rsid w:val="00E41A0F"/>
    <w:rsid w:val="00E41AAB"/>
    <w:rsid w:val="00E4228D"/>
    <w:rsid w:val="00E42386"/>
    <w:rsid w:val="00E425A6"/>
    <w:rsid w:val="00E44295"/>
    <w:rsid w:val="00E4463A"/>
    <w:rsid w:val="00E44E88"/>
    <w:rsid w:val="00E455F5"/>
    <w:rsid w:val="00E46126"/>
    <w:rsid w:val="00E466A8"/>
    <w:rsid w:val="00E4672B"/>
    <w:rsid w:val="00E46797"/>
    <w:rsid w:val="00E470AC"/>
    <w:rsid w:val="00E47678"/>
    <w:rsid w:val="00E47A51"/>
    <w:rsid w:val="00E5059B"/>
    <w:rsid w:val="00E508F7"/>
    <w:rsid w:val="00E5119B"/>
    <w:rsid w:val="00E51843"/>
    <w:rsid w:val="00E519A5"/>
    <w:rsid w:val="00E51E3C"/>
    <w:rsid w:val="00E51E7D"/>
    <w:rsid w:val="00E52122"/>
    <w:rsid w:val="00E523E3"/>
    <w:rsid w:val="00E524BB"/>
    <w:rsid w:val="00E52985"/>
    <w:rsid w:val="00E52D25"/>
    <w:rsid w:val="00E52E79"/>
    <w:rsid w:val="00E530F2"/>
    <w:rsid w:val="00E535A4"/>
    <w:rsid w:val="00E536A8"/>
    <w:rsid w:val="00E542E7"/>
    <w:rsid w:val="00E544E5"/>
    <w:rsid w:val="00E54C2D"/>
    <w:rsid w:val="00E54EEA"/>
    <w:rsid w:val="00E54FE3"/>
    <w:rsid w:val="00E551D2"/>
    <w:rsid w:val="00E555A9"/>
    <w:rsid w:val="00E55A5E"/>
    <w:rsid w:val="00E56501"/>
    <w:rsid w:val="00E568BC"/>
    <w:rsid w:val="00E57726"/>
    <w:rsid w:val="00E57C7B"/>
    <w:rsid w:val="00E60081"/>
    <w:rsid w:val="00E602CE"/>
    <w:rsid w:val="00E610BE"/>
    <w:rsid w:val="00E61103"/>
    <w:rsid w:val="00E61206"/>
    <w:rsid w:val="00E615BD"/>
    <w:rsid w:val="00E61690"/>
    <w:rsid w:val="00E6193E"/>
    <w:rsid w:val="00E61A06"/>
    <w:rsid w:val="00E62278"/>
    <w:rsid w:val="00E62305"/>
    <w:rsid w:val="00E624CE"/>
    <w:rsid w:val="00E62ABD"/>
    <w:rsid w:val="00E62C8D"/>
    <w:rsid w:val="00E62E23"/>
    <w:rsid w:val="00E6313D"/>
    <w:rsid w:val="00E6391F"/>
    <w:rsid w:val="00E63AD0"/>
    <w:rsid w:val="00E64BA3"/>
    <w:rsid w:val="00E64C08"/>
    <w:rsid w:val="00E64F32"/>
    <w:rsid w:val="00E652A8"/>
    <w:rsid w:val="00E6551A"/>
    <w:rsid w:val="00E663F8"/>
    <w:rsid w:val="00E66836"/>
    <w:rsid w:val="00E668A5"/>
    <w:rsid w:val="00E6752B"/>
    <w:rsid w:val="00E6759D"/>
    <w:rsid w:val="00E67777"/>
    <w:rsid w:val="00E677D0"/>
    <w:rsid w:val="00E678DD"/>
    <w:rsid w:val="00E67BEB"/>
    <w:rsid w:val="00E70184"/>
    <w:rsid w:val="00E70222"/>
    <w:rsid w:val="00E704E0"/>
    <w:rsid w:val="00E70663"/>
    <w:rsid w:val="00E70A7D"/>
    <w:rsid w:val="00E70C50"/>
    <w:rsid w:val="00E70CDA"/>
    <w:rsid w:val="00E71106"/>
    <w:rsid w:val="00E713AC"/>
    <w:rsid w:val="00E71598"/>
    <w:rsid w:val="00E716A0"/>
    <w:rsid w:val="00E71E81"/>
    <w:rsid w:val="00E723C0"/>
    <w:rsid w:val="00E72BCE"/>
    <w:rsid w:val="00E72CFF"/>
    <w:rsid w:val="00E72DCA"/>
    <w:rsid w:val="00E7308E"/>
    <w:rsid w:val="00E73295"/>
    <w:rsid w:val="00E733E6"/>
    <w:rsid w:val="00E73753"/>
    <w:rsid w:val="00E73DF3"/>
    <w:rsid w:val="00E73E3E"/>
    <w:rsid w:val="00E7425E"/>
    <w:rsid w:val="00E7451D"/>
    <w:rsid w:val="00E74CB7"/>
    <w:rsid w:val="00E7516E"/>
    <w:rsid w:val="00E75321"/>
    <w:rsid w:val="00E7562B"/>
    <w:rsid w:val="00E7591A"/>
    <w:rsid w:val="00E7623C"/>
    <w:rsid w:val="00E77768"/>
    <w:rsid w:val="00E77F09"/>
    <w:rsid w:val="00E805B9"/>
    <w:rsid w:val="00E8089F"/>
    <w:rsid w:val="00E808F9"/>
    <w:rsid w:val="00E80BF7"/>
    <w:rsid w:val="00E810B6"/>
    <w:rsid w:val="00E813D6"/>
    <w:rsid w:val="00E813E8"/>
    <w:rsid w:val="00E816B8"/>
    <w:rsid w:val="00E81A2C"/>
    <w:rsid w:val="00E81FEA"/>
    <w:rsid w:val="00E83011"/>
    <w:rsid w:val="00E8305F"/>
    <w:rsid w:val="00E835D9"/>
    <w:rsid w:val="00E841A4"/>
    <w:rsid w:val="00E845D0"/>
    <w:rsid w:val="00E848E0"/>
    <w:rsid w:val="00E84942"/>
    <w:rsid w:val="00E8495F"/>
    <w:rsid w:val="00E8578F"/>
    <w:rsid w:val="00E85CA7"/>
    <w:rsid w:val="00E86712"/>
    <w:rsid w:val="00E867B5"/>
    <w:rsid w:val="00E86917"/>
    <w:rsid w:val="00E86CC0"/>
    <w:rsid w:val="00E8728C"/>
    <w:rsid w:val="00E87993"/>
    <w:rsid w:val="00E87B65"/>
    <w:rsid w:val="00E87BB4"/>
    <w:rsid w:val="00E90545"/>
    <w:rsid w:val="00E907A6"/>
    <w:rsid w:val="00E907C3"/>
    <w:rsid w:val="00E90814"/>
    <w:rsid w:val="00E90BBA"/>
    <w:rsid w:val="00E9215A"/>
    <w:rsid w:val="00E9224A"/>
    <w:rsid w:val="00E9231B"/>
    <w:rsid w:val="00E926FE"/>
    <w:rsid w:val="00E92784"/>
    <w:rsid w:val="00E92AB4"/>
    <w:rsid w:val="00E933C0"/>
    <w:rsid w:val="00E9340D"/>
    <w:rsid w:val="00E936A6"/>
    <w:rsid w:val="00E9473A"/>
    <w:rsid w:val="00E94C44"/>
    <w:rsid w:val="00E94C73"/>
    <w:rsid w:val="00E94F18"/>
    <w:rsid w:val="00E95357"/>
    <w:rsid w:val="00E9535D"/>
    <w:rsid w:val="00E95614"/>
    <w:rsid w:val="00E95B63"/>
    <w:rsid w:val="00E95DB0"/>
    <w:rsid w:val="00E95DEB"/>
    <w:rsid w:val="00E9612E"/>
    <w:rsid w:val="00E962C3"/>
    <w:rsid w:val="00E966FD"/>
    <w:rsid w:val="00E96BED"/>
    <w:rsid w:val="00E96C9A"/>
    <w:rsid w:val="00E96EDE"/>
    <w:rsid w:val="00E97203"/>
    <w:rsid w:val="00E972EA"/>
    <w:rsid w:val="00E977A1"/>
    <w:rsid w:val="00E97850"/>
    <w:rsid w:val="00E97945"/>
    <w:rsid w:val="00E97CE6"/>
    <w:rsid w:val="00EA0002"/>
    <w:rsid w:val="00EA0A7A"/>
    <w:rsid w:val="00EA125F"/>
    <w:rsid w:val="00EA1AA5"/>
    <w:rsid w:val="00EA1C71"/>
    <w:rsid w:val="00EA1CA0"/>
    <w:rsid w:val="00EA2359"/>
    <w:rsid w:val="00EA26E6"/>
    <w:rsid w:val="00EA27C1"/>
    <w:rsid w:val="00EA309F"/>
    <w:rsid w:val="00EA31BD"/>
    <w:rsid w:val="00EA33D1"/>
    <w:rsid w:val="00EA3800"/>
    <w:rsid w:val="00EA38E0"/>
    <w:rsid w:val="00EA43E9"/>
    <w:rsid w:val="00EA50C3"/>
    <w:rsid w:val="00EA5271"/>
    <w:rsid w:val="00EA54EE"/>
    <w:rsid w:val="00EA559B"/>
    <w:rsid w:val="00EA568C"/>
    <w:rsid w:val="00EA5F0E"/>
    <w:rsid w:val="00EA5F9F"/>
    <w:rsid w:val="00EA60BA"/>
    <w:rsid w:val="00EA658C"/>
    <w:rsid w:val="00EA663A"/>
    <w:rsid w:val="00EA68A0"/>
    <w:rsid w:val="00EA6F86"/>
    <w:rsid w:val="00EA7BFB"/>
    <w:rsid w:val="00EA7D12"/>
    <w:rsid w:val="00EA7DF8"/>
    <w:rsid w:val="00EB001B"/>
    <w:rsid w:val="00EB03E0"/>
    <w:rsid w:val="00EB0672"/>
    <w:rsid w:val="00EB0688"/>
    <w:rsid w:val="00EB09AE"/>
    <w:rsid w:val="00EB0A90"/>
    <w:rsid w:val="00EB0E1C"/>
    <w:rsid w:val="00EB11D3"/>
    <w:rsid w:val="00EB165B"/>
    <w:rsid w:val="00EB1DAD"/>
    <w:rsid w:val="00EB211D"/>
    <w:rsid w:val="00EB238A"/>
    <w:rsid w:val="00EB2394"/>
    <w:rsid w:val="00EB2760"/>
    <w:rsid w:val="00EB286F"/>
    <w:rsid w:val="00EB2A7B"/>
    <w:rsid w:val="00EB2AEE"/>
    <w:rsid w:val="00EB34B6"/>
    <w:rsid w:val="00EB4D54"/>
    <w:rsid w:val="00EB4F21"/>
    <w:rsid w:val="00EB53B7"/>
    <w:rsid w:val="00EB59D2"/>
    <w:rsid w:val="00EB5C00"/>
    <w:rsid w:val="00EB5C1E"/>
    <w:rsid w:val="00EB5CF3"/>
    <w:rsid w:val="00EB61CD"/>
    <w:rsid w:val="00EB6347"/>
    <w:rsid w:val="00EB656D"/>
    <w:rsid w:val="00EB6FAF"/>
    <w:rsid w:val="00EB7B80"/>
    <w:rsid w:val="00EB7EB5"/>
    <w:rsid w:val="00EC0066"/>
    <w:rsid w:val="00EC0531"/>
    <w:rsid w:val="00EC06BB"/>
    <w:rsid w:val="00EC1517"/>
    <w:rsid w:val="00EC1DD7"/>
    <w:rsid w:val="00EC20AD"/>
    <w:rsid w:val="00EC221D"/>
    <w:rsid w:val="00EC2F6F"/>
    <w:rsid w:val="00EC32C1"/>
    <w:rsid w:val="00EC362C"/>
    <w:rsid w:val="00EC3867"/>
    <w:rsid w:val="00EC3F0A"/>
    <w:rsid w:val="00EC423D"/>
    <w:rsid w:val="00EC4879"/>
    <w:rsid w:val="00EC492B"/>
    <w:rsid w:val="00EC4BA8"/>
    <w:rsid w:val="00EC4C0D"/>
    <w:rsid w:val="00EC53CB"/>
    <w:rsid w:val="00EC58D4"/>
    <w:rsid w:val="00EC593C"/>
    <w:rsid w:val="00EC5947"/>
    <w:rsid w:val="00EC59DC"/>
    <w:rsid w:val="00EC5A13"/>
    <w:rsid w:val="00EC5EFF"/>
    <w:rsid w:val="00EC60C8"/>
    <w:rsid w:val="00EC6215"/>
    <w:rsid w:val="00EC6A89"/>
    <w:rsid w:val="00EC6AF7"/>
    <w:rsid w:val="00EC6B18"/>
    <w:rsid w:val="00EC782C"/>
    <w:rsid w:val="00ED00BD"/>
    <w:rsid w:val="00ED0262"/>
    <w:rsid w:val="00ED03C2"/>
    <w:rsid w:val="00ED0474"/>
    <w:rsid w:val="00ED0668"/>
    <w:rsid w:val="00ED0779"/>
    <w:rsid w:val="00ED0FB6"/>
    <w:rsid w:val="00ED12C8"/>
    <w:rsid w:val="00ED146D"/>
    <w:rsid w:val="00ED1C38"/>
    <w:rsid w:val="00ED1DA6"/>
    <w:rsid w:val="00ED20D2"/>
    <w:rsid w:val="00ED27CC"/>
    <w:rsid w:val="00ED2A7B"/>
    <w:rsid w:val="00ED2B93"/>
    <w:rsid w:val="00ED2E74"/>
    <w:rsid w:val="00ED2F63"/>
    <w:rsid w:val="00ED302D"/>
    <w:rsid w:val="00ED32D5"/>
    <w:rsid w:val="00ED372B"/>
    <w:rsid w:val="00ED38CC"/>
    <w:rsid w:val="00ED3B43"/>
    <w:rsid w:val="00ED3CAB"/>
    <w:rsid w:val="00ED4182"/>
    <w:rsid w:val="00ED4278"/>
    <w:rsid w:val="00ED4AE3"/>
    <w:rsid w:val="00ED4B54"/>
    <w:rsid w:val="00ED4E5A"/>
    <w:rsid w:val="00ED4E9E"/>
    <w:rsid w:val="00ED5577"/>
    <w:rsid w:val="00ED64AC"/>
    <w:rsid w:val="00ED68C3"/>
    <w:rsid w:val="00ED69EB"/>
    <w:rsid w:val="00ED7CB6"/>
    <w:rsid w:val="00ED7D53"/>
    <w:rsid w:val="00ED7EE0"/>
    <w:rsid w:val="00ED7F85"/>
    <w:rsid w:val="00EE01C2"/>
    <w:rsid w:val="00EE042C"/>
    <w:rsid w:val="00EE0788"/>
    <w:rsid w:val="00EE2243"/>
    <w:rsid w:val="00EE2333"/>
    <w:rsid w:val="00EE2790"/>
    <w:rsid w:val="00EE27EA"/>
    <w:rsid w:val="00EE2992"/>
    <w:rsid w:val="00EE3054"/>
    <w:rsid w:val="00EE3166"/>
    <w:rsid w:val="00EE39CB"/>
    <w:rsid w:val="00EE3A19"/>
    <w:rsid w:val="00EE3D52"/>
    <w:rsid w:val="00EE3F63"/>
    <w:rsid w:val="00EE4358"/>
    <w:rsid w:val="00EE4423"/>
    <w:rsid w:val="00EE4990"/>
    <w:rsid w:val="00EE53AB"/>
    <w:rsid w:val="00EE5942"/>
    <w:rsid w:val="00EE59D2"/>
    <w:rsid w:val="00EE5EC7"/>
    <w:rsid w:val="00EE618F"/>
    <w:rsid w:val="00EE6401"/>
    <w:rsid w:val="00EE6504"/>
    <w:rsid w:val="00EE65A2"/>
    <w:rsid w:val="00EE686F"/>
    <w:rsid w:val="00EE6A90"/>
    <w:rsid w:val="00EE6B7B"/>
    <w:rsid w:val="00EE6C59"/>
    <w:rsid w:val="00EE6E92"/>
    <w:rsid w:val="00EE727D"/>
    <w:rsid w:val="00EE7391"/>
    <w:rsid w:val="00EE7A01"/>
    <w:rsid w:val="00EE7DDD"/>
    <w:rsid w:val="00EE7E4B"/>
    <w:rsid w:val="00EF0043"/>
    <w:rsid w:val="00EF0055"/>
    <w:rsid w:val="00EF0175"/>
    <w:rsid w:val="00EF143A"/>
    <w:rsid w:val="00EF1A33"/>
    <w:rsid w:val="00EF1D8F"/>
    <w:rsid w:val="00EF1EC2"/>
    <w:rsid w:val="00EF1F66"/>
    <w:rsid w:val="00EF21C0"/>
    <w:rsid w:val="00EF24BA"/>
    <w:rsid w:val="00EF24E8"/>
    <w:rsid w:val="00EF2A47"/>
    <w:rsid w:val="00EF2A57"/>
    <w:rsid w:val="00EF2CC5"/>
    <w:rsid w:val="00EF3D34"/>
    <w:rsid w:val="00EF3E76"/>
    <w:rsid w:val="00EF4AB7"/>
    <w:rsid w:val="00EF4BCD"/>
    <w:rsid w:val="00EF4BE4"/>
    <w:rsid w:val="00EF4D9C"/>
    <w:rsid w:val="00EF6220"/>
    <w:rsid w:val="00EF6C3A"/>
    <w:rsid w:val="00EF7199"/>
    <w:rsid w:val="00EF7589"/>
    <w:rsid w:val="00F00604"/>
    <w:rsid w:val="00F00C84"/>
    <w:rsid w:val="00F00DDB"/>
    <w:rsid w:val="00F010EF"/>
    <w:rsid w:val="00F014D9"/>
    <w:rsid w:val="00F01624"/>
    <w:rsid w:val="00F01A5D"/>
    <w:rsid w:val="00F01EF1"/>
    <w:rsid w:val="00F01EFB"/>
    <w:rsid w:val="00F02069"/>
    <w:rsid w:val="00F02274"/>
    <w:rsid w:val="00F02C88"/>
    <w:rsid w:val="00F02E45"/>
    <w:rsid w:val="00F0328E"/>
    <w:rsid w:val="00F03439"/>
    <w:rsid w:val="00F03BD7"/>
    <w:rsid w:val="00F0477D"/>
    <w:rsid w:val="00F0494E"/>
    <w:rsid w:val="00F04C7D"/>
    <w:rsid w:val="00F04E03"/>
    <w:rsid w:val="00F0515F"/>
    <w:rsid w:val="00F05D0E"/>
    <w:rsid w:val="00F05F96"/>
    <w:rsid w:val="00F06465"/>
    <w:rsid w:val="00F065B3"/>
    <w:rsid w:val="00F065CD"/>
    <w:rsid w:val="00F065CE"/>
    <w:rsid w:val="00F06F52"/>
    <w:rsid w:val="00F06FBE"/>
    <w:rsid w:val="00F07935"/>
    <w:rsid w:val="00F07F57"/>
    <w:rsid w:val="00F10056"/>
    <w:rsid w:val="00F10161"/>
    <w:rsid w:val="00F1020A"/>
    <w:rsid w:val="00F105D4"/>
    <w:rsid w:val="00F11014"/>
    <w:rsid w:val="00F11165"/>
    <w:rsid w:val="00F1193D"/>
    <w:rsid w:val="00F12640"/>
    <w:rsid w:val="00F127C3"/>
    <w:rsid w:val="00F129BA"/>
    <w:rsid w:val="00F12A01"/>
    <w:rsid w:val="00F1327B"/>
    <w:rsid w:val="00F135D3"/>
    <w:rsid w:val="00F1411A"/>
    <w:rsid w:val="00F148CE"/>
    <w:rsid w:val="00F149A5"/>
    <w:rsid w:val="00F15585"/>
    <w:rsid w:val="00F159B9"/>
    <w:rsid w:val="00F15A5E"/>
    <w:rsid w:val="00F15EA2"/>
    <w:rsid w:val="00F16012"/>
    <w:rsid w:val="00F16823"/>
    <w:rsid w:val="00F168B7"/>
    <w:rsid w:val="00F16933"/>
    <w:rsid w:val="00F16A3C"/>
    <w:rsid w:val="00F174BA"/>
    <w:rsid w:val="00F17D3D"/>
    <w:rsid w:val="00F17FFC"/>
    <w:rsid w:val="00F20093"/>
    <w:rsid w:val="00F20177"/>
    <w:rsid w:val="00F20279"/>
    <w:rsid w:val="00F206CE"/>
    <w:rsid w:val="00F20C76"/>
    <w:rsid w:val="00F21684"/>
    <w:rsid w:val="00F21884"/>
    <w:rsid w:val="00F220A8"/>
    <w:rsid w:val="00F221F8"/>
    <w:rsid w:val="00F229F0"/>
    <w:rsid w:val="00F22E86"/>
    <w:rsid w:val="00F2308A"/>
    <w:rsid w:val="00F233BA"/>
    <w:rsid w:val="00F2366C"/>
    <w:rsid w:val="00F23BDE"/>
    <w:rsid w:val="00F23EB7"/>
    <w:rsid w:val="00F24288"/>
    <w:rsid w:val="00F243FE"/>
    <w:rsid w:val="00F246BF"/>
    <w:rsid w:val="00F2514C"/>
    <w:rsid w:val="00F25500"/>
    <w:rsid w:val="00F25C13"/>
    <w:rsid w:val="00F265EB"/>
    <w:rsid w:val="00F2687F"/>
    <w:rsid w:val="00F2691D"/>
    <w:rsid w:val="00F31C8D"/>
    <w:rsid w:val="00F31DED"/>
    <w:rsid w:val="00F321CA"/>
    <w:rsid w:val="00F324F9"/>
    <w:rsid w:val="00F3294B"/>
    <w:rsid w:val="00F32CB8"/>
    <w:rsid w:val="00F3366B"/>
    <w:rsid w:val="00F3385B"/>
    <w:rsid w:val="00F33CD9"/>
    <w:rsid w:val="00F33CE5"/>
    <w:rsid w:val="00F33D4B"/>
    <w:rsid w:val="00F34964"/>
    <w:rsid w:val="00F34CF4"/>
    <w:rsid w:val="00F34FCB"/>
    <w:rsid w:val="00F3512B"/>
    <w:rsid w:val="00F357E9"/>
    <w:rsid w:val="00F35C6E"/>
    <w:rsid w:val="00F35FCE"/>
    <w:rsid w:val="00F366FE"/>
    <w:rsid w:val="00F37362"/>
    <w:rsid w:val="00F3775B"/>
    <w:rsid w:val="00F37A9C"/>
    <w:rsid w:val="00F40291"/>
    <w:rsid w:val="00F40301"/>
    <w:rsid w:val="00F41849"/>
    <w:rsid w:val="00F4247F"/>
    <w:rsid w:val="00F42839"/>
    <w:rsid w:val="00F42A67"/>
    <w:rsid w:val="00F42AFA"/>
    <w:rsid w:val="00F42BF1"/>
    <w:rsid w:val="00F42FD0"/>
    <w:rsid w:val="00F43176"/>
    <w:rsid w:val="00F438B1"/>
    <w:rsid w:val="00F44409"/>
    <w:rsid w:val="00F457CA"/>
    <w:rsid w:val="00F4598D"/>
    <w:rsid w:val="00F45C43"/>
    <w:rsid w:val="00F46535"/>
    <w:rsid w:val="00F4720C"/>
    <w:rsid w:val="00F47611"/>
    <w:rsid w:val="00F47FD8"/>
    <w:rsid w:val="00F504C6"/>
    <w:rsid w:val="00F51249"/>
    <w:rsid w:val="00F516BC"/>
    <w:rsid w:val="00F525D0"/>
    <w:rsid w:val="00F5266A"/>
    <w:rsid w:val="00F52AA7"/>
    <w:rsid w:val="00F52D15"/>
    <w:rsid w:val="00F5310E"/>
    <w:rsid w:val="00F538E1"/>
    <w:rsid w:val="00F550EA"/>
    <w:rsid w:val="00F5513E"/>
    <w:rsid w:val="00F55729"/>
    <w:rsid w:val="00F5594D"/>
    <w:rsid w:val="00F55AE9"/>
    <w:rsid w:val="00F56A55"/>
    <w:rsid w:val="00F57211"/>
    <w:rsid w:val="00F577E9"/>
    <w:rsid w:val="00F57973"/>
    <w:rsid w:val="00F57AB6"/>
    <w:rsid w:val="00F57AF9"/>
    <w:rsid w:val="00F57DBF"/>
    <w:rsid w:val="00F600A3"/>
    <w:rsid w:val="00F60371"/>
    <w:rsid w:val="00F6038A"/>
    <w:rsid w:val="00F603D9"/>
    <w:rsid w:val="00F605D5"/>
    <w:rsid w:val="00F60899"/>
    <w:rsid w:val="00F608C5"/>
    <w:rsid w:val="00F60B65"/>
    <w:rsid w:val="00F60E69"/>
    <w:rsid w:val="00F6107C"/>
    <w:rsid w:val="00F61DEF"/>
    <w:rsid w:val="00F61E3F"/>
    <w:rsid w:val="00F61F80"/>
    <w:rsid w:val="00F6244A"/>
    <w:rsid w:val="00F6295F"/>
    <w:rsid w:val="00F634B0"/>
    <w:rsid w:val="00F63BF0"/>
    <w:rsid w:val="00F63D9F"/>
    <w:rsid w:val="00F63EEA"/>
    <w:rsid w:val="00F64352"/>
    <w:rsid w:val="00F6444F"/>
    <w:rsid w:val="00F644FF"/>
    <w:rsid w:val="00F64825"/>
    <w:rsid w:val="00F64D03"/>
    <w:rsid w:val="00F64EF7"/>
    <w:rsid w:val="00F65B27"/>
    <w:rsid w:val="00F65DD0"/>
    <w:rsid w:val="00F65E08"/>
    <w:rsid w:val="00F660C0"/>
    <w:rsid w:val="00F66301"/>
    <w:rsid w:val="00F663C3"/>
    <w:rsid w:val="00F665E2"/>
    <w:rsid w:val="00F6683A"/>
    <w:rsid w:val="00F66A50"/>
    <w:rsid w:val="00F670BD"/>
    <w:rsid w:val="00F6713A"/>
    <w:rsid w:val="00F677BA"/>
    <w:rsid w:val="00F67AE8"/>
    <w:rsid w:val="00F7074E"/>
    <w:rsid w:val="00F7090F"/>
    <w:rsid w:val="00F71080"/>
    <w:rsid w:val="00F71308"/>
    <w:rsid w:val="00F718A7"/>
    <w:rsid w:val="00F718CB"/>
    <w:rsid w:val="00F71C9C"/>
    <w:rsid w:val="00F71CE1"/>
    <w:rsid w:val="00F72405"/>
    <w:rsid w:val="00F72749"/>
    <w:rsid w:val="00F7285A"/>
    <w:rsid w:val="00F72869"/>
    <w:rsid w:val="00F7299D"/>
    <w:rsid w:val="00F72A63"/>
    <w:rsid w:val="00F72AC4"/>
    <w:rsid w:val="00F72CBE"/>
    <w:rsid w:val="00F72EFB"/>
    <w:rsid w:val="00F73169"/>
    <w:rsid w:val="00F732AA"/>
    <w:rsid w:val="00F73519"/>
    <w:rsid w:val="00F7356F"/>
    <w:rsid w:val="00F74130"/>
    <w:rsid w:val="00F749D1"/>
    <w:rsid w:val="00F752DB"/>
    <w:rsid w:val="00F75BEC"/>
    <w:rsid w:val="00F75C26"/>
    <w:rsid w:val="00F760CD"/>
    <w:rsid w:val="00F765D4"/>
    <w:rsid w:val="00F76675"/>
    <w:rsid w:val="00F76B59"/>
    <w:rsid w:val="00F778A5"/>
    <w:rsid w:val="00F77A0D"/>
    <w:rsid w:val="00F80070"/>
    <w:rsid w:val="00F802D6"/>
    <w:rsid w:val="00F815DE"/>
    <w:rsid w:val="00F81832"/>
    <w:rsid w:val="00F81876"/>
    <w:rsid w:val="00F818E9"/>
    <w:rsid w:val="00F8213F"/>
    <w:rsid w:val="00F821D0"/>
    <w:rsid w:val="00F82512"/>
    <w:rsid w:val="00F82764"/>
    <w:rsid w:val="00F82D74"/>
    <w:rsid w:val="00F82E3F"/>
    <w:rsid w:val="00F82F5A"/>
    <w:rsid w:val="00F8346D"/>
    <w:rsid w:val="00F8385C"/>
    <w:rsid w:val="00F83ABC"/>
    <w:rsid w:val="00F842C5"/>
    <w:rsid w:val="00F842C6"/>
    <w:rsid w:val="00F84740"/>
    <w:rsid w:val="00F85B15"/>
    <w:rsid w:val="00F85F19"/>
    <w:rsid w:val="00F85F79"/>
    <w:rsid w:val="00F865E4"/>
    <w:rsid w:val="00F86A95"/>
    <w:rsid w:val="00F86EA4"/>
    <w:rsid w:val="00F8727F"/>
    <w:rsid w:val="00F87386"/>
    <w:rsid w:val="00F873BD"/>
    <w:rsid w:val="00F874B3"/>
    <w:rsid w:val="00F875AC"/>
    <w:rsid w:val="00F875EE"/>
    <w:rsid w:val="00F87DFE"/>
    <w:rsid w:val="00F902C2"/>
    <w:rsid w:val="00F90308"/>
    <w:rsid w:val="00F914B9"/>
    <w:rsid w:val="00F91691"/>
    <w:rsid w:val="00F91C10"/>
    <w:rsid w:val="00F9237B"/>
    <w:rsid w:val="00F92796"/>
    <w:rsid w:val="00F92AC4"/>
    <w:rsid w:val="00F9353B"/>
    <w:rsid w:val="00F9361F"/>
    <w:rsid w:val="00F93714"/>
    <w:rsid w:val="00F93BD8"/>
    <w:rsid w:val="00F93CEE"/>
    <w:rsid w:val="00F941FB"/>
    <w:rsid w:val="00F94260"/>
    <w:rsid w:val="00F94424"/>
    <w:rsid w:val="00F94559"/>
    <w:rsid w:val="00F947F8"/>
    <w:rsid w:val="00F949A6"/>
    <w:rsid w:val="00F94DE2"/>
    <w:rsid w:val="00F952D3"/>
    <w:rsid w:val="00F953EB"/>
    <w:rsid w:val="00F95560"/>
    <w:rsid w:val="00F957BF"/>
    <w:rsid w:val="00F95C5E"/>
    <w:rsid w:val="00F9648D"/>
    <w:rsid w:val="00F969B6"/>
    <w:rsid w:val="00F97173"/>
    <w:rsid w:val="00F971AA"/>
    <w:rsid w:val="00F97348"/>
    <w:rsid w:val="00F97519"/>
    <w:rsid w:val="00F97AF0"/>
    <w:rsid w:val="00FA05EF"/>
    <w:rsid w:val="00FA0B5E"/>
    <w:rsid w:val="00FA1308"/>
    <w:rsid w:val="00FA14B3"/>
    <w:rsid w:val="00FA14FB"/>
    <w:rsid w:val="00FA1769"/>
    <w:rsid w:val="00FA190E"/>
    <w:rsid w:val="00FA1E05"/>
    <w:rsid w:val="00FA2010"/>
    <w:rsid w:val="00FA2A15"/>
    <w:rsid w:val="00FA2D71"/>
    <w:rsid w:val="00FA3411"/>
    <w:rsid w:val="00FA3426"/>
    <w:rsid w:val="00FA3860"/>
    <w:rsid w:val="00FA3D7C"/>
    <w:rsid w:val="00FA4221"/>
    <w:rsid w:val="00FA43B0"/>
    <w:rsid w:val="00FA4BC5"/>
    <w:rsid w:val="00FA4E08"/>
    <w:rsid w:val="00FA4EF4"/>
    <w:rsid w:val="00FA5067"/>
    <w:rsid w:val="00FA569F"/>
    <w:rsid w:val="00FA682B"/>
    <w:rsid w:val="00FA75F3"/>
    <w:rsid w:val="00FA7770"/>
    <w:rsid w:val="00FA77D9"/>
    <w:rsid w:val="00FA77E1"/>
    <w:rsid w:val="00FA79E7"/>
    <w:rsid w:val="00FA7A30"/>
    <w:rsid w:val="00FA7F49"/>
    <w:rsid w:val="00FB0398"/>
    <w:rsid w:val="00FB088D"/>
    <w:rsid w:val="00FB0A27"/>
    <w:rsid w:val="00FB151E"/>
    <w:rsid w:val="00FB191F"/>
    <w:rsid w:val="00FB1A51"/>
    <w:rsid w:val="00FB1CF5"/>
    <w:rsid w:val="00FB1FFA"/>
    <w:rsid w:val="00FB2C97"/>
    <w:rsid w:val="00FB2EDE"/>
    <w:rsid w:val="00FB2F94"/>
    <w:rsid w:val="00FB30BD"/>
    <w:rsid w:val="00FB31DB"/>
    <w:rsid w:val="00FB36F8"/>
    <w:rsid w:val="00FB3725"/>
    <w:rsid w:val="00FB37F4"/>
    <w:rsid w:val="00FB4336"/>
    <w:rsid w:val="00FB4532"/>
    <w:rsid w:val="00FB4D8B"/>
    <w:rsid w:val="00FB4FB7"/>
    <w:rsid w:val="00FB53EC"/>
    <w:rsid w:val="00FB56B9"/>
    <w:rsid w:val="00FB611A"/>
    <w:rsid w:val="00FB6225"/>
    <w:rsid w:val="00FB64CF"/>
    <w:rsid w:val="00FB650C"/>
    <w:rsid w:val="00FB6A37"/>
    <w:rsid w:val="00FB6C8C"/>
    <w:rsid w:val="00FB7A5B"/>
    <w:rsid w:val="00FB7A5E"/>
    <w:rsid w:val="00FB7F70"/>
    <w:rsid w:val="00FC1293"/>
    <w:rsid w:val="00FC139D"/>
    <w:rsid w:val="00FC1714"/>
    <w:rsid w:val="00FC2022"/>
    <w:rsid w:val="00FC2046"/>
    <w:rsid w:val="00FC2219"/>
    <w:rsid w:val="00FC2380"/>
    <w:rsid w:val="00FC2D24"/>
    <w:rsid w:val="00FC30EB"/>
    <w:rsid w:val="00FC379C"/>
    <w:rsid w:val="00FC4476"/>
    <w:rsid w:val="00FC49CF"/>
    <w:rsid w:val="00FC511E"/>
    <w:rsid w:val="00FC512A"/>
    <w:rsid w:val="00FC5839"/>
    <w:rsid w:val="00FC5C18"/>
    <w:rsid w:val="00FC5C98"/>
    <w:rsid w:val="00FC6382"/>
    <w:rsid w:val="00FC63E2"/>
    <w:rsid w:val="00FC673E"/>
    <w:rsid w:val="00FC67E3"/>
    <w:rsid w:val="00FC6E7D"/>
    <w:rsid w:val="00FC7609"/>
    <w:rsid w:val="00FC7ADD"/>
    <w:rsid w:val="00FD07C8"/>
    <w:rsid w:val="00FD0A34"/>
    <w:rsid w:val="00FD0E92"/>
    <w:rsid w:val="00FD0F8D"/>
    <w:rsid w:val="00FD138F"/>
    <w:rsid w:val="00FD19DE"/>
    <w:rsid w:val="00FD19E2"/>
    <w:rsid w:val="00FD1BE2"/>
    <w:rsid w:val="00FD1E80"/>
    <w:rsid w:val="00FD22B2"/>
    <w:rsid w:val="00FD2704"/>
    <w:rsid w:val="00FD27DD"/>
    <w:rsid w:val="00FD2993"/>
    <w:rsid w:val="00FD340C"/>
    <w:rsid w:val="00FD3D87"/>
    <w:rsid w:val="00FD41BE"/>
    <w:rsid w:val="00FD47CC"/>
    <w:rsid w:val="00FD4E1B"/>
    <w:rsid w:val="00FD56B5"/>
    <w:rsid w:val="00FD59EB"/>
    <w:rsid w:val="00FD5A35"/>
    <w:rsid w:val="00FD65DF"/>
    <w:rsid w:val="00FD6812"/>
    <w:rsid w:val="00FD6D43"/>
    <w:rsid w:val="00FD6DAA"/>
    <w:rsid w:val="00FD7298"/>
    <w:rsid w:val="00FD799D"/>
    <w:rsid w:val="00FD7BE0"/>
    <w:rsid w:val="00FD7E9E"/>
    <w:rsid w:val="00FD7ED6"/>
    <w:rsid w:val="00FE01D1"/>
    <w:rsid w:val="00FE03D3"/>
    <w:rsid w:val="00FE0E88"/>
    <w:rsid w:val="00FE0EFF"/>
    <w:rsid w:val="00FE0FAE"/>
    <w:rsid w:val="00FE12DE"/>
    <w:rsid w:val="00FE18F5"/>
    <w:rsid w:val="00FE193E"/>
    <w:rsid w:val="00FE1C95"/>
    <w:rsid w:val="00FE2537"/>
    <w:rsid w:val="00FE2AEC"/>
    <w:rsid w:val="00FE3584"/>
    <w:rsid w:val="00FE35F9"/>
    <w:rsid w:val="00FE37A4"/>
    <w:rsid w:val="00FE3CCA"/>
    <w:rsid w:val="00FE3E56"/>
    <w:rsid w:val="00FE3ECA"/>
    <w:rsid w:val="00FE3EE4"/>
    <w:rsid w:val="00FE4382"/>
    <w:rsid w:val="00FE4422"/>
    <w:rsid w:val="00FE5018"/>
    <w:rsid w:val="00FE5277"/>
    <w:rsid w:val="00FE55DA"/>
    <w:rsid w:val="00FE5B3F"/>
    <w:rsid w:val="00FE6061"/>
    <w:rsid w:val="00FE62BA"/>
    <w:rsid w:val="00FE62BF"/>
    <w:rsid w:val="00FE641D"/>
    <w:rsid w:val="00FE647E"/>
    <w:rsid w:val="00FE6836"/>
    <w:rsid w:val="00FE6933"/>
    <w:rsid w:val="00FE6B2E"/>
    <w:rsid w:val="00FE74AF"/>
    <w:rsid w:val="00FE7B09"/>
    <w:rsid w:val="00FE7D89"/>
    <w:rsid w:val="00FF006A"/>
    <w:rsid w:val="00FF053B"/>
    <w:rsid w:val="00FF0BB7"/>
    <w:rsid w:val="00FF12F6"/>
    <w:rsid w:val="00FF1378"/>
    <w:rsid w:val="00FF142B"/>
    <w:rsid w:val="00FF149B"/>
    <w:rsid w:val="00FF14C4"/>
    <w:rsid w:val="00FF1735"/>
    <w:rsid w:val="00FF1E39"/>
    <w:rsid w:val="00FF1E89"/>
    <w:rsid w:val="00FF1FB0"/>
    <w:rsid w:val="00FF21E1"/>
    <w:rsid w:val="00FF2305"/>
    <w:rsid w:val="00FF266B"/>
    <w:rsid w:val="00FF270D"/>
    <w:rsid w:val="00FF2A5B"/>
    <w:rsid w:val="00FF2B68"/>
    <w:rsid w:val="00FF383A"/>
    <w:rsid w:val="00FF413D"/>
    <w:rsid w:val="00FF46EA"/>
    <w:rsid w:val="00FF47B8"/>
    <w:rsid w:val="00FF5299"/>
    <w:rsid w:val="00FF52F5"/>
    <w:rsid w:val="00FF5382"/>
    <w:rsid w:val="00FF5761"/>
    <w:rsid w:val="00FF6580"/>
    <w:rsid w:val="00FF705F"/>
    <w:rsid w:val="00FF70A7"/>
    <w:rsid w:val="00FF77C4"/>
    <w:rsid w:val="00FF7A17"/>
    <w:rsid w:val="00FF7B17"/>
    <w:rsid w:val="75B3A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footnote text" w:locked="1" w:qFormat="1"/>
    <w:lsdException w:name="caption" w:locked="1" w:qFormat="1"/>
    <w:lsdException w:name="footnote reference" w:uiPriority="0" w:qFormat="1"/>
    <w:lsdException w:name="Title" w:locked="1" w:semiHidden="0" w:uiPriority="0" w:unhideWhenUsed="0" w:qFormat="1"/>
    <w:lsdException w:name="Default Paragraph Font" w:locked="1" w:uiPriority="0"/>
    <w:lsdException w:name="Body Text" w:locked="1"/>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Normal (Web)" w:locked="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FBD"/>
    <w:rPr>
      <w:sz w:val="22"/>
      <w:szCs w:val="22"/>
    </w:rPr>
  </w:style>
  <w:style w:type="paragraph" w:styleId="Heading1">
    <w:name w:val="heading 1"/>
    <w:aliases w:val="Heading 1 Char1,Heading 1 Char Char"/>
    <w:basedOn w:val="Normal"/>
    <w:next w:val="Normal"/>
    <w:link w:val="Heading1Char"/>
    <w:uiPriority w:val="9"/>
    <w:qFormat/>
    <w:rsid w:val="00C80CE0"/>
    <w:pPr>
      <w:keepNext/>
      <w:spacing w:before="120" w:after="120" w:line="360" w:lineRule="exact"/>
      <w:jc w:val="both"/>
      <w:outlineLvl w:val="0"/>
    </w:pPr>
    <w:rPr>
      <w:rFonts w:ascii="Times New Roman" w:hAnsi="Times New Roman"/>
      <w:b/>
      <w:sz w:val="30"/>
      <w:szCs w:val="24"/>
    </w:rPr>
  </w:style>
  <w:style w:type="paragraph" w:styleId="Heading2">
    <w:name w:val="heading 2"/>
    <w:basedOn w:val="Normal"/>
    <w:next w:val="Normal"/>
    <w:link w:val="Heading2Char1"/>
    <w:uiPriority w:val="99"/>
    <w:qFormat/>
    <w:rsid w:val="00C80CE0"/>
    <w:pPr>
      <w:keepNext/>
      <w:keepLines/>
      <w:spacing w:before="120" w:after="120" w:line="360" w:lineRule="exact"/>
      <w:jc w:val="both"/>
      <w:outlineLvl w:val="1"/>
    </w:pPr>
    <w:rPr>
      <w:rFonts w:ascii="Times New Roman" w:hAnsi="Times New Roman"/>
      <w:b/>
      <w:bCs/>
      <w:sz w:val="28"/>
      <w:szCs w:val="26"/>
    </w:rPr>
  </w:style>
  <w:style w:type="paragraph" w:styleId="Heading3">
    <w:name w:val="heading 3"/>
    <w:basedOn w:val="Normal"/>
    <w:next w:val="Normal"/>
    <w:link w:val="Heading3Char"/>
    <w:qFormat/>
    <w:locked/>
    <w:rsid w:val="00C80CE0"/>
    <w:pPr>
      <w:keepNext/>
      <w:keepLines/>
      <w:spacing w:before="120" w:after="120" w:line="360" w:lineRule="exact"/>
      <w:jc w:val="both"/>
      <w:outlineLvl w:val="2"/>
    </w:pPr>
    <w:rPr>
      <w:rFonts w:ascii="Times New Roman" w:eastAsia="MS Gothic" w:hAnsi="Times New Roman"/>
      <w:b/>
      <w:bCs/>
      <w:sz w:val="28"/>
    </w:rPr>
  </w:style>
  <w:style w:type="paragraph" w:styleId="Heading4">
    <w:name w:val="heading 4"/>
    <w:basedOn w:val="Normal"/>
    <w:next w:val="Normal"/>
    <w:link w:val="Heading4Char"/>
    <w:unhideWhenUsed/>
    <w:qFormat/>
    <w:locked/>
    <w:rsid w:val="006C5DA5"/>
    <w:pPr>
      <w:keepNext/>
      <w:keepLines/>
      <w:spacing w:before="120" w:after="120" w:line="360" w:lineRule="exact"/>
      <w:jc w:val="both"/>
      <w:outlineLvl w:val="3"/>
    </w:pPr>
    <w:rPr>
      <w:rFonts w:ascii="Times New Roman" w:eastAsiaTheme="majorEastAsia" w:hAnsi="Times New Roman" w:cstheme="majorBidi"/>
      <w:b/>
      <w:iCs/>
      <w:sz w:val="28"/>
      <w:lang w:val="vi-VN"/>
    </w:rPr>
  </w:style>
  <w:style w:type="paragraph" w:styleId="Heading5">
    <w:name w:val="heading 5"/>
    <w:basedOn w:val="Normal"/>
    <w:next w:val="Normal"/>
    <w:link w:val="Heading5Char"/>
    <w:unhideWhenUsed/>
    <w:qFormat/>
    <w:locked/>
    <w:rsid w:val="00857A95"/>
    <w:pPr>
      <w:keepNext/>
      <w:keepLines/>
      <w:spacing w:before="120" w:after="120" w:line="360" w:lineRule="exact"/>
      <w:jc w:val="both"/>
      <w:outlineLvl w:val="4"/>
    </w:pPr>
    <w:rPr>
      <w:rFonts w:ascii="Times New Roman" w:eastAsiaTheme="majorEastAsia" w:hAnsi="Times New Roman" w:cstheme="majorBidi"/>
      <w:sz w:val="28"/>
    </w:rPr>
  </w:style>
  <w:style w:type="paragraph" w:styleId="Heading6">
    <w:name w:val="heading 6"/>
    <w:basedOn w:val="Normal"/>
    <w:next w:val="Normal"/>
    <w:link w:val="Heading6Char"/>
    <w:unhideWhenUsed/>
    <w:qFormat/>
    <w:locked/>
    <w:rsid w:val="00857A95"/>
    <w:pPr>
      <w:keepNext/>
      <w:keepLines/>
      <w:spacing w:before="120" w:after="120" w:line="360" w:lineRule="exact"/>
      <w:jc w:val="both"/>
      <w:outlineLvl w:val="5"/>
    </w:pPr>
    <w:rPr>
      <w:rFonts w:ascii="Times New Roman" w:eastAsiaTheme="majorEastAsia" w:hAnsi="Times New Roman" w:cstheme="majorBidi"/>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
    <w:link w:val="Heading1"/>
    <w:uiPriority w:val="9"/>
    <w:locked/>
    <w:rsid w:val="00C80CE0"/>
    <w:rPr>
      <w:rFonts w:ascii="Times New Roman" w:hAnsi="Times New Roman"/>
      <w:b/>
      <w:sz w:val="30"/>
      <w:szCs w:val="24"/>
    </w:rPr>
  </w:style>
  <w:style w:type="character" w:customStyle="1" w:styleId="Heading2Char1">
    <w:name w:val="Heading 2 Char1"/>
    <w:link w:val="Heading2"/>
    <w:uiPriority w:val="99"/>
    <w:locked/>
    <w:rsid w:val="00C80CE0"/>
    <w:rPr>
      <w:rFonts w:ascii="Times New Roman" w:hAnsi="Times New Roman"/>
      <w:b/>
      <w:bCs/>
      <w:sz w:val="28"/>
      <w:szCs w:val="26"/>
    </w:rPr>
  </w:style>
  <w:style w:type="character" w:customStyle="1" w:styleId="Heading3Char">
    <w:name w:val="Heading 3 Char"/>
    <w:link w:val="Heading3"/>
    <w:rsid w:val="00C80CE0"/>
    <w:rPr>
      <w:rFonts w:ascii="Times New Roman" w:eastAsia="MS Gothic" w:hAnsi="Times New Roman"/>
      <w:b/>
      <w:bCs/>
      <w:sz w:val="28"/>
      <w:szCs w:val="22"/>
    </w:rPr>
  </w:style>
  <w:style w:type="character" w:customStyle="1" w:styleId="Heading4Char">
    <w:name w:val="Heading 4 Char"/>
    <w:basedOn w:val="DefaultParagraphFont"/>
    <w:link w:val="Heading4"/>
    <w:rsid w:val="006C5DA5"/>
    <w:rPr>
      <w:rFonts w:ascii="Times New Roman" w:eastAsiaTheme="majorEastAsia" w:hAnsi="Times New Roman" w:cstheme="majorBidi"/>
      <w:b/>
      <w:iCs/>
      <w:sz w:val="28"/>
      <w:szCs w:val="22"/>
      <w:lang w:val="vi-VN"/>
    </w:rPr>
  </w:style>
  <w:style w:type="paragraph" w:styleId="BodyText">
    <w:name w:val="Body Text"/>
    <w:basedOn w:val="Normal"/>
    <w:link w:val="BodyTextChar"/>
    <w:uiPriority w:val="99"/>
    <w:rsid w:val="00362C68"/>
    <w:pPr>
      <w:spacing w:before="120" w:line="312" w:lineRule="auto"/>
      <w:jc w:val="both"/>
    </w:pPr>
    <w:rPr>
      <w:rFonts w:ascii=".VnTimeH" w:hAnsi=".VnTimeH"/>
      <w:b/>
      <w:sz w:val="20"/>
      <w:szCs w:val="20"/>
    </w:rPr>
  </w:style>
  <w:style w:type="character" w:customStyle="1" w:styleId="BodyTextChar">
    <w:name w:val="Body Text Char"/>
    <w:link w:val="BodyText"/>
    <w:uiPriority w:val="99"/>
    <w:locked/>
    <w:rsid w:val="00362C68"/>
    <w:rPr>
      <w:rFonts w:ascii=".VnTimeH" w:hAnsi=".VnTimeH" w:cs="Times New Roman"/>
      <w:b/>
      <w:sz w:val="20"/>
      <w:szCs w:val="20"/>
    </w:rPr>
  </w:style>
  <w:style w:type="character" w:customStyle="1" w:styleId="Style12pt">
    <w:name w:val="Style 12 pt"/>
    <w:uiPriority w:val="99"/>
    <w:rsid w:val="00362C68"/>
    <w:rPr>
      <w:sz w:val="24"/>
    </w:rPr>
  </w:style>
  <w:style w:type="paragraph" w:styleId="FootnoteText">
    <w:name w:val="footnote text"/>
    <w:aliases w:val="脚注文字列 Char,fn,single space,FOOTNOTES,ft,Texto nota pie Car,ft Car,ft Car Car,Texto nota pie2,ft1,ft Car Car Car1,Texto nota pie Car2,ft Car Car2,ft Car Car Car,ADB,ALTS FOOTNOTE,FN,Geneva 9,Font: Geneva 9,Boston 10,f,Footnot,footnote text"/>
    <w:basedOn w:val="Normal"/>
    <w:link w:val="FootnoteTextChar"/>
    <w:uiPriority w:val="99"/>
    <w:qFormat/>
    <w:rsid w:val="00362C68"/>
    <w:pPr>
      <w:spacing w:before="120"/>
      <w:jc w:val="both"/>
    </w:pPr>
    <w:rPr>
      <w:rFonts w:ascii="Tahoma" w:hAnsi="Tahoma"/>
      <w:bCs/>
      <w:noProof/>
      <w:sz w:val="20"/>
      <w:szCs w:val="20"/>
      <w:lang w:val="en-GB"/>
    </w:rPr>
  </w:style>
  <w:style w:type="character" w:customStyle="1" w:styleId="FootnoteTextChar">
    <w:name w:val="Footnote Text Char"/>
    <w:aliases w:val="脚注文字列 Char Char,fn Char,single space Char,FOOTNOTES Char,ft Char,Texto nota pie Car Char,ft Car Char,ft Car Car Char,Texto nota pie2 Char,ft1 Char,ft Car Car Car1 Char,Texto nota pie Car2 Char,ft Car Car2 Char,ft Car Car Car Char"/>
    <w:link w:val="FootnoteText"/>
    <w:uiPriority w:val="99"/>
    <w:locked/>
    <w:rsid w:val="00362C68"/>
    <w:rPr>
      <w:rFonts w:ascii="Tahoma" w:hAnsi="Tahoma" w:cs="Times New Roman"/>
      <w:bCs/>
      <w:noProof/>
      <w:sz w:val="20"/>
      <w:szCs w:val="20"/>
      <w:lang w:val="en-GB"/>
    </w:rPr>
  </w:style>
  <w:style w:type="character" w:styleId="FootnoteReference">
    <w:name w:val="footnote reference"/>
    <w:aliases w:val="Ref,de nota al pie,Footnote,ftref,16 Point,Superscript 6 Point,Footnote text,fr,Footnote Reference Number,Footnote Ref in FtNote,(NECG) Footnote Reference,SUPERS,Fußnotenzeichen DISS,footnote ref,FnR-ANZDEC,Footnote + Arial,10 pt,Bla"/>
    <w:qFormat/>
    <w:rsid w:val="00362C68"/>
    <w:rPr>
      <w:rFonts w:cs="Times New Roman"/>
      <w:vertAlign w:val="superscript"/>
    </w:rPr>
  </w:style>
  <w:style w:type="paragraph" w:customStyle="1" w:styleId="LightGrid-Accent31">
    <w:name w:val="Light Grid - Accent 31"/>
    <w:basedOn w:val="Normal"/>
    <w:uiPriority w:val="34"/>
    <w:qFormat/>
    <w:rsid w:val="00241262"/>
    <w:pPr>
      <w:ind w:left="720"/>
      <w:contextualSpacing/>
    </w:pPr>
  </w:style>
  <w:style w:type="paragraph" w:styleId="NormalWeb">
    <w:name w:val="Normal (Web)"/>
    <w:basedOn w:val="Normal"/>
    <w:uiPriority w:val="99"/>
    <w:rsid w:val="00A80667"/>
    <w:pPr>
      <w:widowControl w:val="0"/>
      <w:adjustRightInd w:val="0"/>
      <w:spacing w:before="100" w:beforeAutospacing="1" w:after="100" w:afterAutospacing="1" w:line="360" w:lineRule="atLeast"/>
      <w:jc w:val="both"/>
      <w:textAlignment w:val="baseline"/>
    </w:pPr>
    <w:rPr>
      <w:rFonts w:ascii="Times New Roman" w:eastAsia="Times New Roman" w:hAnsi="Times New Roman"/>
      <w:color w:val="000000"/>
      <w:sz w:val="24"/>
      <w:szCs w:val="24"/>
    </w:rPr>
  </w:style>
  <w:style w:type="character" w:styleId="CommentReference">
    <w:name w:val="annotation reference"/>
    <w:uiPriority w:val="99"/>
    <w:semiHidden/>
    <w:rsid w:val="00A80667"/>
    <w:rPr>
      <w:rFonts w:cs="Times New Roman"/>
      <w:sz w:val="16"/>
    </w:rPr>
  </w:style>
  <w:style w:type="paragraph" w:styleId="CommentText">
    <w:name w:val="annotation text"/>
    <w:basedOn w:val="Normal"/>
    <w:link w:val="CommentTextChar"/>
    <w:uiPriority w:val="99"/>
    <w:semiHidden/>
    <w:rsid w:val="00A80667"/>
    <w:rPr>
      <w:rFonts w:ascii=".VnTime" w:hAnsi=".VnTime"/>
      <w:sz w:val="20"/>
      <w:szCs w:val="20"/>
    </w:rPr>
  </w:style>
  <w:style w:type="character" w:customStyle="1" w:styleId="CommentTextChar">
    <w:name w:val="Comment Text Char"/>
    <w:link w:val="CommentText"/>
    <w:uiPriority w:val="99"/>
    <w:semiHidden/>
    <w:locked/>
    <w:rsid w:val="00A80667"/>
    <w:rPr>
      <w:rFonts w:ascii=".VnTime" w:hAnsi=".VnTime" w:cs="Times New Roman"/>
      <w:sz w:val="20"/>
      <w:szCs w:val="20"/>
    </w:rPr>
  </w:style>
  <w:style w:type="paragraph" w:customStyle="1" w:styleId="CharCharCharChar">
    <w:name w:val="Char Char Char Char"/>
    <w:autoRedefine/>
    <w:uiPriority w:val="99"/>
    <w:rsid w:val="00A80667"/>
    <w:pPr>
      <w:tabs>
        <w:tab w:val="left" w:pos="1152"/>
      </w:tabs>
      <w:spacing w:before="120" w:after="120" w:line="312" w:lineRule="auto"/>
    </w:pPr>
    <w:rPr>
      <w:rFonts w:ascii="Arial" w:eastAsia="Times New Roman" w:hAnsi="Arial" w:cs="Arial"/>
      <w:sz w:val="26"/>
      <w:szCs w:val="26"/>
    </w:rPr>
  </w:style>
  <w:style w:type="paragraph" w:customStyle="1" w:styleId="ListParagraph1">
    <w:name w:val="List Paragraph1"/>
    <w:aliases w:val="123 List Paragraph,Main numbered paragraph,List Paragraph (numbered (a)),Bullets,Body,References,List_Paragraph,Multilevel para_II,List Paragraph11,Bullet,Normal 2 DC,Numbered List Paragraph,Liste 1,ReferencesCxSpLast,Dot pt,No Spacing1"/>
    <w:basedOn w:val="Normal"/>
    <w:link w:val="ListParagraphChar"/>
    <w:uiPriority w:val="99"/>
    <w:rsid w:val="00A80667"/>
    <w:pPr>
      <w:ind w:left="720"/>
      <w:contextualSpacing/>
    </w:pPr>
    <w:rPr>
      <w:sz w:val="20"/>
      <w:szCs w:val="20"/>
    </w:rPr>
  </w:style>
  <w:style w:type="character" w:customStyle="1" w:styleId="ListParagraphChar">
    <w:name w:val="List Paragraph Char"/>
    <w:aliases w:val="123 List Paragraph Char,Main numbered paragraph Char,List Paragraph (numbered (a)) Char,Bullets Char,Body Char,References Char,List_Paragraph Char,Multilevel para_II Char,List Paragraph1 Char,Bullet Char,Normal 2 DC Char,Liste 1 Cha"/>
    <w:link w:val="ListParagraph1"/>
    <w:uiPriority w:val="99"/>
    <w:locked/>
    <w:rsid w:val="00A80667"/>
    <w:rPr>
      <w:rFonts w:ascii="Calibri" w:hAnsi="Calibri"/>
    </w:rPr>
  </w:style>
  <w:style w:type="paragraph" w:customStyle="1" w:styleId="Ndung">
    <w:name w:val="N dung"/>
    <w:basedOn w:val="Normal"/>
    <w:uiPriority w:val="99"/>
    <w:rsid w:val="00A80667"/>
    <w:pPr>
      <w:spacing w:before="40" w:after="40" w:line="360" w:lineRule="auto"/>
      <w:ind w:firstLine="720"/>
      <w:jc w:val="both"/>
    </w:pPr>
    <w:rPr>
      <w:rFonts w:ascii=".VnTime" w:eastAsia="Times New Roman" w:hAnsi=".VnTime"/>
      <w:sz w:val="30"/>
      <w:szCs w:val="20"/>
    </w:rPr>
  </w:style>
  <w:style w:type="paragraph" w:styleId="BalloonText">
    <w:name w:val="Balloon Text"/>
    <w:basedOn w:val="Normal"/>
    <w:link w:val="BalloonTextChar"/>
    <w:uiPriority w:val="99"/>
    <w:semiHidden/>
    <w:rsid w:val="00A80667"/>
    <w:rPr>
      <w:rFonts w:ascii="Tahoma" w:hAnsi="Tahoma"/>
      <w:sz w:val="16"/>
      <w:szCs w:val="16"/>
    </w:rPr>
  </w:style>
  <w:style w:type="character" w:customStyle="1" w:styleId="BalloonTextChar">
    <w:name w:val="Balloon Text Char"/>
    <w:link w:val="BalloonText"/>
    <w:uiPriority w:val="99"/>
    <w:semiHidden/>
    <w:locked/>
    <w:rsid w:val="00A80667"/>
    <w:rPr>
      <w:rFonts w:ascii="Tahoma" w:hAnsi="Tahoma" w:cs="Tahoma"/>
      <w:sz w:val="16"/>
      <w:szCs w:val="16"/>
    </w:rPr>
  </w:style>
  <w:style w:type="paragraph" w:customStyle="1" w:styleId="CM43">
    <w:name w:val="CM43"/>
    <w:basedOn w:val="Normal"/>
    <w:next w:val="Normal"/>
    <w:uiPriority w:val="99"/>
    <w:rsid w:val="000839F5"/>
    <w:pPr>
      <w:autoSpaceDE w:val="0"/>
      <w:autoSpaceDN w:val="0"/>
      <w:adjustRightInd w:val="0"/>
    </w:pPr>
    <w:rPr>
      <w:rFonts w:ascii="Times New Roman" w:hAnsi="Times New Roman"/>
      <w:sz w:val="24"/>
      <w:szCs w:val="24"/>
    </w:rPr>
  </w:style>
  <w:style w:type="character" w:customStyle="1" w:styleId="HeaderChar">
    <w:name w:val="Header Char"/>
    <w:link w:val="Header"/>
    <w:uiPriority w:val="99"/>
    <w:locked/>
    <w:rsid w:val="00AE4E53"/>
    <w:rPr>
      <w:rFonts w:ascii="Times New Roman" w:hAnsi="Times New Roman" w:cs="Times New Roman"/>
      <w:color w:val="000000"/>
      <w:sz w:val="26"/>
    </w:rPr>
  </w:style>
  <w:style w:type="paragraph" w:styleId="Header">
    <w:name w:val="header"/>
    <w:basedOn w:val="Normal"/>
    <w:link w:val="HeaderChar"/>
    <w:uiPriority w:val="99"/>
    <w:rsid w:val="00AE4E53"/>
    <w:pPr>
      <w:tabs>
        <w:tab w:val="center" w:pos="4680"/>
        <w:tab w:val="right" w:pos="9360"/>
      </w:tabs>
      <w:ind w:firstLine="720"/>
      <w:jc w:val="both"/>
    </w:pPr>
    <w:rPr>
      <w:rFonts w:ascii="Times New Roman" w:hAnsi="Times New Roman"/>
      <w:color w:val="000000"/>
      <w:sz w:val="26"/>
      <w:szCs w:val="20"/>
    </w:rPr>
  </w:style>
  <w:style w:type="character" w:customStyle="1" w:styleId="HeaderChar1">
    <w:name w:val="Header Char1"/>
    <w:basedOn w:val="DefaultParagraphFont"/>
    <w:uiPriority w:val="99"/>
    <w:semiHidden/>
    <w:rsid w:val="008555F4"/>
  </w:style>
  <w:style w:type="character" w:customStyle="1" w:styleId="FooterChar">
    <w:name w:val="Footer Char"/>
    <w:link w:val="Footer"/>
    <w:uiPriority w:val="99"/>
    <w:locked/>
    <w:rsid w:val="00AE4E53"/>
    <w:rPr>
      <w:rFonts w:ascii="Times New Roman" w:hAnsi="Times New Roman" w:cs="Times New Roman"/>
      <w:color w:val="000000"/>
      <w:sz w:val="26"/>
    </w:rPr>
  </w:style>
  <w:style w:type="paragraph" w:styleId="Footer">
    <w:name w:val="footer"/>
    <w:basedOn w:val="Normal"/>
    <w:link w:val="FooterChar"/>
    <w:uiPriority w:val="99"/>
    <w:rsid w:val="00AE4E53"/>
    <w:pPr>
      <w:tabs>
        <w:tab w:val="center" w:pos="4680"/>
        <w:tab w:val="right" w:pos="9360"/>
      </w:tabs>
      <w:ind w:firstLine="720"/>
      <w:jc w:val="both"/>
    </w:pPr>
    <w:rPr>
      <w:rFonts w:ascii="Times New Roman" w:hAnsi="Times New Roman"/>
      <w:color w:val="000000"/>
      <w:sz w:val="26"/>
      <w:szCs w:val="20"/>
    </w:rPr>
  </w:style>
  <w:style w:type="character" w:customStyle="1" w:styleId="FooterChar1">
    <w:name w:val="Footer Char1"/>
    <w:basedOn w:val="DefaultParagraphFont"/>
    <w:uiPriority w:val="99"/>
    <w:semiHidden/>
    <w:rsid w:val="008555F4"/>
  </w:style>
  <w:style w:type="character" w:customStyle="1" w:styleId="EndnoteTextChar">
    <w:name w:val="Endnote Text Char"/>
    <w:link w:val="EndnoteText"/>
    <w:uiPriority w:val="99"/>
    <w:semiHidden/>
    <w:locked/>
    <w:rsid w:val="00AE4E53"/>
    <w:rPr>
      <w:rFonts w:ascii="Times New Roman" w:hAnsi="Times New Roman" w:cs="Times New Roman"/>
      <w:color w:val="000000"/>
      <w:sz w:val="20"/>
      <w:szCs w:val="20"/>
    </w:rPr>
  </w:style>
  <w:style w:type="paragraph" w:styleId="EndnoteText">
    <w:name w:val="endnote text"/>
    <w:basedOn w:val="Normal"/>
    <w:link w:val="EndnoteTextChar"/>
    <w:uiPriority w:val="99"/>
    <w:semiHidden/>
    <w:rsid w:val="00AE4E53"/>
    <w:pPr>
      <w:ind w:firstLine="720"/>
      <w:jc w:val="both"/>
    </w:pPr>
    <w:rPr>
      <w:rFonts w:ascii="Times New Roman" w:hAnsi="Times New Roman"/>
      <w:color w:val="000000"/>
      <w:sz w:val="20"/>
      <w:szCs w:val="20"/>
    </w:rPr>
  </w:style>
  <w:style w:type="character" w:customStyle="1" w:styleId="EndnoteTextChar1">
    <w:name w:val="Endnote Text Char1"/>
    <w:uiPriority w:val="99"/>
    <w:semiHidden/>
    <w:rsid w:val="008555F4"/>
    <w:rPr>
      <w:sz w:val="20"/>
      <w:szCs w:val="20"/>
    </w:rPr>
  </w:style>
  <w:style w:type="paragraph" w:customStyle="1" w:styleId="CharCharChar">
    <w:name w:val="Char Char Char"/>
    <w:autoRedefine/>
    <w:uiPriority w:val="99"/>
    <w:rsid w:val="0034765A"/>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34765A"/>
    <w:rPr>
      <w:rFonts w:cs="Times New Roman"/>
      <w:color w:val="0000FF"/>
      <w:u w:val="single"/>
    </w:rPr>
  </w:style>
  <w:style w:type="character" w:styleId="PageNumber">
    <w:name w:val="page number"/>
    <w:uiPriority w:val="99"/>
    <w:semiHidden/>
    <w:rsid w:val="009837D4"/>
    <w:rPr>
      <w:rFonts w:cs="Times New Roman"/>
    </w:rPr>
  </w:style>
  <w:style w:type="paragraph" w:styleId="CommentSubject">
    <w:name w:val="annotation subject"/>
    <w:basedOn w:val="CommentText"/>
    <w:next w:val="CommentText"/>
    <w:link w:val="CommentSubjectChar"/>
    <w:uiPriority w:val="99"/>
    <w:semiHidden/>
    <w:rsid w:val="009837D4"/>
    <w:pPr>
      <w:spacing w:after="200"/>
    </w:pPr>
    <w:rPr>
      <w:b/>
      <w:bCs/>
    </w:rPr>
  </w:style>
  <w:style w:type="character" w:customStyle="1" w:styleId="CommentSubjectChar">
    <w:name w:val="Comment Subject Char"/>
    <w:link w:val="CommentSubject"/>
    <w:uiPriority w:val="99"/>
    <w:semiHidden/>
    <w:locked/>
    <w:rsid w:val="009837D4"/>
    <w:rPr>
      <w:rFonts w:ascii=".VnTime" w:hAnsi=".VnTime" w:cs="Times New Roman"/>
      <w:b/>
      <w:bCs/>
      <w:sz w:val="20"/>
      <w:szCs w:val="20"/>
    </w:rPr>
  </w:style>
  <w:style w:type="paragraph" w:styleId="TOC1">
    <w:name w:val="toc 1"/>
    <w:basedOn w:val="Normal"/>
    <w:next w:val="Normal"/>
    <w:autoRedefine/>
    <w:uiPriority w:val="39"/>
    <w:rsid w:val="00AB7F80"/>
    <w:pPr>
      <w:tabs>
        <w:tab w:val="left" w:pos="284"/>
        <w:tab w:val="right" w:leader="dot" w:pos="9360"/>
      </w:tabs>
      <w:jc w:val="both"/>
    </w:pPr>
    <w:rPr>
      <w:rFonts w:ascii="Times New Roman" w:hAnsi="Times New Roman"/>
      <w:bCs/>
      <w:iCs/>
      <w:noProof/>
      <w:color w:val="000000" w:themeColor="text1"/>
      <w:sz w:val="28"/>
      <w:szCs w:val="28"/>
      <w:lang w:val="fi-FI"/>
    </w:rPr>
  </w:style>
  <w:style w:type="paragraph" w:styleId="TOC2">
    <w:name w:val="toc 2"/>
    <w:basedOn w:val="Normal"/>
    <w:next w:val="Normal"/>
    <w:autoRedefine/>
    <w:uiPriority w:val="39"/>
    <w:rsid w:val="00E34F5C"/>
    <w:pPr>
      <w:tabs>
        <w:tab w:val="left" w:pos="0"/>
        <w:tab w:val="right" w:leader="dot" w:pos="9360"/>
      </w:tabs>
      <w:spacing w:before="120" w:after="120" w:line="276" w:lineRule="auto"/>
      <w:ind w:right="56"/>
      <w:jc w:val="both"/>
    </w:pPr>
    <w:rPr>
      <w:rFonts w:ascii="Times New Roman" w:hAnsi="Times New Roman"/>
      <w:b/>
      <w:bCs/>
      <w:i/>
      <w:noProof/>
      <w:sz w:val="27"/>
      <w:szCs w:val="27"/>
      <w:shd w:val="clear" w:color="auto" w:fill="FFFFFF"/>
      <w:lang w:val="vi-VN"/>
    </w:rPr>
  </w:style>
  <w:style w:type="paragraph" w:styleId="Caption">
    <w:name w:val="caption"/>
    <w:basedOn w:val="Normal"/>
    <w:next w:val="Normal"/>
    <w:uiPriority w:val="99"/>
    <w:qFormat/>
    <w:rsid w:val="00ED0474"/>
    <w:rPr>
      <w:b/>
      <w:bCs/>
      <w:color w:val="4F81BD"/>
      <w:sz w:val="18"/>
      <w:szCs w:val="18"/>
    </w:rPr>
  </w:style>
  <w:style w:type="paragraph" w:styleId="TableofFigures">
    <w:name w:val="table of figures"/>
    <w:basedOn w:val="Normal"/>
    <w:next w:val="Normal"/>
    <w:uiPriority w:val="99"/>
    <w:rsid w:val="00390DC2"/>
    <w:rPr>
      <w:rFonts w:ascii="Times New Roman" w:hAnsi="Times New Roman"/>
      <w:sz w:val="26"/>
    </w:rPr>
  </w:style>
  <w:style w:type="table" w:styleId="TableGrid">
    <w:name w:val="Table Grid"/>
    <w:basedOn w:val="TableNormal"/>
    <w:uiPriority w:val="39"/>
    <w:rsid w:val="005402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2">
    <w:name w:val="H2"/>
    <w:basedOn w:val="Normal"/>
    <w:rsid w:val="0091294D"/>
    <w:pPr>
      <w:spacing w:before="120"/>
      <w:ind w:firstLine="720"/>
      <w:jc w:val="both"/>
    </w:pPr>
    <w:rPr>
      <w:rFonts w:ascii="Times New Roman" w:eastAsia="Times New Roman" w:hAnsi="Times New Roman"/>
      <w:b/>
      <w:bCs/>
      <w:kern w:val="2"/>
      <w:sz w:val="28"/>
      <w:szCs w:val="28"/>
      <w:lang w:val="vi-VN"/>
    </w:rPr>
  </w:style>
  <w:style w:type="paragraph" w:customStyle="1" w:styleId="CharCharChar2">
    <w:name w:val="Char Char Char2"/>
    <w:autoRedefine/>
    <w:rsid w:val="00037588"/>
    <w:pPr>
      <w:tabs>
        <w:tab w:val="left" w:pos="1152"/>
      </w:tabs>
      <w:spacing w:before="120" w:after="120" w:line="312" w:lineRule="auto"/>
    </w:pPr>
    <w:rPr>
      <w:rFonts w:ascii="Arial" w:eastAsia="Times New Roman" w:hAnsi="Arial" w:cs="Arial"/>
      <w:sz w:val="26"/>
      <w:szCs w:val="26"/>
    </w:rPr>
  </w:style>
  <w:style w:type="paragraph" w:customStyle="1" w:styleId="CharCharChar1">
    <w:name w:val="Char Char Char1"/>
    <w:autoRedefine/>
    <w:rsid w:val="007D4BE0"/>
    <w:pPr>
      <w:tabs>
        <w:tab w:val="left" w:pos="1152"/>
      </w:tabs>
      <w:spacing w:before="120" w:after="120" w:line="312" w:lineRule="auto"/>
    </w:pPr>
    <w:rPr>
      <w:rFonts w:ascii="Arial" w:eastAsia="Times New Roman" w:hAnsi="Arial" w:cs="Arial"/>
      <w:sz w:val="26"/>
      <w:szCs w:val="26"/>
    </w:rPr>
  </w:style>
  <w:style w:type="paragraph" w:customStyle="1" w:styleId="12tt">
    <w:name w:val="12tt"/>
    <w:basedOn w:val="Normal"/>
    <w:uiPriority w:val="99"/>
    <w:rsid w:val="000C55C9"/>
    <w:pPr>
      <w:spacing w:before="400" w:line="260" w:lineRule="atLeast"/>
      <w:jc w:val="both"/>
    </w:pPr>
    <w:rPr>
      <w:rFonts w:ascii="Times New Roman" w:eastAsia="Times New Roman" w:hAnsi="Times New Roman"/>
      <w:sz w:val="23"/>
      <w:szCs w:val="20"/>
    </w:rPr>
  </w:style>
  <w:style w:type="character" w:customStyle="1" w:styleId="apple-converted-space">
    <w:name w:val="apple-converted-space"/>
    <w:basedOn w:val="DefaultParagraphFont"/>
    <w:rsid w:val="006F2BA6"/>
  </w:style>
  <w:style w:type="character" w:styleId="Emphasis">
    <w:name w:val="Emphasis"/>
    <w:uiPriority w:val="20"/>
    <w:qFormat/>
    <w:locked/>
    <w:rsid w:val="007C7B5C"/>
    <w:rPr>
      <w:i/>
      <w:iCs/>
    </w:rPr>
  </w:style>
  <w:style w:type="paragraph" w:customStyle="1" w:styleId="LightList-Accent31">
    <w:name w:val="Light List - Accent 31"/>
    <w:hidden/>
    <w:uiPriority w:val="99"/>
    <w:semiHidden/>
    <w:rsid w:val="005023FA"/>
    <w:rPr>
      <w:sz w:val="22"/>
      <w:szCs w:val="22"/>
    </w:rPr>
  </w:style>
  <w:style w:type="character" w:customStyle="1" w:styleId="HEADING2CharChar">
    <w:name w:val="HEADING 2 Char Char"/>
    <w:rsid w:val="00CC4588"/>
    <w:rPr>
      <w:rFonts w:ascii=".VnTime" w:hAnsi=".VnTime" w:hint="default"/>
      <w:b/>
      <w:bCs/>
      <w:color w:val="000000"/>
      <w:sz w:val="28"/>
      <w:szCs w:val="24"/>
      <w:lang w:val="en-US" w:eastAsia="en-US" w:bidi="ar-SA"/>
    </w:rPr>
  </w:style>
  <w:style w:type="paragraph" w:styleId="Title">
    <w:name w:val="Title"/>
    <w:basedOn w:val="Normal"/>
    <w:link w:val="TitleChar"/>
    <w:qFormat/>
    <w:locked/>
    <w:rsid w:val="007F7EF0"/>
    <w:pPr>
      <w:spacing w:before="120" w:after="120"/>
      <w:jc w:val="center"/>
    </w:pPr>
    <w:rPr>
      <w:rFonts w:ascii=".VnTimeH" w:eastAsia="Batang" w:hAnsi=".VnTimeH"/>
      <w:b/>
      <w:bCs/>
      <w:sz w:val="28"/>
      <w:szCs w:val="24"/>
    </w:rPr>
  </w:style>
  <w:style w:type="character" w:customStyle="1" w:styleId="TitleChar">
    <w:name w:val="Title Char"/>
    <w:link w:val="Title"/>
    <w:rsid w:val="007F7EF0"/>
    <w:rPr>
      <w:rFonts w:ascii=".VnTimeH" w:eastAsia="Batang" w:hAnsi=".VnTimeH"/>
      <w:b/>
      <w:bCs/>
      <w:sz w:val="28"/>
      <w:szCs w:val="24"/>
    </w:rPr>
  </w:style>
  <w:style w:type="paragraph" w:styleId="TOC3">
    <w:name w:val="toc 3"/>
    <w:basedOn w:val="Normal"/>
    <w:next w:val="Normal"/>
    <w:autoRedefine/>
    <w:uiPriority w:val="39"/>
    <w:locked/>
    <w:rsid w:val="0013662F"/>
    <w:pPr>
      <w:tabs>
        <w:tab w:val="right" w:leader="dot" w:pos="9347"/>
      </w:tabs>
      <w:spacing w:after="100"/>
      <w:jc w:val="both"/>
    </w:pPr>
  </w:style>
  <w:style w:type="character" w:styleId="FollowedHyperlink">
    <w:name w:val="FollowedHyperlink"/>
    <w:uiPriority w:val="99"/>
    <w:semiHidden/>
    <w:unhideWhenUsed/>
    <w:rsid w:val="003753F4"/>
    <w:rPr>
      <w:color w:val="800080"/>
      <w:u w:val="single"/>
    </w:rPr>
  </w:style>
  <w:style w:type="character" w:customStyle="1" w:styleId="Heading1Char2">
    <w:name w:val="Heading 1 Char2"/>
    <w:aliases w:val="Heading 1 Char1 Char1,Heading 1 Char Char Char1"/>
    <w:uiPriority w:val="9"/>
    <w:rsid w:val="003753F4"/>
    <w:rPr>
      <w:rFonts w:ascii="Cambria" w:eastAsia="SimSun" w:hAnsi="Cambria"/>
      <w:b/>
      <w:color w:val="365F91"/>
      <w:sz w:val="28"/>
    </w:rPr>
  </w:style>
  <w:style w:type="character" w:customStyle="1" w:styleId="FootnoteTextChar1">
    <w:name w:val="Footnote Text Char1"/>
    <w:aliases w:val="脚注文字列 Char Char1,fn Char1,single space Char1,FOOTNOTES Char1,ft Char1,Texto nota pie Car Char1,ft Car Char1,ft Car Car Char1,Texto nota pie2 Char1,ft1 Char1,ft Car Car Car1 Char1,Texto nota pie Car2 Char1,ft Car Car2 Char1,ADB Char"/>
    <w:uiPriority w:val="99"/>
    <w:rsid w:val="003753F4"/>
    <w:rPr>
      <w:rFonts w:ascii="Calibri" w:eastAsia="Times New Roman" w:hAnsi="Calibri" w:cs="Times New Roman"/>
    </w:rPr>
  </w:style>
  <w:style w:type="paragraph" w:customStyle="1" w:styleId="MediumGrid21">
    <w:name w:val="Medium Grid 21"/>
    <w:uiPriority w:val="1"/>
    <w:qFormat/>
    <w:rsid w:val="003753F4"/>
    <w:rPr>
      <w:rFonts w:eastAsia="Times New Roman"/>
      <w:sz w:val="22"/>
      <w:szCs w:val="22"/>
    </w:rPr>
  </w:style>
  <w:style w:type="paragraph" w:customStyle="1" w:styleId="ColorfulShading-Accent11">
    <w:name w:val="Colorful Shading - Accent 11"/>
    <w:hidden/>
    <w:uiPriority w:val="99"/>
    <w:semiHidden/>
    <w:rsid w:val="001B6126"/>
    <w:rPr>
      <w:sz w:val="22"/>
      <w:szCs w:val="22"/>
    </w:rPr>
  </w:style>
  <w:style w:type="character" w:customStyle="1" w:styleId="Heading2Char">
    <w:name w:val="Heading 2 Char"/>
    <w:uiPriority w:val="9"/>
    <w:locked/>
    <w:rsid w:val="00FF52F5"/>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FF52F5"/>
    <w:pPr>
      <w:ind w:left="720"/>
      <w:contextualSpacing/>
    </w:pPr>
    <w:rPr>
      <w:rFonts w:eastAsia="Times New Roman"/>
    </w:rPr>
  </w:style>
  <w:style w:type="character" w:styleId="Strong">
    <w:name w:val="Strong"/>
    <w:uiPriority w:val="22"/>
    <w:qFormat/>
    <w:locked/>
    <w:rsid w:val="00BB4C27"/>
    <w:rPr>
      <w:b/>
      <w:bCs/>
    </w:rPr>
  </w:style>
  <w:style w:type="paragraph" w:styleId="TOCHeading">
    <w:name w:val="TOC Heading"/>
    <w:basedOn w:val="Heading1"/>
    <w:next w:val="Normal"/>
    <w:uiPriority w:val="39"/>
    <w:qFormat/>
    <w:rsid w:val="00E544E5"/>
    <w:pPr>
      <w:keepLines/>
      <w:spacing w:before="480" w:line="276" w:lineRule="auto"/>
      <w:jc w:val="left"/>
      <w:outlineLvl w:val="9"/>
    </w:pPr>
    <w:rPr>
      <w:rFonts w:ascii="Cambria" w:eastAsia="Times New Roman" w:hAnsi="Cambria"/>
      <w:bCs/>
      <w:color w:val="365F91"/>
      <w:sz w:val="28"/>
      <w:szCs w:val="28"/>
      <w:lang w:eastAsia="ja-JP"/>
    </w:rPr>
  </w:style>
  <w:style w:type="paragraph" w:customStyle="1" w:styleId="xl64">
    <w:name w:val="xl64"/>
    <w:basedOn w:val="Normal"/>
    <w:rsid w:val="00C32E00"/>
    <w:pPr>
      <w:spacing w:before="100" w:beforeAutospacing="1" w:after="100" w:afterAutospacing="1"/>
      <w:jc w:val="center"/>
      <w:textAlignment w:val="center"/>
    </w:pPr>
    <w:rPr>
      <w:rFonts w:ascii="Times New Roman" w:eastAsia="Times New Roman" w:hAnsi="Times New Roman"/>
      <w:b/>
      <w:bCs/>
    </w:rPr>
  </w:style>
  <w:style w:type="paragraph" w:customStyle="1" w:styleId="xl65">
    <w:name w:val="xl65"/>
    <w:basedOn w:val="Normal"/>
    <w:rsid w:val="00C32E00"/>
    <w:pPr>
      <w:spacing w:before="100" w:beforeAutospacing="1" w:after="100" w:afterAutospacing="1"/>
      <w:textAlignment w:val="center"/>
    </w:pPr>
    <w:rPr>
      <w:rFonts w:ascii="Times New Roman" w:eastAsia="Times New Roman" w:hAnsi="Times New Roman"/>
      <w:b/>
      <w:bCs/>
    </w:rPr>
  </w:style>
  <w:style w:type="paragraph" w:customStyle="1" w:styleId="xl66">
    <w:name w:val="xl66"/>
    <w:basedOn w:val="Normal"/>
    <w:rsid w:val="00C32E00"/>
    <w:pPr>
      <w:spacing w:before="100" w:beforeAutospacing="1" w:after="100" w:afterAutospacing="1"/>
      <w:textAlignment w:val="center"/>
    </w:pPr>
    <w:rPr>
      <w:rFonts w:ascii="Times New Roman" w:eastAsia="Times New Roman" w:hAnsi="Times New Roman"/>
      <w:b/>
      <w:bCs/>
    </w:rPr>
  </w:style>
  <w:style w:type="paragraph" w:customStyle="1" w:styleId="xl67">
    <w:name w:val="xl67"/>
    <w:basedOn w:val="Normal"/>
    <w:rsid w:val="00C32E00"/>
    <w:pPr>
      <w:spacing w:before="100" w:beforeAutospacing="1" w:after="100" w:afterAutospacing="1"/>
      <w:jc w:val="right"/>
      <w:textAlignment w:val="center"/>
    </w:pPr>
    <w:rPr>
      <w:rFonts w:ascii="Times New Roman" w:eastAsia="Times New Roman" w:hAnsi="Times New Roman"/>
      <w:b/>
      <w:bCs/>
    </w:rPr>
  </w:style>
  <w:style w:type="paragraph" w:customStyle="1" w:styleId="xl68">
    <w:name w:val="xl68"/>
    <w:basedOn w:val="Normal"/>
    <w:rsid w:val="00C32E00"/>
    <w:pPr>
      <w:spacing w:before="100" w:beforeAutospacing="1" w:after="100" w:afterAutospacing="1"/>
      <w:jc w:val="center"/>
      <w:textAlignment w:val="center"/>
    </w:pPr>
    <w:rPr>
      <w:rFonts w:ascii="Times New Roman" w:eastAsia="Times New Roman" w:hAnsi="Times New Roman"/>
      <w:b/>
      <w:bCs/>
    </w:rPr>
  </w:style>
  <w:style w:type="paragraph" w:customStyle="1" w:styleId="xl69">
    <w:name w:val="xl69"/>
    <w:basedOn w:val="Normal"/>
    <w:rsid w:val="00C32E00"/>
    <w:pPr>
      <w:spacing w:before="100" w:beforeAutospacing="1" w:after="100" w:afterAutospacing="1"/>
      <w:jc w:val="center"/>
      <w:textAlignment w:val="center"/>
    </w:pPr>
    <w:rPr>
      <w:rFonts w:ascii="Times New Roman" w:eastAsia="Times New Roman" w:hAnsi="Times New Roman"/>
    </w:rPr>
  </w:style>
  <w:style w:type="paragraph" w:customStyle="1" w:styleId="xl70">
    <w:name w:val="xl70"/>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rPr>
  </w:style>
  <w:style w:type="paragraph" w:customStyle="1" w:styleId="xl71">
    <w:name w:val="xl71"/>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rPr>
  </w:style>
  <w:style w:type="paragraph" w:customStyle="1" w:styleId="xl72">
    <w:name w:val="xl72"/>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rPr>
  </w:style>
  <w:style w:type="paragraph" w:customStyle="1" w:styleId="xl73">
    <w:name w:val="xl73"/>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rPr>
  </w:style>
  <w:style w:type="paragraph" w:customStyle="1" w:styleId="xl74">
    <w:name w:val="xl74"/>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b/>
      <w:bCs/>
      <w:color w:val="000000"/>
    </w:rPr>
  </w:style>
  <w:style w:type="paragraph" w:customStyle="1" w:styleId="xl75">
    <w:name w:val="xl75"/>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rPr>
  </w:style>
  <w:style w:type="paragraph" w:customStyle="1" w:styleId="xl76">
    <w:name w:val="xl76"/>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b/>
      <w:bCs/>
    </w:rPr>
  </w:style>
  <w:style w:type="paragraph" w:customStyle="1" w:styleId="xl77">
    <w:name w:val="xl77"/>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rPr>
  </w:style>
  <w:style w:type="paragraph" w:customStyle="1" w:styleId="xl78">
    <w:name w:val="xl78"/>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rPr>
  </w:style>
  <w:style w:type="paragraph" w:customStyle="1" w:styleId="xl79">
    <w:name w:val="xl79"/>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rPr>
  </w:style>
  <w:style w:type="paragraph" w:customStyle="1" w:styleId="xl80">
    <w:name w:val="xl80"/>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color w:val="000000"/>
    </w:rPr>
  </w:style>
  <w:style w:type="paragraph" w:customStyle="1" w:styleId="xl81">
    <w:name w:val="xl81"/>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rPr>
  </w:style>
  <w:style w:type="paragraph" w:customStyle="1" w:styleId="xl82">
    <w:name w:val="xl82"/>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rPr>
  </w:style>
  <w:style w:type="paragraph" w:customStyle="1" w:styleId="xl83">
    <w:name w:val="xl83"/>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rPr>
  </w:style>
  <w:style w:type="paragraph" w:customStyle="1" w:styleId="xl84">
    <w:name w:val="xl84"/>
    <w:basedOn w:val="Normal"/>
    <w:rsid w:val="00C32E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rPr>
  </w:style>
  <w:style w:type="paragraph" w:customStyle="1" w:styleId="xl85">
    <w:name w:val="xl85"/>
    <w:basedOn w:val="Normal"/>
    <w:rsid w:val="00C32E00"/>
    <w:pPr>
      <w:spacing w:before="100" w:beforeAutospacing="1" w:after="100" w:afterAutospacing="1"/>
      <w:jc w:val="center"/>
      <w:textAlignment w:val="center"/>
    </w:pPr>
    <w:rPr>
      <w:rFonts w:ascii="Times New Roman" w:eastAsia="Times New Roman" w:hAnsi="Times New Roman"/>
    </w:rPr>
  </w:style>
  <w:style w:type="paragraph" w:customStyle="1" w:styleId="xl86">
    <w:name w:val="xl86"/>
    <w:basedOn w:val="Normal"/>
    <w:rsid w:val="00C32E00"/>
    <w:pPr>
      <w:spacing w:before="100" w:beforeAutospacing="1" w:after="100" w:afterAutospacing="1"/>
      <w:jc w:val="right"/>
      <w:textAlignment w:val="center"/>
    </w:pPr>
    <w:rPr>
      <w:rFonts w:ascii="Times New Roman" w:eastAsia="Times New Roman" w:hAnsi="Times New Roman"/>
    </w:rPr>
  </w:style>
  <w:style w:type="paragraph" w:customStyle="1" w:styleId="xl87">
    <w:name w:val="xl87"/>
    <w:basedOn w:val="Normal"/>
    <w:rsid w:val="00C32E00"/>
    <w:pPr>
      <w:spacing w:before="100" w:beforeAutospacing="1" w:after="100" w:afterAutospacing="1"/>
      <w:textAlignment w:val="center"/>
    </w:pPr>
    <w:rPr>
      <w:rFonts w:ascii="Times New Roman" w:eastAsia="Times New Roman" w:hAnsi="Times New Roman"/>
    </w:rPr>
  </w:style>
  <w:style w:type="paragraph" w:customStyle="1" w:styleId="xl88">
    <w:name w:val="xl88"/>
    <w:basedOn w:val="Normal"/>
    <w:rsid w:val="00C32E00"/>
    <w:pPr>
      <w:spacing w:before="100" w:beforeAutospacing="1" w:after="100" w:afterAutospacing="1"/>
      <w:textAlignment w:val="center"/>
    </w:pPr>
    <w:rPr>
      <w:rFonts w:ascii="Times New Roman" w:eastAsia="Times New Roman" w:hAnsi="Times New Roman"/>
    </w:rPr>
  </w:style>
  <w:style w:type="character" w:customStyle="1" w:styleId="fontstyle01">
    <w:name w:val="fontstyle01"/>
    <w:basedOn w:val="DefaultParagraphFont"/>
    <w:rsid w:val="00382C27"/>
    <w:rPr>
      <w:rFonts w:ascii="CIDFont+F3" w:hAnsi="CIDFont+F3" w:hint="default"/>
      <w:b w:val="0"/>
      <w:bCs w:val="0"/>
      <w:i w:val="0"/>
      <w:iCs w:val="0"/>
      <w:color w:val="000000"/>
      <w:sz w:val="26"/>
      <w:szCs w:val="26"/>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A073BE"/>
    <w:pPr>
      <w:spacing w:after="160" w:line="240" w:lineRule="exact"/>
    </w:pPr>
    <w:rPr>
      <w:rFonts w:ascii="Verdana" w:eastAsia="Times New Roman" w:hAnsi="Verdana"/>
      <w:noProof/>
      <w:sz w:val="3276"/>
      <w:szCs w:val="20"/>
    </w:rPr>
  </w:style>
  <w:style w:type="paragraph" w:styleId="BodyTextIndent">
    <w:name w:val="Body Text Indent"/>
    <w:basedOn w:val="Normal"/>
    <w:link w:val="BodyTextIndentChar"/>
    <w:uiPriority w:val="99"/>
    <w:semiHidden/>
    <w:unhideWhenUsed/>
    <w:rsid w:val="00A073BE"/>
    <w:pPr>
      <w:spacing w:after="120"/>
      <w:ind w:left="360"/>
    </w:pPr>
  </w:style>
  <w:style w:type="character" w:customStyle="1" w:styleId="BodyTextIndentChar">
    <w:name w:val="Body Text Indent Char"/>
    <w:basedOn w:val="DefaultParagraphFont"/>
    <w:link w:val="BodyTextIndent"/>
    <w:uiPriority w:val="99"/>
    <w:semiHidden/>
    <w:rsid w:val="00A073BE"/>
    <w:rPr>
      <w:sz w:val="22"/>
      <w:szCs w:val="22"/>
    </w:rPr>
  </w:style>
  <w:style w:type="character" w:customStyle="1" w:styleId="fontstyle21">
    <w:name w:val="fontstyle21"/>
    <w:basedOn w:val="DefaultParagraphFont"/>
    <w:rsid w:val="00A64AD2"/>
    <w:rPr>
      <w:rFonts w:ascii="Times New Roman" w:hAnsi="Times New Roman" w:cs="Times New Roman" w:hint="default"/>
      <w:b w:val="0"/>
      <w:bCs w:val="0"/>
      <w:i/>
      <w:iCs/>
      <w:color w:val="000000"/>
      <w:sz w:val="28"/>
      <w:szCs w:val="28"/>
    </w:rPr>
  </w:style>
  <w:style w:type="paragraph" w:styleId="BodyTextIndent3">
    <w:name w:val="Body Text Indent 3"/>
    <w:basedOn w:val="Normal"/>
    <w:link w:val="BodyTextIndent3Char"/>
    <w:uiPriority w:val="99"/>
    <w:semiHidden/>
    <w:unhideWhenUsed/>
    <w:rsid w:val="007323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32303"/>
    <w:rPr>
      <w:sz w:val="16"/>
      <w:szCs w:val="16"/>
    </w:rPr>
  </w:style>
  <w:style w:type="character" w:customStyle="1" w:styleId="apple-style-span">
    <w:name w:val="apple-style-span"/>
    <w:basedOn w:val="DefaultParagraphFont"/>
    <w:rsid w:val="00AB1BB5"/>
  </w:style>
  <w:style w:type="paragraph" w:styleId="ListParagraph">
    <w:name w:val="List Paragraph"/>
    <w:basedOn w:val="Normal"/>
    <w:uiPriority w:val="34"/>
    <w:qFormat/>
    <w:rsid w:val="00AB1BB5"/>
    <w:pPr>
      <w:ind w:left="720"/>
      <w:contextualSpacing/>
    </w:pPr>
  </w:style>
  <w:style w:type="paragraph" w:customStyle="1" w:styleId="TableParagraph">
    <w:name w:val="Table Paragraph"/>
    <w:basedOn w:val="Normal"/>
    <w:uiPriority w:val="1"/>
    <w:qFormat/>
    <w:rsid w:val="002D1F38"/>
    <w:pPr>
      <w:widowControl w:val="0"/>
      <w:autoSpaceDE w:val="0"/>
      <w:autoSpaceDN w:val="0"/>
      <w:spacing w:before="45"/>
      <w:ind w:right="15"/>
      <w:jc w:val="right"/>
    </w:pPr>
    <w:rPr>
      <w:rFonts w:ascii="Times New Roman" w:eastAsia="Times New Roman" w:hAnsi="Times New Roman"/>
    </w:rPr>
  </w:style>
  <w:style w:type="paragraph" w:customStyle="1" w:styleId="Dw">
    <w:name w:val="D. w"/>
    <w:basedOn w:val="Normal"/>
    <w:link w:val="DwChar"/>
    <w:qFormat/>
    <w:rsid w:val="00693EB1"/>
    <w:pPr>
      <w:spacing w:before="120" w:after="120" w:line="360" w:lineRule="auto"/>
      <w:ind w:firstLine="720"/>
      <w:jc w:val="both"/>
    </w:pPr>
    <w:rPr>
      <w:rFonts w:ascii="Times New Roman" w:hAnsi="Times New Roman"/>
      <w:sz w:val="27"/>
      <w:szCs w:val="27"/>
      <w:lang w:val="vi-VN"/>
    </w:rPr>
  </w:style>
  <w:style w:type="character" w:customStyle="1" w:styleId="DwChar">
    <w:name w:val="D. w Char"/>
    <w:basedOn w:val="DefaultParagraphFont"/>
    <w:link w:val="Dw"/>
    <w:rsid w:val="00693EB1"/>
    <w:rPr>
      <w:rFonts w:ascii="Times New Roman" w:hAnsi="Times New Roman"/>
      <w:sz w:val="27"/>
      <w:szCs w:val="27"/>
      <w:lang w:val="vi-VN"/>
    </w:rPr>
  </w:style>
  <w:style w:type="character" w:styleId="EndnoteReference">
    <w:name w:val="endnote reference"/>
    <w:basedOn w:val="DefaultParagraphFont"/>
    <w:uiPriority w:val="99"/>
    <w:semiHidden/>
    <w:unhideWhenUsed/>
    <w:rsid w:val="001E6480"/>
    <w:rPr>
      <w:vertAlign w:val="superscript"/>
    </w:rPr>
  </w:style>
  <w:style w:type="paragraph" w:customStyle="1" w:styleId="Hinh">
    <w:name w:val="Hinh"/>
    <w:basedOn w:val="Normal"/>
    <w:link w:val="HinhChar"/>
    <w:qFormat/>
    <w:rsid w:val="00B43F22"/>
    <w:pPr>
      <w:spacing w:before="120" w:after="120" w:line="360" w:lineRule="auto"/>
      <w:ind w:firstLine="567"/>
      <w:jc w:val="both"/>
    </w:pPr>
    <w:rPr>
      <w:rFonts w:ascii="Times New Roman" w:hAnsi="Times New Roman"/>
      <w:b/>
      <w:bCs/>
      <w:iCs/>
      <w:sz w:val="27"/>
      <w:szCs w:val="27"/>
      <w:lang w:val="vi-VN"/>
    </w:rPr>
  </w:style>
  <w:style w:type="character" w:customStyle="1" w:styleId="HinhChar">
    <w:name w:val="Hinh Char"/>
    <w:basedOn w:val="DefaultParagraphFont"/>
    <w:link w:val="Hinh"/>
    <w:rsid w:val="00B43F22"/>
    <w:rPr>
      <w:rFonts w:ascii="Times New Roman" w:hAnsi="Times New Roman"/>
      <w:b/>
      <w:bCs/>
      <w:iCs/>
      <w:sz w:val="27"/>
      <w:szCs w:val="27"/>
      <w:lang w:val="vi-VN"/>
    </w:rPr>
  </w:style>
  <w:style w:type="paragraph" w:styleId="TOC4">
    <w:name w:val="toc 4"/>
    <w:basedOn w:val="Normal"/>
    <w:next w:val="Normal"/>
    <w:autoRedefine/>
    <w:uiPriority w:val="39"/>
    <w:unhideWhenUsed/>
    <w:locked/>
    <w:rsid w:val="005654ED"/>
    <w:pPr>
      <w:spacing w:after="100"/>
      <w:ind w:left="660"/>
    </w:pPr>
    <w:rPr>
      <w:rFonts w:asciiTheme="minorHAnsi" w:eastAsiaTheme="minorEastAsia" w:hAnsiTheme="minorHAnsi" w:cstheme="minorBidi"/>
    </w:rPr>
  </w:style>
  <w:style w:type="paragraph" w:styleId="TOC5">
    <w:name w:val="toc 5"/>
    <w:basedOn w:val="Normal"/>
    <w:next w:val="Normal"/>
    <w:autoRedefine/>
    <w:uiPriority w:val="39"/>
    <w:unhideWhenUsed/>
    <w:locked/>
    <w:rsid w:val="005654ED"/>
    <w:pPr>
      <w:spacing w:after="100"/>
      <w:ind w:left="880"/>
    </w:pPr>
    <w:rPr>
      <w:rFonts w:asciiTheme="minorHAnsi" w:eastAsiaTheme="minorEastAsia" w:hAnsiTheme="minorHAnsi" w:cstheme="minorBidi"/>
    </w:rPr>
  </w:style>
  <w:style w:type="paragraph" w:styleId="TOC6">
    <w:name w:val="toc 6"/>
    <w:basedOn w:val="Normal"/>
    <w:next w:val="Normal"/>
    <w:autoRedefine/>
    <w:uiPriority w:val="39"/>
    <w:unhideWhenUsed/>
    <w:locked/>
    <w:rsid w:val="005654ED"/>
    <w:pPr>
      <w:spacing w:after="100"/>
      <w:ind w:left="1100"/>
    </w:pPr>
    <w:rPr>
      <w:rFonts w:asciiTheme="minorHAnsi" w:eastAsiaTheme="minorEastAsia" w:hAnsiTheme="minorHAnsi" w:cstheme="minorBidi"/>
    </w:rPr>
  </w:style>
  <w:style w:type="paragraph" w:styleId="TOC7">
    <w:name w:val="toc 7"/>
    <w:basedOn w:val="Normal"/>
    <w:next w:val="Normal"/>
    <w:autoRedefine/>
    <w:uiPriority w:val="39"/>
    <w:unhideWhenUsed/>
    <w:locked/>
    <w:rsid w:val="005654ED"/>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locked/>
    <w:rsid w:val="005654ED"/>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locked/>
    <w:rsid w:val="005654ED"/>
    <w:pPr>
      <w:spacing w:after="100"/>
      <w:ind w:left="1760"/>
    </w:pPr>
    <w:rPr>
      <w:rFonts w:asciiTheme="minorHAnsi" w:eastAsiaTheme="minorEastAsia" w:hAnsiTheme="minorHAnsi" w:cstheme="minorBidi"/>
    </w:rPr>
  </w:style>
  <w:style w:type="paragraph" w:customStyle="1" w:styleId="xl89">
    <w:name w:val="xl89"/>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b/>
      <w:bCs/>
      <w:sz w:val="26"/>
      <w:szCs w:val="26"/>
    </w:rPr>
  </w:style>
  <w:style w:type="paragraph" w:customStyle="1" w:styleId="xl90">
    <w:name w:val="xl90"/>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b/>
      <w:bCs/>
      <w:sz w:val="26"/>
      <w:szCs w:val="26"/>
    </w:rPr>
  </w:style>
  <w:style w:type="paragraph" w:customStyle="1" w:styleId="xl91">
    <w:name w:val="xl91"/>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sz w:val="26"/>
      <w:szCs w:val="26"/>
    </w:rPr>
  </w:style>
  <w:style w:type="paragraph" w:customStyle="1" w:styleId="xl92">
    <w:name w:val="xl92"/>
    <w:basedOn w:val="Normal"/>
    <w:rsid w:val="001757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top"/>
    </w:pPr>
    <w:rPr>
      <w:rFonts w:ascii="Times New Roman" w:eastAsia="Times New Roman" w:hAnsi="Times New Roman"/>
      <w:b/>
      <w:bCs/>
      <w:sz w:val="26"/>
      <w:szCs w:val="26"/>
    </w:rPr>
  </w:style>
  <w:style w:type="paragraph" w:customStyle="1" w:styleId="xl93">
    <w:name w:val="xl93"/>
    <w:basedOn w:val="Normal"/>
    <w:rsid w:val="001757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6"/>
      <w:szCs w:val="26"/>
    </w:rPr>
  </w:style>
  <w:style w:type="paragraph" w:customStyle="1" w:styleId="xl94">
    <w:name w:val="xl94"/>
    <w:basedOn w:val="Normal"/>
    <w:rsid w:val="001757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top"/>
    </w:pPr>
    <w:rPr>
      <w:rFonts w:ascii="Times New Roman" w:eastAsia="Times New Roman" w:hAnsi="Times New Roman"/>
      <w:b/>
      <w:bCs/>
      <w:sz w:val="26"/>
      <w:szCs w:val="26"/>
    </w:rPr>
  </w:style>
  <w:style w:type="paragraph" w:customStyle="1" w:styleId="xl95">
    <w:name w:val="xl95"/>
    <w:basedOn w:val="Normal"/>
    <w:rsid w:val="001757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top"/>
    </w:pPr>
    <w:rPr>
      <w:rFonts w:ascii="Times New Roman" w:eastAsia="Times New Roman" w:hAnsi="Times New Roman"/>
      <w:b/>
      <w:bCs/>
      <w:sz w:val="26"/>
      <w:szCs w:val="26"/>
    </w:rPr>
  </w:style>
  <w:style w:type="paragraph" w:customStyle="1" w:styleId="xl96">
    <w:name w:val="xl96"/>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b/>
      <w:bCs/>
      <w:color w:val="000000"/>
      <w:sz w:val="26"/>
      <w:szCs w:val="26"/>
    </w:rPr>
  </w:style>
  <w:style w:type="paragraph" w:customStyle="1" w:styleId="xl97">
    <w:name w:val="xl97"/>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b/>
      <w:bCs/>
      <w:color w:val="000000"/>
      <w:sz w:val="26"/>
      <w:szCs w:val="26"/>
    </w:rPr>
  </w:style>
  <w:style w:type="paragraph" w:customStyle="1" w:styleId="xl98">
    <w:name w:val="xl98"/>
    <w:basedOn w:val="Normal"/>
    <w:rsid w:val="001757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b/>
      <w:bCs/>
      <w:color w:val="000000"/>
      <w:sz w:val="26"/>
      <w:szCs w:val="26"/>
    </w:rPr>
  </w:style>
  <w:style w:type="character" w:customStyle="1" w:styleId="UnresolvedMention1">
    <w:name w:val="Unresolved Mention1"/>
    <w:basedOn w:val="DefaultParagraphFont"/>
    <w:uiPriority w:val="99"/>
    <w:semiHidden/>
    <w:unhideWhenUsed/>
    <w:rsid w:val="00224F19"/>
    <w:rPr>
      <w:color w:val="605E5C"/>
      <w:shd w:val="clear" w:color="auto" w:fill="E1DFDD"/>
    </w:rPr>
  </w:style>
  <w:style w:type="character" w:customStyle="1" w:styleId="Heading5Char">
    <w:name w:val="Heading 5 Char"/>
    <w:basedOn w:val="DefaultParagraphFont"/>
    <w:link w:val="Heading5"/>
    <w:rsid w:val="00857A95"/>
    <w:rPr>
      <w:rFonts w:ascii="Times New Roman" w:eastAsiaTheme="majorEastAsia" w:hAnsi="Times New Roman" w:cstheme="majorBidi"/>
      <w:sz w:val="28"/>
      <w:szCs w:val="22"/>
    </w:rPr>
  </w:style>
  <w:style w:type="character" w:customStyle="1" w:styleId="Heading6Char">
    <w:name w:val="Heading 6 Char"/>
    <w:basedOn w:val="DefaultParagraphFont"/>
    <w:link w:val="Heading6"/>
    <w:rsid w:val="00857A95"/>
    <w:rPr>
      <w:rFonts w:ascii="Times New Roman" w:eastAsiaTheme="majorEastAsia" w:hAnsi="Times New Roman" w:cstheme="majorBidi"/>
      <w:sz w:val="28"/>
      <w:szCs w:val="22"/>
      <w:u w:val="single"/>
    </w:rPr>
  </w:style>
</w:styles>
</file>

<file path=word/webSettings.xml><?xml version="1.0" encoding="utf-8"?>
<w:webSettings xmlns:r="http://schemas.openxmlformats.org/officeDocument/2006/relationships" xmlns:w="http://schemas.openxmlformats.org/wordprocessingml/2006/main">
  <w:divs>
    <w:div w:id="50077155">
      <w:bodyDiv w:val="1"/>
      <w:marLeft w:val="0"/>
      <w:marRight w:val="0"/>
      <w:marTop w:val="0"/>
      <w:marBottom w:val="0"/>
      <w:divBdr>
        <w:top w:val="none" w:sz="0" w:space="0" w:color="auto"/>
        <w:left w:val="none" w:sz="0" w:space="0" w:color="auto"/>
        <w:bottom w:val="none" w:sz="0" w:space="0" w:color="auto"/>
        <w:right w:val="none" w:sz="0" w:space="0" w:color="auto"/>
      </w:divBdr>
    </w:div>
    <w:div w:id="96604858">
      <w:bodyDiv w:val="1"/>
      <w:marLeft w:val="0"/>
      <w:marRight w:val="0"/>
      <w:marTop w:val="0"/>
      <w:marBottom w:val="0"/>
      <w:divBdr>
        <w:top w:val="none" w:sz="0" w:space="0" w:color="auto"/>
        <w:left w:val="none" w:sz="0" w:space="0" w:color="auto"/>
        <w:bottom w:val="none" w:sz="0" w:space="0" w:color="auto"/>
        <w:right w:val="none" w:sz="0" w:space="0" w:color="auto"/>
      </w:divBdr>
    </w:div>
    <w:div w:id="97482338">
      <w:bodyDiv w:val="1"/>
      <w:marLeft w:val="0"/>
      <w:marRight w:val="0"/>
      <w:marTop w:val="0"/>
      <w:marBottom w:val="0"/>
      <w:divBdr>
        <w:top w:val="none" w:sz="0" w:space="0" w:color="auto"/>
        <w:left w:val="none" w:sz="0" w:space="0" w:color="auto"/>
        <w:bottom w:val="none" w:sz="0" w:space="0" w:color="auto"/>
        <w:right w:val="none" w:sz="0" w:space="0" w:color="auto"/>
      </w:divBdr>
    </w:div>
    <w:div w:id="106850716">
      <w:bodyDiv w:val="1"/>
      <w:marLeft w:val="0"/>
      <w:marRight w:val="0"/>
      <w:marTop w:val="0"/>
      <w:marBottom w:val="0"/>
      <w:divBdr>
        <w:top w:val="none" w:sz="0" w:space="0" w:color="auto"/>
        <w:left w:val="none" w:sz="0" w:space="0" w:color="auto"/>
        <w:bottom w:val="none" w:sz="0" w:space="0" w:color="auto"/>
        <w:right w:val="none" w:sz="0" w:space="0" w:color="auto"/>
      </w:divBdr>
    </w:div>
    <w:div w:id="116066553">
      <w:bodyDiv w:val="1"/>
      <w:marLeft w:val="0"/>
      <w:marRight w:val="0"/>
      <w:marTop w:val="0"/>
      <w:marBottom w:val="0"/>
      <w:divBdr>
        <w:top w:val="none" w:sz="0" w:space="0" w:color="auto"/>
        <w:left w:val="none" w:sz="0" w:space="0" w:color="auto"/>
        <w:bottom w:val="none" w:sz="0" w:space="0" w:color="auto"/>
        <w:right w:val="none" w:sz="0" w:space="0" w:color="auto"/>
      </w:divBdr>
    </w:div>
    <w:div w:id="129173710">
      <w:bodyDiv w:val="1"/>
      <w:marLeft w:val="0"/>
      <w:marRight w:val="0"/>
      <w:marTop w:val="0"/>
      <w:marBottom w:val="0"/>
      <w:divBdr>
        <w:top w:val="none" w:sz="0" w:space="0" w:color="auto"/>
        <w:left w:val="none" w:sz="0" w:space="0" w:color="auto"/>
        <w:bottom w:val="none" w:sz="0" w:space="0" w:color="auto"/>
        <w:right w:val="none" w:sz="0" w:space="0" w:color="auto"/>
      </w:divBdr>
    </w:div>
    <w:div w:id="131334276">
      <w:bodyDiv w:val="1"/>
      <w:marLeft w:val="0"/>
      <w:marRight w:val="0"/>
      <w:marTop w:val="0"/>
      <w:marBottom w:val="0"/>
      <w:divBdr>
        <w:top w:val="none" w:sz="0" w:space="0" w:color="auto"/>
        <w:left w:val="none" w:sz="0" w:space="0" w:color="auto"/>
        <w:bottom w:val="none" w:sz="0" w:space="0" w:color="auto"/>
        <w:right w:val="none" w:sz="0" w:space="0" w:color="auto"/>
      </w:divBdr>
    </w:div>
    <w:div w:id="152333277">
      <w:bodyDiv w:val="1"/>
      <w:marLeft w:val="0"/>
      <w:marRight w:val="0"/>
      <w:marTop w:val="0"/>
      <w:marBottom w:val="0"/>
      <w:divBdr>
        <w:top w:val="none" w:sz="0" w:space="0" w:color="auto"/>
        <w:left w:val="none" w:sz="0" w:space="0" w:color="auto"/>
        <w:bottom w:val="none" w:sz="0" w:space="0" w:color="auto"/>
        <w:right w:val="none" w:sz="0" w:space="0" w:color="auto"/>
      </w:divBdr>
    </w:div>
    <w:div w:id="165707726">
      <w:bodyDiv w:val="1"/>
      <w:marLeft w:val="0"/>
      <w:marRight w:val="0"/>
      <w:marTop w:val="0"/>
      <w:marBottom w:val="0"/>
      <w:divBdr>
        <w:top w:val="none" w:sz="0" w:space="0" w:color="auto"/>
        <w:left w:val="none" w:sz="0" w:space="0" w:color="auto"/>
        <w:bottom w:val="none" w:sz="0" w:space="0" w:color="auto"/>
        <w:right w:val="none" w:sz="0" w:space="0" w:color="auto"/>
      </w:divBdr>
    </w:div>
    <w:div w:id="190072575">
      <w:bodyDiv w:val="1"/>
      <w:marLeft w:val="0"/>
      <w:marRight w:val="0"/>
      <w:marTop w:val="0"/>
      <w:marBottom w:val="0"/>
      <w:divBdr>
        <w:top w:val="none" w:sz="0" w:space="0" w:color="auto"/>
        <w:left w:val="none" w:sz="0" w:space="0" w:color="auto"/>
        <w:bottom w:val="none" w:sz="0" w:space="0" w:color="auto"/>
        <w:right w:val="none" w:sz="0" w:space="0" w:color="auto"/>
      </w:divBdr>
    </w:div>
    <w:div w:id="201600459">
      <w:bodyDiv w:val="1"/>
      <w:marLeft w:val="0"/>
      <w:marRight w:val="0"/>
      <w:marTop w:val="0"/>
      <w:marBottom w:val="0"/>
      <w:divBdr>
        <w:top w:val="none" w:sz="0" w:space="0" w:color="auto"/>
        <w:left w:val="none" w:sz="0" w:space="0" w:color="auto"/>
        <w:bottom w:val="none" w:sz="0" w:space="0" w:color="auto"/>
        <w:right w:val="none" w:sz="0" w:space="0" w:color="auto"/>
      </w:divBdr>
    </w:div>
    <w:div w:id="215625216">
      <w:bodyDiv w:val="1"/>
      <w:marLeft w:val="0"/>
      <w:marRight w:val="0"/>
      <w:marTop w:val="0"/>
      <w:marBottom w:val="0"/>
      <w:divBdr>
        <w:top w:val="none" w:sz="0" w:space="0" w:color="auto"/>
        <w:left w:val="none" w:sz="0" w:space="0" w:color="auto"/>
        <w:bottom w:val="none" w:sz="0" w:space="0" w:color="auto"/>
        <w:right w:val="none" w:sz="0" w:space="0" w:color="auto"/>
      </w:divBdr>
    </w:div>
    <w:div w:id="234053579">
      <w:bodyDiv w:val="1"/>
      <w:marLeft w:val="0"/>
      <w:marRight w:val="0"/>
      <w:marTop w:val="0"/>
      <w:marBottom w:val="0"/>
      <w:divBdr>
        <w:top w:val="none" w:sz="0" w:space="0" w:color="auto"/>
        <w:left w:val="none" w:sz="0" w:space="0" w:color="auto"/>
        <w:bottom w:val="none" w:sz="0" w:space="0" w:color="auto"/>
        <w:right w:val="none" w:sz="0" w:space="0" w:color="auto"/>
      </w:divBdr>
    </w:div>
    <w:div w:id="234709827">
      <w:bodyDiv w:val="1"/>
      <w:marLeft w:val="0"/>
      <w:marRight w:val="0"/>
      <w:marTop w:val="0"/>
      <w:marBottom w:val="0"/>
      <w:divBdr>
        <w:top w:val="none" w:sz="0" w:space="0" w:color="auto"/>
        <w:left w:val="none" w:sz="0" w:space="0" w:color="auto"/>
        <w:bottom w:val="none" w:sz="0" w:space="0" w:color="auto"/>
        <w:right w:val="none" w:sz="0" w:space="0" w:color="auto"/>
      </w:divBdr>
    </w:div>
    <w:div w:id="256210115">
      <w:bodyDiv w:val="1"/>
      <w:marLeft w:val="0"/>
      <w:marRight w:val="0"/>
      <w:marTop w:val="0"/>
      <w:marBottom w:val="0"/>
      <w:divBdr>
        <w:top w:val="none" w:sz="0" w:space="0" w:color="auto"/>
        <w:left w:val="none" w:sz="0" w:space="0" w:color="auto"/>
        <w:bottom w:val="none" w:sz="0" w:space="0" w:color="auto"/>
        <w:right w:val="none" w:sz="0" w:space="0" w:color="auto"/>
      </w:divBdr>
    </w:div>
    <w:div w:id="272398931">
      <w:bodyDiv w:val="1"/>
      <w:marLeft w:val="0"/>
      <w:marRight w:val="0"/>
      <w:marTop w:val="0"/>
      <w:marBottom w:val="0"/>
      <w:divBdr>
        <w:top w:val="none" w:sz="0" w:space="0" w:color="auto"/>
        <w:left w:val="none" w:sz="0" w:space="0" w:color="auto"/>
        <w:bottom w:val="none" w:sz="0" w:space="0" w:color="auto"/>
        <w:right w:val="none" w:sz="0" w:space="0" w:color="auto"/>
      </w:divBdr>
    </w:div>
    <w:div w:id="287588115">
      <w:bodyDiv w:val="1"/>
      <w:marLeft w:val="0"/>
      <w:marRight w:val="0"/>
      <w:marTop w:val="0"/>
      <w:marBottom w:val="0"/>
      <w:divBdr>
        <w:top w:val="none" w:sz="0" w:space="0" w:color="auto"/>
        <w:left w:val="none" w:sz="0" w:space="0" w:color="auto"/>
        <w:bottom w:val="none" w:sz="0" w:space="0" w:color="auto"/>
        <w:right w:val="none" w:sz="0" w:space="0" w:color="auto"/>
      </w:divBdr>
    </w:div>
    <w:div w:id="313728866">
      <w:bodyDiv w:val="1"/>
      <w:marLeft w:val="0"/>
      <w:marRight w:val="0"/>
      <w:marTop w:val="0"/>
      <w:marBottom w:val="0"/>
      <w:divBdr>
        <w:top w:val="none" w:sz="0" w:space="0" w:color="auto"/>
        <w:left w:val="none" w:sz="0" w:space="0" w:color="auto"/>
        <w:bottom w:val="none" w:sz="0" w:space="0" w:color="auto"/>
        <w:right w:val="none" w:sz="0" w:space="0" w:color="auto"/>
      </w:divBdr>
    </w:div>
    <w:div w:id="320893068">
      <w:bodyDiv w:val="1"/>
      <w:marLeft w:val="0"/>
      <w:marRight w:val="0"/>
      <w:marTop w:val="0"/>
      <w:marBottom w:val="0"/>
      <w:divBdr>
        <w:top w:val="none" w:sz="0" w:space="0" w:color="auto"/>
        <w:left w:val="none" w:sz="0" w:space="0" w:color="auto"/>
        <w:bottom w:val="none" w:sz="0" w:space="0" w:color="auto"/>
        <w:right w:val="none" w:sz="0" w:space="0" w:color="auto"/>
      </w:divBdr>
    </w:div>
    <w:div w:id="326833755">
      <w:bodyDiv w:val="1"/>
      <w:marLeft w:val="0"/>
      <w:marRight w:val="0"/>
      <w:marTop w:val="0"/>
      <w:marBottom w:val="0"/>
      <w:divBdr>
        <w:top w:val="none" w:sz="0" w:space="0" w:color="auto"/>
        <w:left w:val="none" w:sz="0" w:space="0" w:color="auto"/>
        <w:bottom w:val="none" w:sz="0" w:space="0" w:color="auto"/>
        <w:right w:val="none" w:sz="0" w:space="0" w:color="auto"/>
      </w:divBdr>
    </w:div>
    <w:div w:id="339896383">
      <w:bodyDiv w:val="1"/>
      <w:marLeft w:val="0"/>
      <w:marRight w:val="0"/>
      <w:marTop w:val="0"/>
      <w:marBottom w:val="0"/>
      <w:divBdr>
        <w:top w:val="none" w:sz="0" w:space="0" w:color="auto"/>
        <w:left w:val="none" w:sz="0" w:space="0" w:color="auto"/>
        <w:bottom w:val="none" w:sz="0" w:space="0" w:color="auto"/>
        <w:right w:val="none" w:sz="0" w:space="0" w:color="auto"/>
      </w:divBdr>
    </w:div>
    <w:div w:id="352462724">
      <w:bodyDiv w:val="1"/>
      <w:marLeft w:val="0"/>
      <w:marRight w:val="0"/>
      <w:marTop w:val="0"/>
      <w:marBottom w:val="0"/>
      <w:divBdr>
        <w:top w:val="none" w:sz="0" w:space="0" w:color="auto"/>
        <w:left w:val="none" w:sz="0" w:space="0" w:color="auto"/>
        <w:bottom w:val="none" w:sz="0" w:space="0" w:color="auto"/>
        <w:right w:val="none" w:sz="0" w:space="0" w:color="auto"/>
      </w:divBdr>
    </w:div>
    <w:div w:id="409545431">
      <w:bodyDiv w:val="1"/>
      <w:marLeft w:val="0"/>
      <w:marRight w:val="0"/>
      <w:marTop w:val="0"/>
      <w:marBottom w:val="0"/>
      <w:divBdr>
        <w:top w:val="none" w:sz="0" w:space="0" w:color="auto"/>
        <w:left w:val="none" w:sz="0" w:space="0" w:color="auto"/>
        <w:bottom w:val="none" w:sz="0" w:space="0" w:color="auto"/>
        <w:right w:val="none" w:sz="0" w:space="0" w:color="auto"/>
      </w:divBdr>
    </w:div>
    <w:div w:id="436558740">
      <w:bodyDiv w:val="1"/>
      <w:marLeft w:val="0"/>
      <w:marRight w:val="0"/>
      <w:marTop w:val="0"/>
      <w:marBottom w:val="0"/>
      <w:divBdr>
        <w:top w:val="none" w:sz="0" w:space="0" w:color="auto"/>
        <w:left w:val="none" w:sz="0" w:space="0" w:color="auto"/>
        <w:bottom w:val="none" w:sz="0" w:space="0" w:color="auto"/>
        <w:right w:val="none" w:sz="0" w:space="0" w:color="auto"/>
      </w:divBdr>
    </w:div>
    <w:div w:id="440996407">
      <w:bodyDiv w:val="1"/>
      <w:marLeft w:val="0"/>
      <w:marRight w:val="0"/>
      <w:marTop w:val="0"/>
      <w:marBottom w:val="0"/>
      <w:divBdr>
        <w:top w:val="none" w:sz="0" w:space="0" w:color="auto"/>
        <w:left w:val="none" w:sz="0" w:space="0" w:color="auto"/>
        <w:bottom w:val="none" w:sz="0" w:space="0" w:color="auto"/>
        <w:right w:val="none" w:sz="0" w:space="0" w:color="auto"/>
      </w:divBdr>
    </w:div>
    <w:div w:id="457377275">
      <w:bodyDiv w:val="1"/>
      <w:marLeft w:val="0"/>
      <w:marRight w:val="0"/>
      <w:marTop w:val="0"/>
      <w:marBottom w:val="0"/>
      <w:divBdr>
        <w:top w:val="none" w:sz="0" w:space="0" w:color="auto"/>
        <w:left w:val="none" w:sz="0" w:space="0" w:color="auto"/>
        <w:bottom w:val="none" w:sz="0" w:space="0" w:color="auto"/>
        <w:right w:val="none" w:sz="0" w:space="0" w:color="auto"/>
      </w:divBdr>
    </w:div>
    <w:div w:id="464200771">
      <w:bodyDiv w:val="1"/>
      <w:marLeft w:val="0"/>
      <w:marRight w:val="0"/>
      <w:marTop w:val="0"/>
      <w:marBottom w:val="0"/>
      <w:divBdr>
        <w:top w:val="none" w:sz="0" w:space="0" w:color="auto"/>
        <w:left w:val="none" w:sz="0" w:space="0" w:color="auto"/>
        <w:bottom w:val="none" w:sz="0" w:space="0" w:color="auto"/>
        <w:right w:val="none" w:sz="0" w:space="0" w:color="auto"/>
      </w:divBdr>
    </w:div>
    <w:div w:id="478496292">
      <w:bodyDiv w:val="1"/>
      <w:marLeft w:val="0"/>
      <w:marRight w:val="0"/>
      <w:marTop w:val="0"/>
      <w:marBottom w:val="0"/>
      <w:divBdr>
        <w:top w:val="none" w:sz="0" w:space="0" w:color="auto"/>
        <w:left w:val="none" w:sz="0" w:space="0" w:color="auto"/>
        <w:bottom w:val="none" w:sz="0" w:space="0" w:color="auto"/>
        <w:right w:val="none" w:sz="0" w:space="0" w:color="auto"/>
      </w:divBdr>
    </w:div>
    <w:div w:id="483861365">
      <w:bodyDiv w:val="1"/>
      <w:marLeft w:val="0"/>
      <w:marRight w:val="0"/>
      <w:marTop w:val="0"/>
      <w:marBottom w:val="0"/>
      <w:divBdr>
        <w:top w:val="none" w:sz="0" w:space="0" w:color="auto"/>
        <w:left w:val="none" w:sz="0" w:space="0" w:color="auto"/>
        <w:bottom w:val="none" w:sz="0" w:space="0" w:color="auto"/>
        <w:right w:val="none" w:sz="0" w:space="0" w:color="auto"/>
      </w:divBdr>
    </w:div>
    <w:div w:id="520168094">
      <w:bodyDiv w:val="1"/>
      <w:marLeft w:val="0"/>
      <w:marRight w:val="0"/>
      <w:marTop w:val="0"/>
      <w:marBottom w:val="0"/>
      <w:divBdr>
        <w:top w:val="none" w:sz="0" w:space="0" w:color="auto"/>
        <w:left w:val="none" w:sz="0" w:space="0" w:color="auto"/>
        <w:bottom w:val="none" w:sz="0" w:space="0" w:color="auto"/>
        <w:right w:val="none" w:sz="0" w:space="0" w:color="auto"/>
      </w:divBdr>
    </w:div>
    <w:div w:id="520630540">
      <w:bodyDiv w:val="1"/>
      <w:marLeft w:val="0"/>
      <w:marRight w:val="0"/>
      <w:marTop w:val="0"/>
      <w:marBottom w:val="0"/>
      <w:divBdr>
        <w:top w:val="none" w:sz="0" w:space="0" w:color="auto"/>
        <w:left w:val="none" w:sz="0" w:space="0" w:color="auto"/>
        <w:bottom w:val="none" w:sz="0" w:space="0" w:color="auto"/>
        <w:right w:val="none" w:sz="0" w:space="0" w:color="auto"/>
      </w:divBdr>
    </w:div>
    <w:div w:id="523834828">
      <w:bodyDiv w:val="1"/>
      <w:marLeft w:val="0"/>
      <w:marRight w:val="0"/>
      <w:marTop w:val="0"/>
      <w:marBottom w:val="0"/>
      <w:divBdr>
        <w:top w:val="none" w:sz="0" w:space="0" w:color="auto"/>
        <w:left w:val="none" w:sz="0" w:space="0" w:color="auto"/>
        <w:bottom w:val="none" w:sz="0" w:space="0" w:color="auto"/>
        <w:right w:val="none" w:sz="0" w:space="0" w:color="auto"/>
      </w:divBdr>
    </w:div>
    <w:div w:id="542518291">
      <w:bodyDiv w:val="1"/>
      <w:marLeft w:val="0"/>
      <w:marRight w:val="0"/>
      <w:marTop w:val="0"/>
      <w:marBottom w:val="0"/>
      <w:divBdr>
        <w:top w:val="none" w:sz="0" w:space="0" w:color="auto"/>
        <w:left w:val="none" w:sz="0" w:space="0" w:color="auto"/>
        <w:bottom w:val="none" w:sz="0" w:space="0" w:color="auto"/>
        <w:right w:val="none" w:sz="0" w:space="0" w:color="auto"/>
      </w:divBdr>
    </w:div>
    <w:div w:id="554202858">
      <w:bodyDiv w:val="1"/>
      <w:marLeft w:val="0"/>
      <w:marRight w:val="0"/>
      <w:marTop w:val="0"/>
      <w:marBottom w:val="0"/>
      <w:divBdr>
        <w:top w:val="none" w:sz="0" w:space="0" w:color="auto"/>
        <w:left w:val="none" w:sz="0" w:space="0" w:color="auto"/>
        <w:bottom w:val="none" w:sz="0" w:space="0" w:color="auto"/>
        <w:right w:val="none" w:sz="0" w:space="0" w:color="auto"/>
      </w:divBdr>
    </w:div>
    <w:div w:id="573052980">
      <w:bodyDiv w:val="1"/>
      <w:marLeft w:val="0"/>
      <w:marRight w:val="0"/>
      <w:marTop w:val="0"/>
      <w:marBottom w:val="0"/>
      <w:divBdr>
        <w:top w:val="none" w:sz="0" w:space="0" w:color="auto"/>
        <w:left w:val="none" w:sz="0" w:space="0" w:color="auto"/>
        <w:bottom w:val="none" w:sz="0" w:space="0" w:color="auto"/>
        <w:right w:val="none" w:sz="0" w:space="0" w:color="auto"/>
      </w:divBdr>
    </w:div>
    <w:div w:id="590235947">
      <w:bodyDiv w:val="1"/>
      <w:marLeft w:val="0"/>
      <w:marRight w:val="0"/>
      <w:marTop w:val="0"/>
      <w:marBottom w:val="0"/>
      <w:divBdr>
        <w:top w:val="none" w:sz="0" w:space="0" w:color="auto"/>
        <w:left w:val="none" w:sz="0" w:space="0" w:color="auto"/>
        <w:bottom w:val="none" w:sz="0" w:space="0" w:color="auto"/>
        <w:right w:val="none" w:sz="0" w:space="0" w:color="auto"/>
      </w:divBdr>
    </w:div>
    <w:div w:id="595358836">
      <w:bodyDiv w:val="1"/>
      <w:marLeft w:val="0"/>
      <w:marRight w:val="0"/>
      <w:marTop w:val="0"/>
      <w:marBottom w:val="0"/>
      <w:divBdr>
        <w:top w:val="none" w:sz="0" w:space="0" w:color="auto"/>
        <w:left w:val="none" w:sz="0" w:space="0" w:color="auto"/>
        <w:bottom w:val="none" w:sz="0" w:space="0" w:color="auto"/>
        <w:right w:val="none" w:sz="0" w:space="0" w:color="auto"/>
      </w:divBdr>
    </w:div>
    <w:div w:id="604770384">
      <w:bodyDiv w:val="1"/>
      <w:marLeft w:val="0"/>
      <w:marRight w:val="0"/>
      <w:marTop w:val="0"/>
      <w:marBottom w:val="0"/>
      <w:divBdr>
        <w:top w:val="none" w:sz="0" w:space="0" w:color="auto"/>
        <w:left w:val="none" w:sz="0" w:space="0" w:color="auto"/>
        <w:bottom w:val="none" w:sz="0" w:space="0" w:color="auto"/>
        <w:right w:val="none" w:sz="0" w:space="0" w:color="auto"/>
      </w:divBdr>
    </w:div>
    <w:div w:id="636374264">
      <w:bodyDiv w:val="1"/>
      <w:marLeft w:val="0"/>
      <w:marRight w:val="0"/>
      <w:marTop w:val="0"/>
      <w:marBottom w:val="0"/>
      <w:divBdr>
        <w:top w:val="none" w:sz="0" w:space="0" w:color="auto"/>
        <w:left w:val="none" w:sz="0" w:space="0" w:color="auto"/>
        <w:bottom w:val="none" w:sz="0" w:space="0" w:color="auto"/>
        <w:right w:val="none" w:sz="0" w:space="0" w:color="auto"/>
      </w:divBdr>
    </w:div>
    <w:div w:id="675811681">
      <w:bodyDiv w:val="1"/>
      <w:marLeft w:val="0"/>
      <w:marRight w:val="0"/>
      <w:marTop w:val="0"/>
      <w:marBottom w:val="0"/>
      <w:divBdr>
        <w:top w:val="none" w:sz="0" w:space="0" w:color="auto"/>
        <w:left w:val="none" w:sz="0" w:space="0" w:color="auto"/>
        <w:bottom w:val="none" w:sz="0" w:space="0" w:color="auto"/>
        <w:right w:val="none" w:sz="0" w:space="0" w:color="auto"/>
      </w:divBdr>
    </w:div>
    <w:div w:id="681080915">
      <w:bodyDiv w:val="1"/>
      <w:marLeft w:val="0"/>
      <w:marRight w:val="0"/>
      <w:marTop w:val="0"/>
      <w:marBottom w:val="0"/>
      <w:divBdr>
        <w:top w:val="none" w:sz="0" w:space="0" w:color="auto"/>
        <w:left w:val="none" w:sz="0" w:space="0" w:color="auto"/>
        <w:bottom w:val="none" w:sz="0" w:space="0" w:color="auto"/>
        <w:right w:val="none" w:sz="0" w:space="0" w:color="auto"/>
      </w:divBdr>
    </w:div>
    <w:div w:id="685208245">
      <w:bodyDiv w:val="1"/>
      <w:marLeft w:val="0"/>
      <w:marRight w:val="0"/>
      <w:marTop w:val="0"/>
      <w:marBottom w:val="0"/>
      <w:divBdr>
        <w:top w:val="none" w:sz="0" w:space="0" w:color="auto"/>
        <w:left w:val="none" w:sz="0" w:space="0" w:color="auto"/>
        <w:bottom w:val="none" w:sz="0" w:space="0" w:color="auto"/>
        <w:right w:val="none" w:sz="0" w:space="0" w:color="auto"/>
      </w:divBdr>
    </w:div>
    <w:div w:id="714156821">
      <w:bodyDiv w:val="1"/>
      <w:marLeft w:val="0"/>
      <w:marRight w:val="0"/>
      <w:marTop w:val="0"/>
      <w:marBottom w:val="0"/>
      <w:divBdr>
        <w:top w:val="none" w:sz="0" w:space="0" w:color="auto"/>
        <w:left w:val="none" w:sz="0" w:space="0" w:color="auto"/>
        <w:bottom w:val="none" w:sz="0" w:space="0" w:color="auto"/>
        <w:right w:val="none" w:sz="0" w:space="0" w:color="auto"/>
      </w:divBdr>
    </w:div>
    <w:div w:id="759108361">
      <w:bodyDiv w:val="1"/>
      <w:marLeft w:val="0"/>
      <w:marRight w:val="0"/>
      <w:marTop w:val="0"/>
      <w:marBottom w:val="0"/>
      <w:divBdr>
        <w:top w:val="none" w:sz="0" w:space="0" w:color="auto"/>
        <w:left w:val="none" w:sz="0" w:space="0" w:color="auto"/>
        <w:bottom w:val="none" w:sz="0" w:space="0" w:color="auto"/>
        <w:right w:val="none" w:sz="0" w:space="0" w:color="auto"/>
      </w:divBdr>
    </w:div>
    <w:div w:id="772634280">
      <w:bodyDiv w:val="1"/>
      <w:marLeft w:val="0"/>
      <w:marRight w:val="0"/>
      <w:marTop w:val="0"/>
      <w:marBottom w:val="0"/>
      <w:divBdr>
        <w:top w:val="none" w:sz="0" w:space="0" w:color="auto"/>
        <w:left w:val="none" w:sz="0" w:space="0" w:color="auto"/>
        <w:bottom w:val="none" w:sz="0" w:space="0" w:color="auto"/>
        <w:right w:val="none" w:sz="0" w:space="0" w:color="auto"/>
      </w:divBdr>
    </w:div>
    <w:div w:id="782841438">
      <w:bodyDiv w:val="1"/>
      <w:marLeft w:val="0"/>
      <w:marRight w:val="0"/>
      <w:marTop w:val="0"/>
      <w:marBottom w:val="0"/>
      <w:divBdr>
        <w:top w:val="none" w:sz="0" w:space="0" w:color="auto"/>
        <w:left w:val="none" w:sz="0" w:space="0" w:color="auto"/>
        <w:bottom w:val="none" w:sz="0" w:space="0" w:color="auto"/>
        <w:right w:val="none" w:sz="0" w:space="0" w:color="auto"/>
      </w:divBdr>
    </w:div>
    <w:div w:id="791362161">
      <w:bodyDiv w:val="1"/>
      <w:marLeft w:val="0"/>
      <w:marRight w:val="0"/>
      <w:marTop w:val="0"/>
      <w:marBottom w:val="0"/>
      <w:divBdr>
        <w:top w:val="none" w:sz="0" w:space="0" w:color="auto"/>
        <w:left w:val="none" w:sz="0" w:space="0" w:color="auto"/>
        <w:bottom w:val="none" w:sz="0" w:space="0" w:color="auto"/>
        <w:right w:val="none" w:sz="0" w:space="0" w:color="auto"/>
      </w:divBdr>
    </w:div>
    <w:div w:id="793065020">
      <w:bodyDiv w:val="1"/>
      <w:marLeft w:val="0"/>
      <w:marRight w:val="0"/>
      <w:marTop w:val="0"/>
      <w:marBottom w:val="0"/>
      <w:divBdr>
        <w:top w:val="none" w:sz="0" w:space="0" w:color="auto"/>
        <w:left w:val="none" w:sz="0" w:space="0" w:color="auto"/>
        <w:bottom w:val="none" w:sz="0" w:space="0" w:color="auto"/>
        <w:right w:val="none" w:sz="0" w:space="0" w:color="auto"/>
      </w:divBdr>
    </w:div>
    <w:div w:id="798569182">
      <w:bodyDiv w:val="1"/>
      <w:marLeft w:val="0"/>
      <w:marRight w:val="0"/>
      <w:marTop w:val="0"/>
      <w:marBottom w:val="0"/>
      <w:divBdr>
        <w:top w:val="none" w:sz="0" w:space="0" w:color="auto"/>
        <w:left w:val="none" w:sz="0" w:space="0" w:color="auto"/>
        <w:bottom w:val="none" w:sz="0" w:space="0" w:color="auto"/>
        <w:right w:val="none" w:sz="0" w:space="0" w:color="auto"/>
      </w:divBdr>
    </w:div>
    <w:div w:id="800273116">
      <w:bodyDiv w:val="1"/>
      <w:marLeft w:val="0"/>
      <w:marRight w:val="0"/>
      <w:marTop w:val="0"/>
      <w:marBottom w:val="0"/>
      <w:divBdr>
        <w:top w:val="none" w:sz="0" w:space="0" w:color="auto"/>
        <w:left w:val="none" w:sz="0" w:space="0" w:color="auto"/>
        <w:bottom w:val="none" w:sz="0" w:space="0" w:color="auto"/>
        <w:right w:val="none" w:sz="0" w:space="0" w:color="auto"/>
      </w:divBdr>
    </w:div>
    <w:div w:id="802843312">
      <w:bodyDiv w:val="1"/>
      <w:marLeft w:val="0"/>
      <w:marRight w:val="0"/>
      <w:marTop w:val="0"/>
      <w:marBottom w:val="0"/>
      <w:divBdr>
        <w:top w:val="none" w:sz="0" w:space="0" w:color="auto"/>
        <w:left w:val="none" w:sz="0" w:space="0" w:color="auto"/>
        <w:bottom w:val="none" w:sz="0" w:space="0" w:color="auto"/>
        <w:right w:val="none" w:sz="0" w:space="0" w:color="auto"/>
      </w:divBdr>
    </w:div>
    <w:div w:id="816728795">
      <w:bodyDiv w:val="1"/>
      <w:marLeft w:val="0"/>
      <w:marRight w:val="0"/>
      <w:marTop w:val="0"/>
      <w:marBottom w:val="0"/>
      <w:divBdr>
        <w:top w:val="none" w:sz="0" w:space="0" w:color="auto"/>
        <w:left w:val="none" w:sz="0" w:space="0" w:color="auto"/>
        <w:bottom w:val="none" w:sz="0" w:space="0" w:color="auto"/>
        <w:right w:val="none" w:sz="0" w:space="0" w:color="auto"/>
      </w:divBdr>
    </w:div>
    <w:div w:id="838621885">
      <w:bodyDiv w:val="1"/>
      <w:marLeft w:val="0"/>
      <w:marRight w:val="0"/>
      <w:marTop w:val="0"/>
      <w:marBottom w:val="0"/>
      <w:divBdr>
        <w:top w:val="none" w:sz="0" w:space="0" w:color="auto"/>
        <w:left w:val="none" w:sz="0" w:space="0" w:color="auto"/>
        <w:bottom w:val="none" w:sz="0" w:space="0" w:color="auto"/>
        <w:right w:val="none" w:sz="0" w:space="0" w:color="auto"/>
      </w:divBdr>
    </w:div>
    <w:div w:id="843859456">
      <w:bodyDiv w:val="1"/>
      <w:marLeft w:val="0"/>
      <w:marRight w:val="0"/>
      <w:marTop w:val="0"/>
      <w:marBottom w:val="0"/>
      <w:divBdr>
        <w:top w:val="none" w:sz="0" w:space="0" w:color="auto"/>
        <w:left w:val="none" w:sz="0" w:space="0" w:color="auto"/>
        <w:bottom w:val="none" w:sz="0" w:space="0" w:color="auto"/>
        <w:right w:val="none" w:sz="0" w:space="0" w:color="auto"/>
      </w:divBdr>
    </w:div>
    <w:div w:id="855846993">
      <w:bodyDiv w:val="1"/>
      <w:marLeft w:val="0"/>
      <w:marRight w:val="0"/>
      <w:marTop w:val="0"/>
      <w:marBottom w:val="0"/>
      <w:divBdr>
        <w:top w:val="none" w:sz="0" w:space="0" w:color="auto"/>
        <w:left w:val="none" w:sz="0" w:space="0" w:color="auto"/>
        <w:bottom w:val="none" w:sz="0" w:space="0" w:color="auto"/>
        <w:right w:val="none" w:sz="0" w:space="0" w:color="auto"/>
      </w:divBdr>
    </w:div>
    <w:div w:id="871847158">
      <w:bodyDiv w:val="1"/>
      <w:marLeft w:val="0"/>
      <w:marRight w:val="0"/>
      <w:marTop w:val="0"/>
      <w:marBottom w:val="0"/>
      <w:divBdr>
        <w:top w:val="none" w:sz="0" w:space="0" w:color="auto"/>
        <w:left w:val="none" w:sz="0" w:space="0" w:color="auto"/>
        <w:bottom w:val="none" w:sz="0" w:space="0" w:color="auto"/>
        <w:right w:val="none" w:sz="0" w:space="0" w:color="auto"/>
      </w:divBdr>
    </w:div>
    <w:div w:id="872378067">
      <w:bodyDiv w:val="1"/>
      <w:marLeft w:val="0"/>
      <w:marRight w:val="0"/>
      <w:marTop w:val="0"/>
      <w:marBottom w:val="0"/>
      <w:divBdr>
        <w:top w:val="none" w:sz="0" w:space="0" w:color="auto"/>
        <w:left w:val="none" w:sz="0" w:space="0" w:color="auto"/>
        <w:bottom w:val="none" w:sz="0" w:space="0" w:color="auto"/>
        <w:right w:val="none" w:sz="0" w:space="0" w:color="auto"/>
      </w:divBdr>
    </w:div>
    <w:div w:id="875122478">
      <w:bodyDiv w:val="1"/>
      <w:marLeft w:val="0"/>
      <w:marRight w:val="0"/>
      <w:marTop w:val="0"/>
      <w:marBottom w:val="0"/>
      <w:divBdr>
        <w:top w:val="none" w:sz="0" w:space="0" w:color="auto"/>
        <w:left w:val="none" w:sz="0" w:space="0" w:color="auto"/>
        <w:bottom w:val="none" w:sz="0" w:space="0" w:color="auto"/>
        <w:right w:val="none" w:sz="0" w:space="0" w:color="auto"/>
      </w:divBdr>
    </w:div>
    <w:div w:id="875626847">
      <w:bodyDiv w:val="1"/>
      <w:marLeft w:val="0"/>
      <w:marRight w:val="0"/>
      <w:marTop w:val="0"/>
      <w:marBottom w:val="0"/>
      <w:divBdr>
        <w:top w:val="none" w:sz="0" w:space="0" w:color="auto"/>
        <w:left w:val="none" w:sz="0" w:space="0" w:color="auto"/>
        <w:bottom w:val="none" w:sz="0" w:space="0" w:color="auto"/>
        <w:right w:val="none" w:sz="0" w:space="0" w:color="auto"/>
      </w:divBdr>
    </w:div>
    <w:div w:id="895314372">
      <w:bodyDiv w:val="1"/>
      <w:marLeft w:val="0"/>
      <w:marRight w:val="0"/>
      <w:marTop w:val="0"/>
      <w:marBottom w:val="0"/>
      <w:divBdr>
        <w:top w:val="none" w:sz="0" w:space="0" w:color="auto"/>
        <w:left w:val="none" w:sz="0" w:space="0" w:color="auto"/>
        <w:bottom w:val="none" w:sz="0" w:space="0" w:color="auto"/>
        <w:right w:val="none" w:sz="0" w:space="0" w:color="auto"/>
      </w:divBdr>
    </w:div>
    <w:div w:id="920069858">
      <w:bodyDiv w:val="1"/>
      <w:marLeft w:val="0"/>
      <w:marRight w:val="0"/>
      <w:marTop w:val="0"/>
      <w:marBottom w:val="0"/>
      <w:divBdr>
        <w:top w:val="none" w:sz="0" w:space="0" w:color="auto"/>
        <w:left w:val="none" w:sz="0" w:space="0" w:color="auto"/>
        <w:bottom w:val="none" w:sz="0" w:space="0" w:color="auto"/>
        <w:right w:val="none" w:sz="0" w:space="0" w:color="auto"/>
      </w:divBdr>
    </w:div>
    <w:div w:id="921724471">
      <w:bodyDiv w:val="1"/>
      <w:marLeft w:val="0"/>
      <w:marRight w:val="0"/>
      <w:marTop w:val="0"/>
      <w:marBottom w:val="0"/>
      <w:divBdr>
        <w:top w:val="none" w:sz="0" w:space="0" w:color="auto"/>
        <w:left w:val="none" w:sz="0" w:space="0" w:color="auto"/>
        <w:bottom w:val="none" w:sz="0" w:space="0" w:color="auto"/>
        <w:right w:val="none" w:sz="0" w:space="0" w:color="auto"/>
      </w:divBdr>
    </w:div>
    <w:div w:id="925266809">
      <w:bodyDiv w:val="1"/>
      <w:marLeft w:val="0"/>
      <w:marRight w:val="0"/>
      <w:marTop w:val="0"/>
      <w:marBottom w:val="0"/>
      <w:divBdr>
        <w:top w:val="none" w:sz="0" w:space="0" w:color="auto"/>
        <w:left w:val="none" w:sz="0" w:space="0" w:color="auto"/>
        <w:bottom w:val="none" w:sz="0" w:space="0" w:color="auto"/>
        <w:right w:val="none" w:sz="0" w:space="0" w:color="auto"/>
      </w:divBdr>
    </w:div>
    <w:div w:id="936641254">
      <w:bodyDiv w:val="1"/>
      <w:marLeft w:val="0"/>
      <w:marRight w:val="0"/>
      <w:marTop w:val="0"/>
      <w:marBottom w:val="0"/>
      <w:divBdr>
        <w:top w:val="none" w:sz="0" w:space="0" w:color="auto"/>
        <w:left w:val="none" w:sz="0" w:space="0" w:color="auto"/>
        <w:bottom w:val="none" w:sz="0" w:space="0" w:color="auto"/>
        <w:right w:val="none" w:sz="0" w:space="0" w:color="auto"/>
      </w:divBdr>
    </w:div>
    <w:div w:id="965349536">
      <w:bodyDiv w:val="1"/>
      <w:marLeft w:val="0"/>
      <w:marRight w:val="0"/>
      <w:marTop w:val="0"/>
      <w:marBottom w:val="0"/>
      <w:divBdr>
        <w:top w:val="none" w:sz="0" w:space="0" w:color="auto"/>
        <w:left w:val="none" w:sz="0" w:space="0" w:color="auto"/>
        <w:bottom w:val="none" w:sz="0" w:space="0" w:color="auto"/>
        <w:right w:val="none" w:sz="0" w:space="0" w:color="auto"/>
      </w:divBdr>
    </w:div>
    <w:div w:id="970936260">
      <w:bodyDiv w:val="1"/>
      <w:marLeft w:val="0"/>
      <w:marRight w:val="0"/>
      <w:marTop w:val="0"/>
      <w:marBottom w:val="0"/>
      <w:divBdr>
        <w:top w:val="none" w:sz="0" w:space="0" w:color="auto"/>
        <w:left w:val="none" w:sz="0" w:space="0" w:color="auto"/>
        <w:bottom w:val="none" w:sz="0" w:space="0" w:color="auto"/>
        <w:right w:val="none" w:sz="0" w:space="0" w:color="auto"/>
      </w:divBdr>
    </w:div>
    <w:div w:id="996104313">
      <w:bodyDiv w:val="1"/>
      <w:marLeft w:val="0"/>
      <w:marRight w:val="0"/>
      <w:marTop w:val="0"/>
      <w:marBottom w:val="0"/>
      <w:divBdr>
        <w:top w:val="none" w:sz="0" w:space="0" w:color="auto"/>
        <w:left w:val="none" w:sz="0" w:space="0" w:color="auto"/>
        <w:bottom w:val="none" w:sz="0" w:space="0" w:color="auto"/>
        <w:right w:val="none" w:sz="0" w:space="0" w:color="auto"/>
      </w:divBdr>
    </w:div>
    <w:div w:id="996881932">
      <w:bodyDiv w:val="1"/>
      <w:marLeft w:val="0"/>
      <w:marRight w:val="0"/>
      <w:marTop w:val="0"/>
      <w:marBottom w:val="0"/>
      <w:divBdr>
        <w:top w:val="none" w:sz="0" w:space="0" w:color="auto"/>
        <w:left w:val="none" w:sz="0" w:space="0" w:color="auto"/>
        <w:bottom w:val="none" w:sz="0" w:space="0" w:color="auto"/>
        <w:right w:val="none" w:sz="0" w:space="0" w:color="auto"/>
      </w:divBdr>
    </w:div>
    <w:div w:id="999574550">
      <w:bodyDiv w:val="1"/>
      <w:marLeft w:val="0"/>
      <w:marRight w:val="0"/>
      <w:marTop w:val="0"/>
      <w:marBottom w:val="0"/>
      <w:divBdr>
        <w:top w:val="none" w:sz="0" w:space="0" w:color="auto"/>
        <w:left w:val="none" w:sz="0" w:space="0" w:color="auto"/>
        <w:bottom w:val="none" w:sz="0" w:space="0" w:color="auto"/>
        <w:right w:val="none" w:sz="0" w:space="0" w:color="auto"/>
      </w:divBdr>
    </w:div>
    <w:div w:id="1057169578">
      <w:bodyDiv w:val="1"/>
      <w:marLeft w:val="0"/>
      <w:marRight w:val="0"/>
      <w:marTop w:val="0"/>
      <w:marBottom w:val="0"/>
      <w:divBdr>
        <w:top w:val="none" w:sz="0" w:space="0" w:color="auto"/>
        <w:left w:val="none" w:sz="0" w:space="0" w:color="auto"/>
        <w:bottom w:val="none" w:sz="0" w:space="0" w:color="auto"/>
        <w:right w:val="none" w:sz="0" w:space="0" w:color="auto"/>
      </w:divBdr>
    </w:div>
    <w:div w:id="1097093020">
      <w:bodyDiv w:val="1"/>
      <w:marLeft w:val="0"/>
      <w:marRight w:val="0"/>
      <w:marTop w:val="0"/>
      <w:marBottom w:val="0"/>
      <w:divBdr>
        <w:top w:val="none" w:sz="0" w:space="0" w:color="auto"/>
        <w:left w:val="none" w:sz="0" w:space="0" w:color="auto"/>
        <w:bottom w:val="none" w:sz="0" w:space="0" w:color="auto"/>
        <w:right w:val="none" w:sz="0" w:space="0" w:color="auto"/>
      </w:divBdr>
    </w:div>
    <w:div w:id="1108045451">
      <w:bodyDiv w:val="1"/>
      <w:marLeft w:val="0"/>
      <w:marRight w:val="0"/>
      <w:marTop w:val="0"/>
      <w:marBottom w:val="0"/>
      <w:divBdr>
        <w:top w:val="none" w:sz="0" w:space="0" w:color="auto"/>
        <w:left w:val="none" w:sz="0" w:space="0" w:color="auto"/>
        <w:bottom w:val="none" w:sz="0" w:space="0" w:color="auto"/>
        <w:right w:val="none" w:sz="0" w:space="0" w:color="auto"/>
      </w:divBdr>
    </w:div>
    <w:div w:id="1109786778">
      <w:bodyDiv w:val="1"/>
      <w:marLeft w:val="0"/>
      <w:marRight w:val="0"/>
      <w:marTop w:val="0"/>
      <w:marBottom w:val="0"/>
      <w:divBdr>
        <w:top w:val="none" w:sz="0" w:space="0" w:color="auto"/>
        <w:left w:val="none" w:sz="0" w:space="0" w:color="auto"/>
        <w:bottom w:val="none" w:sz="0" w:space="0" w:color="auto"/>
        <w:right w:val="none" w:sz="0" w:space="0" w:color="auto"/>
      </w:divBdr>
    </w:div>
    <w:div w:id="1119687885">
      <w:bodyDiv w:val="1"/>
      <w:marLeft w:val="0"/>
      <w:marRight w:val="0"/>
      <w:marTop w:val="0"/>
      <w:marBottom w:val="0"/>
      <w:divBdr>
        <w:top w:val="none" w:sz="0" w:space="0" w:color="auto"/>
        <w:left w:val="none" w:sz="0" w:space="0" w:color="auto"/>
        <w:bottom w:val="none" w:sz="0" w:space="0" w:color="auto"/>
        <w:right w:val="none" w:sz="0" w:space="0" w:color="auto"/>
      </w:divBdr>
    </w:div>
    <w:div w:id="1132868778">
      <w:bodyDiv w:val="1"/>
      <w:marLeft w:val="0"/>
      <w:marRight w:val="0"/>
      <w:marTop w:val="0"/>
      <w:marBottom w:val="0"/>
      <w:divBdr>
        <w:top w:val="none" w:sz="0" w:space="0" w:color="auto"/>
        <w:left w:val="none" w:sz="0" w:space="0" w:color="auto"/>
        <w:bottom w:val="none" w:sz="0" w:space="0" w:color="auto"/>
        <w:right w:val="none" w:sz="0" w:space="0" w:color="auto"/>
      </w:divBdr>
    </w:div>
    <w:div w:id="1139418950">
      <w:bodyDiv w:val="1"/>
      <w:marLeft w:val="0"/>
      <w:marRight w:val="0"/>
      <w:marTop w:val="0"/>
      <w:marBottom w:val="0"/>
      <w:divBdr>
        <w:top w:val="none" w:sz="0" w:space="0" w:color="auto"/>
        <w:left w:val="none" w:sz="0" w:space="0" w:color="auto"/>
        <w:bottom w:val="none" w:sz="0" w:space="0" w:color="auto"/>
        <w:right w:val="none" w:sz="0" w:space="0" w:color="auto"/>
      </w:divBdr>
    </w:div>
    <w:div w:id="1144587207">
      <w:bodyDiv w:val="1"/>
      <w:marLeft w:val="0"/>
      <w:marRight w:val="0"/>
      <w:marTop w:val="0"/>
      <w:marBottom w:val="0"/>
      <w:divBdr>
        <w:top w:val="none" w:sz="0" w:space="0" w:color="auto"/>
        <w:left w:val="none" w:sz="0" w:space="0" w:color="auto"/>
        <w:bottom w:val="none" w:sz="0" w:space="0" w:color="auto"/>
        <w:right w:val="none" w:sz="0" w:space="0" w:color="auto"/>
      </w:divBdr>
    </w:div>
    <w:div w:id="1155800336">
      <w:bodyDiv w:val="1"/>
      <w:marLeft w:val="0"/>
      <w:marRight w:val="0"/>
      <w:marTop w:val="0"/>
      <w:marBottom w:val="0"/>
      <w:divBdr>
        <w:top w:val="none" w:sz="0" w:space="0" w:color="auto"/>
        <w:left w:val="none" w:sz="0" w:space="0" w:color="auto"/>
        <w:bottom w:val="none" w:sz="0" w:space="0" w:color="auto"/>
        <w:right w:val="none" w:sz="0" w:space="0" w:color="auto"/>
      </w:divBdr>
    </w:div>
    <w:div w:id="1180657335">
      <w:bodyDiv w:val="1"/>
      <w:marLeft w:val="0"/>
      <w:marRight w:val="0"/>
      <w:marTop w:val="0"/>
      <w:marBottom w:val="0"/>
      <w:divBdr>
        <w:top w:val="none" w:sz="0" w:space="0" w:color="auto"/>
        <w:left w:val="none" w:sz="0" w:space="0" w:color="auto"/>
        <w:bottom w:val="none" w:sz="0" w:space="0" w:color="auto"/>
        <w:right w:val="none" w:sz="0" w:space="0" w:color="auto"/>
      </w:divBdr>
    </w:div>
    <w:div w:id="1195195792">
      <w:bodyDiv w:val="1"/>
      <w:marLeft w:val="0"/>
      <w:marRight w:val="0"/>
      <w:marTop w:val="0"/>
      <w:marBottom w:val="0"/>
      <w:divBdr>
        <w:top w:val="none" w:sz="0" w:space="0" w:color="auto"/>
        <w:left w:val="none" w:sz="0" w:space="0" w:color="auto"/>
        <w:bottom w:val="none" w:sz="0" w:space="0" w:color="auto"/>
        <w:right w:val="none" w:sz="0" w:space="0" w:color="auto"/>
      </w:divBdr>
    </w:div>
    <w:div w:id="1202861911">
      <w:bodyDiv w:val="1"/>
      <w:marLeft w:val="0"/>
      <w:marRight w:val="0"/>
      <w:marTop w:val="0"/>
      <w:marBottom w:val="0"/>
      <w:divBdr>
        <w:top w:val="none" w:sz="0" w:space="0" w:color="auto"/>
        <w:left w:val="none" w:sz="0" w:space="0" w:color="auto"/>
        <w:bottom w:val="none" w:sz="0" w:space="0" w:color="auto"/>
        <w:right w:val="none" w:sz="0" w:space="0" w:color="auto"/>
      </w:divBdr>
    </w:div>
    <w:div w:id="1207454156">
      <w:bodyDiv w:val="1"/>
      <w:marLeft w:val="0"/>
      <w:marRight w:val="0"/>
      <w:marTop w:val="0"/>
      <w:marBottom w:val="0"/>
      <w:divBdr>
        <w:top w:val="none" w:sz="0" w:space="0" w:color="auto"/>
        <w:left w:val="none" w:sz="0" w:space="0" w:color="auto"/>
        <w:bottom w:val="none" w:sz="0" w:space="0" w:color="auto"/>
        <w:right w:val="none" w:sz="0" w:space="0" w:color="auto"/>
      </w:divBdr>
    </w:div>
    <w:div w:id="1216963313">
      <w:bodyDiv w:val="1"/>
      <w:marLeft w:val="0"/>
      <w:marRight w:val="0"/>
      <w:marTop w:val="0"/>
      <w:marBottom w:val="0"/>
      <w:divBdr>
        <w:top w:val="none" w:sz="0" w:space="0" w:color="auto"/>
        <w:left w:val="none" w:sz="0" w:space="0" w:color="auto"/>
        <w:bottom w:val="none" w:sz="0" w:space="0" w:color="auto"/>
        <w:right w:val="none" w:sz="0" w:space="0" w:color="auto"/>
      </w:divBdr>
    </w:div>
    <w:div w:id="1223441529">
      <w:bodyDiv w:val="1"/>
      <w:marLeft w:val="0"/>
      <w:marRight w:val="0"/>
      <w:marTop w:val="0"/>
      <w:marBottom w:val="0"/>
      <w:divBdr>
        <w:top w:val="none" w:sz="0" w:space="0" w:color="auto"/>
        <w:left w:val="none" w:sz="0" w:space="0" w:color="auto"/>
        <w:bottom w:val="none" w:sz="0" w:space="0" w:color="auto"/>
        <w:right w:val="none" w:sz="0" w:space="0" w:color="auto"/>
      </w:divBdr>
    </w:div>
    <w:div w:id="1230964074">
      <w:bodyDiv w:val="1"/>
      <w:marLeft w:val="0"/>
      <w:marRight w:val="0"/>
      <w:marTop w:val="0"/>
      <w:marBottom w:val="0"/>
      <w:divBdr>
        <w:top w:val="none" w:sz="0" w:space="0" w:color="auto"/>
        <w:left w:val="none" w:sz="0" w:space="0" w:color="auto"/>
        <w:bottom w:val="none" w:sz="0" w:space="0" w:color="auto"/>
        <w:right w:val="none" w:sz="0" w:space="0" w:color="auto"/>
      </w:divBdr>
    </w:div>
    <w:div w:id="1238856620">
      <w:bodyDiv w:val="1"/>
      <w:marLeft w:val="0"/>
      <w:marRight w:val="0"/>
      <w:marTop w:val="0"/>
      <w:marBottom w:val="0"/>
      <w:divBdr>
        <w:top w:val="none" w:sz="0" w:space="0" w:color="auto"/>
        <w:left w:val="none" w:sz="0" w:space="0" w:color="auto"/>
        <w:bottom w:val="none" w:sz="0" w:space="0" w:color="auto"/>
        <w:right w:val="none" w:sz="0" w:space="0" w:color="auto"/>
      </w:divBdr>
    </w:div>
    <w:div w:id="1242060650">
      <w:bodyDiv w:val="1"/>
      <w:marLeft w:val="0"/>
      <w:marRight w:val="0"/>
      <w:marTop w:val="0"/>
      <w:marBottom w:val="0"/>
      <w:divBdr>
        <w:top w:val="none" w:sz="0" w:space="0" w:color="auto"/>
        <w:left w:val="none" w:sz="0" w:space="0" w:color="auto"/>
        <w:bottom w:val="none" w:sz="0" w:space="0" w:color="auto"/>
        <w:right w:val="none" w:sz="0" w:space="0" w:color="auto"/>
      </w:divBdr>
    </w:div>
    <w:div w:id="1284919249">
      <w:bodyDiv w:val="1"/>
      <w:marLeft w:val="0"/>
      <w:marRight w:val="0"/>
      <w:marTop w:val="0"/>
      <w:marBottom w:val="0"/>
      <w:divBdr>
        <w:top w:val="none" w:sz="0" w:space="0" w:color="auto"/>
        <w:left w:val="none" w:sz="0" w:space="0" w:color="auto"/>
        <w:bottom w:val="none" w:sz="0" w:space="0" w:color="auto"/>
        <w:right w:val="none" w:sz="0" w:space="0" w:color="auto"/>
      </w:divBdr>
    </w:div>
    <w:div w:id="1299644755">
      <w:bodyDiv w:val="1"/>
      <w:marLeft w:val="0"/>
      <w:marRight w:val="0"/>
      <w:marTop w:val="0"/>
      <w:marBottom w:val="0"/>
      <w:divBdr>
        <w:top w:val="none" w:sz="0" w:space="0" w:color="auto"/>
        <w:left w:val="none" w:sz="0" w:space="0" w:color="auto"/>
        <w:bottom w:val="none" w:sz="0" w:space="0" w:color="auto"/>
        <w:right w:val="none" w:sz="0" w:space="0" w:color="auto"/>
      </w:divBdr>
    </w:div>
    <w:div w:id="1306469750">
      <w:bodyDiv w:val="1"/>
      <w:marLeft w:val="0"/>
      <w:marRight w:val="0"/>
      <w:marTop w:val="0"/>
      <w:marBottom w:val="0"/>
      <w:divBdr>
        <w:top w:val="none" w:sz="0" w:space="0" w:color="auto"/>
        <w:left w:val="none" w:sz="0" w:space="0" w:color="auto"/>
        <w:bottom w:val="none" w:sz="0" w:space="0" w:color="auto"/>
        <w:right w:val="none" w:sz="0" w:space="0" w:color="auto"/>
      </w:divBdr>
    </w:div>
    <w:div w:id="1308054865">
      <w:bodyDiv w:val="1"/>
      <w:marLeft w:val="0"/>
      <w:marRight w:val="0"/>
      <w:marTop w:val="0"/>
      <w:marBottom w:val="0"/>
      <w:divBdr>
        <w:top w:val="none" w:sz="0" w:space="0" w:color="auto"/>
        <w:left w:val="none" w:sz="0" w:space="0" w:color="auto"/>
        <w:bottom w:val="none" w:sz="0" w:space="0" w:color="auto"/>
        <w:right w:val="none" w:sz="0" w:space="0" w:color="auto"/>
      </w:divBdr>
    </w:div>
    <w:div w:id="1324773895">
      <w:bodyDiv w:val="1"/>
      <w:marLeft w:val="0"/>
      <w:marRight w:val="0"/>
      <w:marTop w:val="0"/>
      <w:marBottom w:val="0"/>
      <w:divBdr>
        <w:top w:val="none" w:sz="0" w:space="0" w:color="auto"/>
        <w:left w:val="none" w:sz="0" w:space="0" w:color="auto"/>
        <w:bottom w:val="none" w:sz="0" w:space="0" w:color="auto"/>
        <w:right w:val="none" w:sz="0" w:space="0" w:color="auto"/>
      </w:divBdr>
    </w:div>
    <w:div w:id="1329283774">
      <w:bodyDiv w:val="1"/>
      <w:marLeft w:val="0"/>
      <w:marRight w:val="0"/>
      <w:marTop w:val="0"/>
      <w:marBottom w:val="0"/>
      <w:divBdr>
        <w:top w:val="none" w:sz="0" w:space="0" w:color="auto"/>
        <w:left w:val="none" w:sz="0" w:space="0" w:color="auto"/>
        <w:bottom w:val="none" w:sz="0" w:space="0" w:color="auto"/>
        <w:right w:val="none" w:sz="0" w:space="0" w:color="auto"/>
      </w:divBdr>
    </w:div>
    <w:div w:id="1331644586">
      <w:bodyDiv w:val="1"/>
      <w:marLeft w:val="0"/>
      <w:marRight w:val="0"/>
      <w:marTop w:val="0"/>
      <w:marBottom w:val="0"/>
      <w:divBdr>
        <w:top w:val="none" w:sz="0" w:space="0" w:color="auto"/>
        <w:left w:val="none" w:sz="0" w:space="0" w:color="auto"/>
        <w:bottom w:val="none" w:sz="0" w:space="0" w:color="auto"/>
        <w:right w:val="none" w:sz="0" w:space="0" w:color="auto"/>
      </w:divBdr>
    </w:div>
    <w:div w:id="1347052722">
      <w:bodyDiv w:val="1"/>
      <w:marLeft w:val="0"/>
      <w:marRight w:val="0"/>
      <w:marTop w:val="0"/>
      <w:marBottom w:val="0"/>
      <w:divBdr>
        <w:top w:val="none" w:sz="0" w:space="0" w:color="auto"/>
        <w:left w:val="none" w:sz="0" w:space="0" w:color="auto"/>
        <w:bottom w:val="none" w:sz="0" w:space="0" w:color="auto"/>
        <w:right w:val="none" w:sz="0" w:space="0" w:color="auto"/>
      </w:divBdr>
    </w:div>
    <w:div w:id="1371758471">
      <w:bodyDiv w:val="1"/>
      <w:marLeft w:val="0"/>
      <w:marRight w:val="0"/>
      <w:marTop w:val="0"/>
      <w:marBottom w:val="0"/>
      <w:divBdr>
        <w:top w:val="none" w:sz="0" w:space="0" w:color="auto"/>
        <w:left w:val="none" w:sz="0" w:space="0" w:color="auto"/>
        <w:bottom w:val="none" w:sz="0" w:space="0" w:color="auto"/>
        <w:right w:val="none" w:sz="0" w:space="0" w:color="auto"/>
      </w:divBdr>
    </w:div>
    <w:div w:id="1376009560">
      <w:bodyDiv w:val="1"/>
      <w:marLeft w:val="0"/>
      <w:marRight w:val="0"/>
      <w:marTop w:val="0"/>
      <w:marBottom w:val="0"/>
      <w:divBdr>
        <w:top w:val="none" w:sz="0" w:space="0" w:color="auto"/>
        <w:left w:val="none" w:sz="0" w:space="0" w:color="auto"/>
        <w:bottom w:val="none" w:sz="0" w:space="0" w:color="auto"/>
        <w:right w:val="none" w:sz="0" w:space="0" w:color="auto"/>
      </w:divBdr>
    </w:div>
    <w:div w:id="1376076130">
      <w:bodyDiv w:val="1"/>
      <w:marLeft w:val="0"/>
      <w:marRight w:val="0"/>
      <w:marTop w:val="0"/>
      <w:marBottom w:val="0"/>
      <w:divBdr>
        <w:top w:val="none" w:sz="0" w:space="0" w:color="auto"/>
        <w:left w:val="none" w:sz="0" w:space="0" w:color="auto"/>
        <w:bottom w:val="none" w:sz="0" w:space="0" w:color="auto"/>
        <w:right w:val="none" w:sz="0" w:space="0" w:color="auto"/>
      </w:divBdr>
    </w:div>
    <w:div w:id="1379279369">
      <w:bodyDiv w:val="1"/>
      <w:marLeft w:val="0"/>
      <w:marRight w:val="0"/>
      <w:marTop w:val="0"/>
      <w:marBottom w:val="0"/>
      <w:divBdr>
        <w:top w:val="none" w:sz="0" w:space="0" w:color="auto"/>
        <w:left w:val="none" w:sz="0" w:space="0" w:color="auto"/>
        <w:bottom w:val="none" w:sz="0" w:space="0" w:color="auto"/>
        <w:right w:val="none" w:sz="0" w:space="0" w:color="auto"/>
      </w:divBdr>
    </w:div>
    <w:div w:id="1383409087">
      <w:bodyDiv w:val="1"/>
      <w:marLeft w:val="0"/>
      <w:marRight w:val="0"/>
      <w:marTop w:val="0"/>
      <w:marBottom w:val="0"/>
      <w:divBdr>
        <w:top w:val="none" w:sz="0" w:space="0" w:color="auto"/>
        <w:left w:val="none" w:sz="0" w:space="0" w:color="auto"/>
        <w:bottom w:val="none" w:sz="0" w:space="0" w:color="auto"/>
        <w:right w:val="none" w:sz="0" w:space="0" w:color="auto"/>
      </w:divBdr>
    </w:div>
    <w:div w:id="1389105889">
      <w:bodyDiv w:val="1"/>
      <w:marLeft w:val="0"/>
      <w:marRight w:val="0"/>
      <w:marTop w:val="0"/>
      <w:marBottom w:val="0"/>
      <w:divBdr>
        <w:top w:val="none" w:sz="0" w:space="0" w:color="auto"/>
        <w:left w:val="none" w:sz="0" w:space="0" w:color="auto"/>
        <w:bottom w:val="none" w:sz="0" w:space="0" w:color="auto"/>
        <w:right w:val="none" w:sz="0" w:space="0" w:color="auto"/>
      </w:divBdr>
    </w:div>
    <w:div w:id="1413237560">
      <w:bodyDiv w:val="1"/>
      <w:marLeft w:val="0"/>
      <w:marRight w:val="0"/>
      <w:marTop w:val="0"/>
      <w:marBottom w:val="0"/>
      <w:divBdr>
        <w:top w:val="none" w:sz="0" w:space="0" w:color="auto"/>
        <w:left w:val="none" w:sz="0" w:space="0" w:color="auto"/>
        <w:bottom w:val="none" w:sz="0" w:space="0" w:color="auto"/>
        <w:right w:val="none" w:sz="0" w:space="0" w:color="auto"/>
      </w:divBdr>
    </w:div>
    <w:div w:id="1417247370">
      <w:bodyDiv w:val="1"/>
      <w:marLeft w:val="0"/>
      <w:marRight w:val="0"/>
      <w:marTop w:val="0"/>
      <w:marBottom w:val="0"/>
      <w:divBdr>
        <w:top w:val="none" w:sz="0" w:space="0" w:color="auto"/>
        <w:left w:val="none" w:sz="0" w:space="0" w:color="auto"/>
        <w:bottom w:val="none" w:sz="0" w:space="0" w:color="auto"/>
        <w:right w:val="none" w:sz="0" w:space="0" w:color="auto"/>
      </w:divBdr>
    </w:div>
    <w:div w:id="1445882596">
      <w:bodyDiv w:val="1"/>
      <w:marLeft w:val="0"/>
      <w:marRight w:val="0"/>
      <w:marTop w:val="0"/>
      <w:marBottom w:val="0"/>
      <w:divBdr>
        <w:top w:val="none" w:sz="0" w:space="0" w:color="auto"/>
        <w:left w:val="none" w:sz="0" w:space="0" w:color="auto"/>
        <w:bottom w:val="none" w:sz="0" w:space="0" w:color="auto"/>
        <w:right w:val="none" w:sz="0" w:space="0" w:color="auto"/>
      </w:divBdr>
    </w:div>
    <w:div w:id="1491483831">
      <w:bodyDiv w:val="1"/>
      <w:marLeft w:val="0"/>
      <w:marRight w:val="0"/>
      <w:marTop w:val="0"/>
      <w:marBottom w:val="0"/>
      <w:divBdr>
        <w:top w:val="none" w:sz="0" w:space="0" w:color="auto"/>
        <w:left w:val="none" w:sz="0" w:space="0" w:color="auto"/>
        <w:bottom w:val="none" w:sz="0" w:space="0" w:color="auto"/>
        <w:right w:val="none" w:sz="0" w:space="0" w:color="auto"/>
      </w:divBdr>
    </w:div>
    <w:div w:id="1493522715">
      <w:bodyDiv w:val="1"/>
      <w:marLeft w:val="0"/>
      <w:marRight w:val="0"/>
      <w:marTop w:val="0"/>
      <w:marBottom w:val="0"/>
      <w:divBdr>
        <w:top w:val="none" w:sz="0" w:space="0" w:color="auto"/>
        <w:left w:val="none" w:sz="0" w:space="0" w:color="auto"/>
        <w:bottom w:val="none" w:sz="0" w:space="0" w:color="auto"/>
        <w:right w:val="none" w:sz="0" w:space="0" w:color="auto"/>
      </w:divBdr>
    </w:div>
    <w:div w:id="1506242369">
      <w:bodyDiv w:val="1"/>
      <w:marLeft w:val="0"/>
      <w:marRight w:val="0"/>
      <w:marTop w:val="0"/>
      <w:marBottom w:val="0"/>
      <w:divBdr>
        <w:top w:val="none" w:sz="0" w:space="0" w:color="auto"/>
        <w:left w:val="none" w:sz="0" w:space="0" w:color="auto"/>
        <w:bottom w:val="none" w:sz="0" w:space="0" w:color="auto"/>
        <w:right w:val="none" w:sz="0" w:space="0" w:color="auto"/>
      </w:divBdr>
    </w:div>
    <w:div w:id="1545019748">
      <w:bodyDiv w:val="1"/>
      <w:marLeft w:val="0"/>
      <w:marRight w:val="0"/>
      <w:marTop w:val="0"/>
      <w:marBottom w:val="0"/>
      <w:divBdr>
        <w:top w:val="none" w:sz="0" w:space="0" w:color="auto"/>
        <w:left w:val="none" w:sz="0" w:space="0" w:color="auto"/>
        <w:bottom w:val="none" w:sz="0" w:space="0" w:color="auto"/>
        <w:right w:val="none" w:sz="0" w:space="0" w:color="auto"/>
      </w:divBdr>
    </w:div>
    <w:div w:id="1592422018">
      <w:bodyDiv w:val="1"/>
      <w:marLeft w:val="0"/>
      <w:marRight w:val="0"/>
      <w:marTop w:val="0"/>
      <w:marBottom w:val="0"/>
      <w:divBdr>
        <w:top w:val="none" w:sz="0" w:space="0" w:color="auto"/>
        <w:left w:val="none" w:sz="0" w:space="0" w:color="auto"/>
        <w:bottom w:val="none" w:sz="0" w:space="0" w:color="auto"/>
        <w:right w:val="none" w:sz="0" w:space="0" w:color="auto"/>
      </w:divBdr>
    </w:div>
    <w:div w:id="1592814529">
      <w:bodyDiv w:val="1"/>
      <w:marLeft w:val="0"/>
      <w:marRight w:val="0"/>
      <w:marTop w:val="0"/>
      <w:marBottom w:val="0"/>
      <w:divBdr>
        <w:top w:val="none" w:sz="0" w:space="0" w:color="auto"/>
        <w:left w:val="none" w:sz="0" w:space="0" w:color="auto"/>
        <w:bottom w:val="none" w:sz="0" w:space="0" w:color="auto"/>
        <w:right w:val="none" w:sz="0" w:space="0" w:color="auto"/>
      </w:divBdr>
    </w:div>
    <w:div w:id="1621061937">
      <w:bodyDiv w:val="1"/>
      <w:marLeft w:val="0"/>
      <w:marRight w:val="0"/>
      <w:marTop w:val="0"/>
      <w:marBottom w:val="0"/>
      <w:divBdr>
        <w:top w:val="none" w:sz="0" w:space="0" w:color="auto"/>
        <w:left w:val="none" w:sz="0" w:space="0" w:color="auto"/>
        <w:bottom w:val="none" w:sz="0" w:space="0" w:color="auto"/>
        <w:right w:val="none" w:sz="0" w:space="0" w:color="auto"/>
      </w:divBdr>
    </w:div>
    <w:div w:id="1623029122">
      <w:bodyDiv w:val="1"/>
      <w:marLeft w:val="0"/>
      <w:marRight w:val="0"/>
      <w:marTop w:val="0"/>
      <w:marBottom w:val="0"/>
      <w:divBdr>
        <w:top w:val="none" w:sz="0" w:space="0" w:color="auto"/>
        <w:left w:val="none" w:sz="0" w:space="0" w:color="auto"/>
        <w:bottom w:val="none" w:sz="0" w:space="0" w:color="auto"/>
        <w:right w:val="none" w:sz="0" w:space="0" w:color="auto"/>
      </w:divBdr>
    </w:div>
    <w:div w:id="1648438353">
      <w:bodyDiv w:val="1"/>
      <w:marLeft w:val="0"/>
      <w:marRight w:val="0"/>
      <w:marTop w:val="0"/>
      <w:marBottom w:val="0"/>
      <w:divBdr>
        <w:top w:val="none" w:sz="0" w:space="0" w:color="auto"/>
        <w:left w:val="none" w:sz="0" w:space="0" w:color="auto"/>
        <w:bottom w:val="none" w:sz="0" w:space="0" w:color="auto"/>
        <w:right w:val="none" w:sz="0" w:space="0" w:color="auto"/>
      </w:divBdr>
    </w:div>
    <w:div w:id="1648699885">
      <w:bodyDiv w:val="1"/>
      <w:marLeft w:val="0"/>
      <w:marRight w:val="0"/>
      <w:marTop w:val="0"/>
      <w:marBottom w:val="0"/>
      <w:divBdr>
        <w:top w:val="none" w:sz="0" w:space="0" w:color="auto"/>
        <w:left w:val="none" w:sz="0" w:space="0" w:color="auto"/>
        <w:bottom w:val="none" w:sz="0" w:space="0" w:color="auto"/>
        <w:right w:val="none" w:sz="0" w:space="0" w:color="auto"/>
      </w:divBdr>
    </w:div>
    <w:div w:id="1656226885">
      <w:bodyDiv w:val="1"/>
      <w:marLeft w:val="0"/>
      <w:marRight w:val="0"/>
      <w:marTop w:val="0"/>
      <w:marBottom w:val="0"/>
      <w:divBdr>
        <w:top w:val="none" w:sz="0" w:space="0" w:color="auto"/>
        <w:left w:val="none" w:sz="0" w:space="0" w:color="auto"/>
        <w:bottom w:val="none" w:sz="0" w:space="0" w:color="auto"/>
        <w:right w:val="none" w:sz="0" w:space="0" w:color="auto"/>
      </w:divBdr>
    </w:div>
    <w:div w:id="1656572567">
      <w:bodyDiv w:val="1"/>
      <w:marLeft w:val="0"/>
      <w:marRight w:val="0"/>
      <w:marTop w:val="0"/>
      <w:marBottom w:val="0"/>
      <w:divBdr>
        <w:top w:val="none" w:sz="0" w:space="0" w:color="auto"/>
        <w:left w:val="none" w:sz="0" w:space="0" w:color="auto"/>
        <w:bottom w:val="none" w:sz="0" w:space="0" w:color="auto"/>
        <w:right w:val="none" w:sz="0" w:space="0" w:color="auto"/>
      </w:divBdr>
    </w:div>
    <w:div w:id="1665745739">
      <w:bodyDiv w:val="1"/>
      <w:marLeft w:val="0"/>
      <w:marRight w:val="0"/>
      <w:marTop w:val="0"/>
      <w:marBottom w:val="0"/>
      <w:divBdr>
        <w:top w:val="none" w:sz="0" w:space="0" w:color="auto"/>
        <w:left w:val="none" w:sz="0" w:space="0" w:color="auto"/>
        <w:bottom w:val="none" w:sz="0" w:space="0" w:color="auto"/>
        <w:right w:val="none" w:sz="0" w:space="0" w:color="auto"/>
      </w:divBdr>
    </w:div>
    <w:div w:id="1669477303">
      <w:bodyDiv w:val="1"/>
      <w:marLeft w:val="0"/>
      <w:marRight w:val="0"/>
      <w:marTop w:val="0"/>
      <w:marBottom w:val="0"/>
      <w:divBdr>
        <w:top w:val="none" w:sz="0" w:space="0" w:color="auto"/>
        <w:left w:val="none" w:sz="0" w:space="0" w:color="auto"/>
        <w:bottom w:val="none" w:sz="0" w:space="0" w:color="auto"/>
        <w:right w:val="none" w:sz="0" w:space="0" w:color="auto"/>
      </w:divBdr>
    </w:div>
    <w:div w:id="1691376119">
      <w:bodyDiv w:val="1"/>
      <w:marLeft w:val="0"/>
      <w:marRight w:val="0"/>
      <w:marTop w:val="0"/>
      <w:marBottom w:val="0"/>
      <w:divBdr>
        <w:top w:val="none" w:sz="0" w:space="0" w:color="auto"/>
        <w:left w:val="none" w:sz="0" w:space="0" w:color="auto"/>
        <w:bottom w:val="none" w:sz="0" w:space="0" w:color="auto"/>
        <w:right w:val="none" w:sz="0" w:space="0" w:color="auto"/>
      </w:divBdr>
    </w:div>
    <w:div w:id="1696809285">
      <w:bodyDiv w:val="1"/>
      <w:marLeft w:val="0"/>
      <w:marRight w:val="0"/>
      <w:marTop w:val="0"/>
      <w:marBottom w:val="0"/>
      <w:divBdr>
        <w:top w:val="none" w:sz="0" w:space="0" w:color="auto"/>
        <w:left w:val="none" w:sz="0" w:space="0" w:color="auto"/>
        <w:bottom w:val="none" w:sz="0" w:space="0" w:color="auto"/>
        <w:right w:val="none" w:sz="0" w:space="0" w:color="auto"/>
      </w:divBdr>
    </w:div>
    <w:div w:id="1719278582">
      <w:bodyDiv w:val="1"/>
      <w:marLeft w:val="0"/>
      <w:marRight w:val="0"/>
      <w:marTop w:val="0"/>
      <w:marBottom w:val="0"/>
      <w:divBdr>
        <w:top w:val="none" w:sz="0" w:space="0" w:color="auto"/>
        <w:left w:val="none" w:sz="0" w:space="0" w:color="auto"/>
        <w:bottom w:val="none" w:sz="0" w:space="0" w:color="auto"/>
        <w:right w:val="none" w:sz="0" w:space="0" w:color="auto"/>
      </w:divBdr>
    </w:div>
    <w:div w:id="1751808105">
      <w:bodyDiv w:val="1"/>
      <w:marLeft w:val="0"/>
      <w:marRight w:val="0"/>
      <w:marTop w:val="0"/>
      <w:marBottom w:val="0"/>
      <w:divBdr>
        <w:top w:val="none" w:sz="0" w:space="0" w:color="auto"/>
        <w:left w:val="none" w:sz="0" w:space="0" w:color="auto"/>
        <w:bottom w:val="none" w:sz="0" w:space="0" w:color="auto"/>
        <w:right w:val="none" w:sz="0" w:space="0" w:color="auto"/>
      </w:divBdr>
    </w:div>
    <w:div w:id="1753358949">
      <w:bodyDiv w:val="1"/>
      <w:marLeft w:val="0"/>
      <w:marRight w:val="0"/>
      <w:marTop w:val="0"/>
      <w:marBottom w:val="0"/>
      <w:divBdr>
        <w:top w:val="none" w:sz="0" w:space="0" w:color="auto"/>
        <w:left w:val="none" w:sz="0" w:space="0" w:color="auto"/>
        <w:bottom w:val="none" w:sz="0" w:space="0" w:color="auto"/>
        <w:right w:val="none" w:sz="0" w:space="0" w:color="auto"/>
      </w:divBdr>
    </w:div>
    <w:div w:id="1759016555">
      <w:bodyDiv w:val="1"/>
      <w:marLeft w:val="0"/>
      <w:marRight w:val="0"/>
      <w:marTop w:val="0"/>
      <w:marBottom w:val="0"/>
      <w:divBdr>
        <w:top w:val="none" w:sz="0" w:space="0" w:color="auto"/>
        <w:left w:val="none" w:sz="0" w:space="0" w:color="auto"/>
        <w:bottom w:val="none" w:sz="0" w:space="0" w:color="auto"/>
        <w:right w:val="none" w:sz="0" w:space="0" w:color="auto"/>
      </w:divBdr>
    </w:div>
    <w:div w:id="1768040236">
      <w:bodyDiv w:val="1"/>
      <w:marLeft w:val="0"/>
      <w:marRight w:val="0"/>
      <w:marTop w:val="0"/>
      <w:marBottom w:val="0"/>
      <w:divBdr>
        <w:top w:val="none" w:sz="0" w:space="0" w:color="auto"/>
        <w:left w:val="none" w:sz="0" w:space="0" w:color="auto"/>
        <w:bottom w:val="none" w:sz="0" w:space="0" w:color="auto"/>
        <w:right w:val="none" w:sz="0" w:space="0" w:color="auto"/>
      </w:divBdr>
    </w:div>
    <w:div w:id="1772241053">
      <w:bodyDiv w:val="1"/>
      <w:marLeft w:val="0"/>
      <w:marRight w:val="0"/>
      <w:marTop w:val="0"/>
      <w:marBottom w:val="0"/>
      <w:divBdr>
        <w:top w:val="none" w:sz="0" w:space="0" w:color="auto"/>
        <w:left w:val="none" w:sz="0" w:space="0" w:color="auto"/>
        <w:bottom w:val="none" w:sz="0" w:space="0" w:color="auto"/>
        <w:right w:val="none" w:sz="0" w:space="0" w:color="auto"/>
      </w:divBdr>
    </w:div>
    <w:div w:id="1773016399">
      <w:bodyDiv w:val="1"/>
      <w:marLeft w:val="0"/>
      <w:marRight w:val="0"/>
      <w:marTop w:val="0"/>
      <w:marBottom w:val="0"/>
      <w:divBdr>
        <w:top w:val="none" w:sz="0" w:space="0" w:color="auto"/>
        <w:left w:val="none" w:sz="0" w:space="0" w:color="auto"/>
        <w:bottom w:val="none" w:sz="0" w:space="0" w:color="auto"/>
        <w:right w:val="none" w:sz="0" w:space="0" w:color="auto"/>
      </w:divBdr>
    </w:div>
    <w:div w:id="1775516197">
      <w:bodyDiv w:val="1"/>
      <w:marLeft w:val="0"/>
      <w:marRight w:val="0"/>
      <w:marTop w:val="0"/>
      <w:marBottom w:val="0"/>
      <w:divBdr>
        <w:top w:val="none" w:sz="0" w:space="0" w:color="auto"/>
        <w:left w:val="none" w:sz="0" w:space="0" w:color="auto"/>
        <w:bottom w:val="none" w:sz="0" w:space="0" w:color="auto"/>
        <w:right w:val="none" w:sz="0" w:space="0" w:color="auto"/>
      </w:divBdr>
    </w:div>
    <w:div w:id="1778452277">
      <w:bodyDiv w:val="1"/>
      <w:marLeft w:val="0"/>
      <w:marRight w:val="0"/>
      <w:marTop w:val="0"/>
      <w:marBottom w:val="0"/>
      <w:divBdr>
        <w:top w:val="none" w:sz="0" w:space="0" w:color="auto"/>
        <w:left w:val="none" w:sz="0" w:space="0" w:color="auto"/>
        <w:bottom w:val="none" w:sz="0" w:space="0" w:color="auto"/>
        <w:right w:val="none" w:sz="0" w:space="0" w:color="auto"/>
      </w:divBdr>
    </w:div>
    <w:div w:id="1800101472">
      <w:bodyDiv w:val="1"/>
      <w:marLeft w:val="0"/>
      <w:marRight w:val="0"/>
      <w:marTop w:val="0"/>
      <w:marBottom w:val="0"/>
      <w:divBdr>
        <w:top w:val="none" w:sz="0" w:space="0" w:color="auto"/>
        <w:left w:val="none" w:sz="0" w:space="0" w:color="auto"/>
        <w:bottom w:val="none" w:sz="0" w:space="0" w:color="auto"/>
        <w:right w:val="none" w:sz="0" w:space="0" w:color="auto"/>
      </w:divBdr>
    </w:div>
    <w:div w:id="1810779276">
      <w:bodyDiv w:val="1"/>
      <w:marLeft w:val="0"/>
      <w:marRight w:val="0"/>
      <w:marTop w:val="0"/>
      <w:marBottom w:val="0"/>
      <w:divBdr>
        <w:top w:val="none" w:sz="0" w:space="0" w:color="auto"/>
        <w:left w:val="none" w:sz="0" w:space="0" w:color="auto"/>
        <w:bottom w:val="none" w:sz="0" w:space="0" w:color="auto"/>
        <w:right w:val="none" w:sz="0" w:space="0" w:color="auto"/>
      </w:divBdr>
    </w:div>
    <w:div w:id="1820998835">
      <w:bodyDiv w:val="1"/>
      <w:marLeft w:val="0"/>
      <w:marRight w:val="0"/>
      <w:marTop w:val="0"/>
      <w:marBottom w:val="0"/>
      <w:divBdr>
        <w:top w:val="none" w:sz="0" w:space="0" w:color="auto"/>
        <w:left w:val="none" w:sz="0" w:space="0" w:color="auto"/>
        <w:bottom w:val="none" w:sz="0" w:space="0" w:color="auto"/>
        <w:right w:val="none" w:sz="0" w:space="0" w:color="auto"/>
      </w:divBdr>
    </w:div>
    <w:div w:id="1829903787">
      <w:bodyDiv w:val="1"/>
      <w:marLeft w:val="0"/>
      <w:marRight w:val="0"/>
      <w:marTop w:val="0"/>
      <w:marBottom w:val="0"/>
      <w:divBdr>
        <w:top w:val="none" w:sz="0" w:space="0" w:color="auto"/>
        <w:left w:val="none" w:sz="0" w:space="0" w:color="auto"/>
        <w:bottom w:val="none" w:sz="0" w:space="0" w:color="auto"/>
        <w:right w:val="none" w:sz="0" w:space="0" w:color="auto"/>
      </w:divBdr>
    </w:div>
    <w:div w:id="1853454148">
      <w:bodyDiv w:val="1"/>
      <w:marLeft w:val="0"/>
      <w:marRight w:val="0"/>
      <w:marTop w:val="0"/>
      <w:marBottom w:val="0"/>
      <w:divBdr>
        <w:top w:val="none" w:sz="0" w:space="0" w:color="auto"/>
        <w:left w:val="none" w:sz="0" w:space="0" w:color="auto"/>
        <w:bottom w:val="none" w:sz="0" w:space="0" w:color="auto"/>
        <w:right w:val="none" w:sz="0" w:space="0" w:color="auto"/>
      </w:divBdr>
    </w:div>
    <w:div w:id="1874031239">
      <w:bodyDiv w:val="1"/>
      <w:marLeft w:val="0"/>
      <w:marRight w:val="0"/>
      <w:marTop w:val="0"/>
      <w:marBottom w:val="0"/>
      <w:divBdr>
        <w:top w:val="none" w:sz="0" w:space="0" w:color="auto"/>
        <w:left w:val="none" w:sz="0" w:space="0" w:color="auto"/>
        <w:bottom w:val="none" w:sz="0" w:space="0" w:color="auto"/>
        <w:right w:val="none" w:sz="0" w:space="0" w:color="auto"/>
      </w:divBdr>
    </w:div>
    <w:div w:id="1902059869">
      <w:bodyDiv w:val="1"/>
      <w:marLeft w:val="0"/>
      <w:marRight w:val="0"/>
      <w:marTop w:val="0"/>
      <w:marBottom w:val="0"/>
      <w:divBdr>
        <w:top w:val="none" w:sz="0" w:space="0" w:color="auto"/>
        <w:left w:val="none" w:sz="0" w:space="0" w:color="auto"/>
        <w:bottom w:val="none" w:sz="0" w:space="0" w:color="auto"/>
        <w:right w:val="none" w:sz="0" w:space="0" w:color="auto"/>
      </w:divBdr>
    </w:div>
    <w:div w:id="1906915126">
      <w:bodyDiv w:val="1"/>
      <w:marLeft w:val="0"/>
      <w:marRight w:val="0"/>
      <w:marTop w:val="0"/>
      <w:marBottom w:val="0"/>
      <w:divBdr>
        <w:top w:val="none" w:sz="0" w:space="0" w:color="auto"/>
        <w:left w:val="none" w:sz="0" w:space="0" w:color="auto"/>
        <w:bottom w:val="none" w:sz="0" w:space="0" w:color="auto"/>
        <w:right w:val="none" w:sz="0" w:space="0" w:color="auto"/>
      </w:divBdr>
    </w:div>
    <w:div w:id="1917207275">
      <w:bodyDiv w:val="1"/>
      <w:marLeft w:val="0"/>
      <w:marRight w:val="0"/>
      <w:marTop w:val="0"/>
      <w:marBottom w:val="0"/>
      <w:divBdr>
        <w:top w:val="none" w:sz="0" w:space="0" w:color="auto"/>
        <w:left w:val="none" w:sz="0" w:space="0" w:color="auto"/>
        <w:bottom w:val="none" w:sz="0" w:space="0" w:color="auto"/>
        <w:right w:val="none" w:sz="0" w:space="0" w:color="auto"/>
      </w:divBdr>
    </w:div>
    <w:div w:id="1927424426">
      <w:bodyDiv w:val="1"/>
      <w:marLeft w:val="0"/>
      <w:marRight w:val="0"/>
      <w:marTop w:val="0"/>
      <w:marBottom w:val="0"/>
      <w:divBdr>
        <w:top w:val="none" w:sz="0" w:space="0" w:color="auto"/>
        <w:left w:val="none" w:sz="0" w:space="0" w:color="auto"/>
        <w:bottom w:val="none" w:sz="0" w:space="0" w:color="auto"/>
        <w:right w:val="none" w:sz="0" w:space="0" w:color="auto"/>
      </w:divBdr>
    </w:div>
    <w:div w:id="1934239585">
      <w:bodyDiv w:val="1"/>
      <w:marLeft w:val="0"/>
      <w:marRight w:val="0"/>
      <w:marTop w:val="0"/>
      <w:marBottom w:val="0"/>
      <w:divBdr>
        <w:top w:val="none" w:sz="0" w:space="0" w:color="auto"/>
        <w:left w:val="none" w:sz="0" w:space="0" w:color="auto"/>
        <w:bottom w:val="none" w:sz="0" w:space="0" w:color="auto"/>
        <w:right w:val="none" w:sz="0" w:space="0" w:color="auto"/>
      </w:divBdr>
    </w:div>
    <w:div w:id="1949265981">
      <w:bodyDiv w:val="1"/>
      <w:marLeft w:val="0"/>
      <w:marRight w:val="0"/>
      <w:marTop w:val="0"/>
      <w:marBottom w:val="0"/>
      <w:divBdr>
        <w:top w:val="none" w:sz="0" w:space="0" w:color="auto"/>
        <w:left w:val="none" w:sz="0" w:space="0" w:color="auto"/>
        <w:bottom w:val="none" w:sz="0" w:space="0" w:color="auto"/>
        <w:right w:val="none" w:sz="0" w:space="0" w:color="auto"/>
      </w:divBdr>
    </w:div>
    <w:div w:id="1958176848">
      <w:bodyDiv w:val="1"/>
      <w:marLeft w:val="0"/>
      <w:marRight w:val="0"/>
      <w:marTop w:val="0"/>
      <w:marBottom w:val="0"/>
      <w:divBdr>
        <w:top w:val="none" w:sz="0" w:space="0" w:color="auto"/>
        <w:left w:val="none" w:sz="0" w:space="0" w:color="auto"/>
        <w:bottom w:val="none" w:sz="0" w:space="0" w:color="auto"/>
        <w:right w:val="none" w:sz="0" w:space="0" w:color="auto"/>
      </w:divBdr>
    </w:div>
    <w:div w:id="2012290076">
      <w:bodyDiv w:val="1"/>
      <w:marLeft w:val="0"/>
      <w:marRight w:val="0"/>
      <w:marTop w:val="0"/>
      <w:marBottom w:val="0"/>
      <w:divBdr>
        <w:top w:val="none" w:sz="0" w:space="0" w:color="auto"/>
        <w:left w:val="none" w:sz="0" w:space="0" w:color="auto"/>
        <w:bottom w:val="none" w:sz="0" w:space="0" w:color="auto"/>
        <w:right w:val="none" w:sz="0" w:space="0" w:color="auto"/>
      </w:divBdr>
    </w:div>
    <w:div w:id="2020693703">
      <w:bodyDiv w:val="1"/>
      <w:marLeft w:val="0"/>
      <w:marRight w:val="0"/>
      <w:marTop w:val="0"/>
      <w:marBottom w:val="0"/>
      <w:divBdr>
        <w:top w:val="none" w:sz="0" w:space="0" w:color="auto"/>
        <w:left w:val="none" w:sz="0" w:space="0" w:color="auto"/>
        <w:bottom w:val="none" w:sz="0" w:space="0" w:color="auto"/>
        <w:right w:val="none" w:sz="0" w:space="0" w:color="auto"/>
      </w:divBdr>
    </w:div>
    <w:div w:id="2051302778">
      <w:bodyDiv w:val="1"/>
      <w:marLeft w:val="0"/>
      <w:marRight w:val="0"/>
      <w:marTop w:val="0"/>
      <w:marBottom w:val="0"/>
      <w:divBdr>
        <w:top w:val="none" w:sz="0" w:space="0" w:color="auto"/>
        <w:left w:val="none" w:sz="0" w:space="0" w:color="auto"/>
        <w:bottom w:val="none" w:sz="0" w:space="0" w:color="auto"/>
        <w:right w:val="none" w:sz="0" w:space="0" w:color="auto"/>
      </w:divBdr>
    </w:div>
    <w:div w:id="2052225116">
      <w:bodyDiv w:val="1"/>
      <w:marLeft w:val="0"/>
      <w:marRight w:val="0"/>
      <w:marTop w:val="0"/>
      <w:marBottom w:val="0"/>
      <w:divBdr>
        <w:top w:val="none" w:sz="0" w:space="0" w:color="auto"/>
        <w:left w:val="none" w:sz="0" w:space="0" w:color="auto"/>
        <w:bottom w:val="none" w:sz="0" w:space="0" w:color="auto"/>
        <w:right w:val="none" w:sz="0" w:space="0" w:color="auto"/>
      </w:divBdr>
    </w:div>
    <w:div w:id="2055615618">
      <w:bodyDiv w:val="1"/>
      <w:marLeft w:val="0"/>
      <w:marRight w:val="0"/>
      <w:marTop w:val="0"/>
      <w:marBottom w:val="0"/>
      <w:divBdr>
        <w:top w:val="none" w:sz="0" w:space="0" w:color="auto"/>
        <w:left w:val="none" w:sz="0" w:space="0" w:color="auto"/>
        <w:bottom w:val="none" w:sz="0" w:space="0" w:color="auto"/>
        <w:right w:val="none" w:sz="0" w:space="0" w:color="auto"/>
      </w:divBdr>
    </w:div>
    <w:div w:id="2091584643">
      <w:bodyDiv w:val="1"/>
      <w:marLeft w:val="0"/>
      <w:marRight w:val="0"/>
      <w:marTop w:val="0"/>
      <w:marBottom w:val="0"/>
      <w:divBdr>
        <w:top w:val="none" w:sz="0" w:space="0" w:color="auto"/>
        <w:left w:val="none" w:sz="0" w:space="0" w:color="auto"/>
        <w:bottom w:val="none" w:sz="0" w:space="0" w:color="auto"/>
        <w:right w:val="none" w:sz="0" w:space="0" w:color="auto"/>
      </w:divBdr>
    </w:div>
    <w:div w:id="2097284462">
      <w:bodyDiv w:val="1"/>
      <w:marLeft w:val="0"/>
      <w:marRight w:val="0"/>
      <w:marTop w:val="0"/>
      <w:marBottom w:val="0"/>
      <w:divBdr>
        <w:top w:val="none" w:sz="0" w:space="0" w:color="auto"/>
        <w:left w:val="none" w:sz="0" w:space="0" w:color="auto"/>
        <w:bottom w:val="none" w:sz="0" w:space="0" w:color="auto"/>
        <w:right w:val="none" w:sz="0" w:space="0" w:color="auto"/>
      </w:divBdr>
    </w:div>
    <w:div w:id="2136554278">
      <w:bodyDiv w:val="1"/>
      <w:marLeft w:val="0"/>
      <w:marRight w:val="0"/>
      <w:marTop w:val="0"/>
      <w:marBottom w:val="0"/>
      <w:divBdr>
        <w:top w:val="none" w:sz="0" w:space="0" w:color="auto"/>
        <w:left w:val="none" w:sz="0" w:space="0" w:color="auto"/>
        <w:bottom w:val="none" w:sz="0" w:space="0" w:color="auto"/>
        <w:right w:val="none" w:sz="0" w:space="0" w:color="auto"/>
      </w:divBdr>
    </w:div>
    <w:div w:id="214041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hart" Target="charts/chart3.xml"/><Relationship Id="rId23" Type="http://schemas.microsoft.com/office/2018/08/relationships/commentsExtensible" Target="commentsExtensi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microsoft.com/office/2011/relationships/commentsExtended" Target="commentsExtended.xml"/></Relationships>
</file>

<file path=word/charts/_rels/chart1.xml.rels><?xml version="1.0" encoding="UTF-8" standalone="yes"?>
<Relationships xmlns="http://schemas.openxmlformats.org/package/2006/relationships"><Relationship Id="rId1" Type="http://schemas.openxmlformats.org/officeDocument/2006/relationships/oleObject" Target="file:///D:\MY%20WORK\A.%20nam%202021\Quy%20hoach%20Lai%20Chau\Giao%20duc\D2.%20TK%20so%20lieu%202015%20-%202020%20.%20MS%20chi%20tieu%20c&#417;%20b&#7843;n.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MY%20WORK\A.%20nam%202021\Quy%20hoach%20Lai%20Chau\Giao%20duc\D2.%20TK%20so%20lieu%202015%20-%202020%20.%20MS%20chi%20tieu%20c&#417;%20b&#7843;n.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tx>
            <c:strRef>
              <c:f>'D. Chart'!$K$6</c:f>
              <c:strCache>
                <c:ptCount val="1"/>
                <c:pt idx="0">
                  <c:v>HS/lớp</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 Chart'!$J$7:$J$11</c:f>
              <c:strCache>
                <c:ptCount val="5"/>
                <c:pt idx="0">
                  <c:v>Mầm non</c:v>
                </c:pt>
                <c:pt idx="1">
                  <c:v>Tiểu học</c:v>
                </c:pt>
                <c:pt idx="2">
                  <c:v>THCS</c:v>
                </c:pt>
                <c:pt idx="3">
                  <c:v>THPT</c:v>
                </c:pt>
                <c:pt idx="4">
                  <c:v>TTGDNN-GDTX</c:v>
                </c:pt>
              </c:strCache>
            </c:strRef>
          </c:cat>
          <c:val>
            <c:numRef>
              <c:f>'D. Chart'!$K$7:$K$11</c:f>
              <c:numCache>
                <c:formatCode>#,##0.0;[Red]#,##0.0</c:formatCode>
                <c:ptCount val="5"/>
                <c:pt idx="0">
                  <c:v>23.893244873340812</c:v>
                </c:pt>
                <c:pt idx="1">
                  <c:v>23.109756097560972</c:v>
                </c:pt>
                <c:pt idx="2">
                  <c:v>35.432915921288163</c:v>
                </c:pt>
                <c:pt idx="3">
                  <c:v>37.425170068027263</c:v>
                </c:pt>
                <c:pt idx="4">
                  <c:v>27.030303030302989</c:v>
                </c:pt>
              </c:numCache>
            </c:numRef>
          </c:val>
          <c:extLst xmlns:c16r2="http://schemas.microsoft.com/office/drawing/2015/06/chart">
            <c:ext xmlns:c16="http://schemas.microsoft.com/office/drawing/2014/chart" uri="{C3380CC4-5D6E-409C-BE32-E72D297353CC}">
              <c16:uniqueId val="{00000000-6D9E-4BD5-B83B-3359C161BCFA}"/>
            </c:ext>
          </c:extLst>
        </c:ser>
        <c:ser>
          <c:idx val="1"/>
          <c:order val="1"/>
          <c:tx>
            <c:strRef>
              <c:f>'D. Chart'!$L$6</c:f>
              <c:strCache>
                <c:ptCount val="1"/>
                <c:pt idx="0">
                  <c:v>HS/GV</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 Chart'!$J$7:$J$11</c:f>
              <c:strCache>
                <c:ptCount val="5"/>
                <c:pt idx="0">
                  <c:v>Mầm non</c:v>
                </c:pt>
                <c:pt idx="1">
                  <c:v>Tiểu học</c:v>
                </c:pt>
                <c:pt idx="2">
                  <c:v>THCS</c:v>
                </c:pt>
                <c:pt idx="3">
                  <c:v>THPT</c:v>
                </c:pt>
                <c:pt idx="4">
                  <c:v>TTGDNN-GDTX</c:v>
                </c:pt>
              </c:strCache>
            </c:strRef>
          </c:cat>
          <c:val>
            <c:numRef>
              <c:f>'D. Chart'!$L$7:$L$11</c:f>
              <c:numCache>
                <c:formatCode>#,##0.0;[Red]#,##0.0</c:formatCode>
                <c:ptCount val="5"/>
                <c:pt idx="0">
                  <c:v>14.234638878907656</c:v>
                </c:pt>
                <c:pt idx="1">
                  <c:v>16.0024516480523</c:v>
                </c:pt>
                <c:pt idx="2">
                  <c:v>19.456777996070727</c:v>
                </c:pt>
                <c:pt idx="3">
                  <c:v>17.327559055118115</c:v>
                </c:pt>
                <c:pt idx="4">
                  <c:v>11.435897435897436</c:v>
                </c:pt>
              </c:numCache>
            </c:numRef>
          </c:val>
          <c:extLst xmlns:c16r2="http://schemas.microsoft.com/office/drawing/2015/06/chart">
            <c:ext xmlns:c16="http://schemas.microsoft.com/office/drawing/2014/chart" uri="{C3380CC4-5D6E-409C-BE32-E72D297353CC}">
              <c16:uniqueId val="{00000001-6D9E-4BD5-B83B-3359C161BCFA}"/>
            </c:ext>
          </c:extLst>
        </c:ser>
        <c:gapWidth val="219"/>
        <c:overlap val="-27"/>
        <c:axId val="79303424"/>
        <c:axId val="79305728"/>
      </c:barChart>
      <c:catAx>
        <c:axId val="7930342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79305728"/>
        <c:crosses val="autoZero"/>
        <c:auto val="1"/>
        <c:lblAlgn val="ctr"/>
        <c:lblOffset val="100"/>
      </c:catAx>
      <c:valAx>
        <c:axId val="79305728"/>
        <c:scaling>
          <c:orientation val="minMax"/>
        </c:scaling>
        <c:axPos val="l"/>
        <c:majorGridlines>
          <c:spPr>
            <a:ln w="9525" cap="flat" cmpd="sng" algn="ctr">
              <a:solidFill>
                <a:schemeClr val="tx1">
                  <a:lumMod val="15000"/>
                  <a:lumOff val="85000"/>
                </a:schemeClr>
              </a:solidFill>
              <a:round/>
            </a:ln>
            <a:effectLst/>
          </c:spPr>
        </c:majorGridlines>
        <c:numFmt formatCode="#,##0.0;[Red]#,##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79303424"/>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rot="0" spcFirstLastPara="1" vertOverflow="ellipsis" vert="horz" wrap="square" anchor="ctr" anchorCtr="1"/>
          <a:lstStyle/>
          <a:p>
            <a:pPr>
              <a:defRPr sz="1100" b="0" i="0" u="none" strike="noStrike" kern="1200" spc="0" baseline="0">
                <a:solidFill>
                  <a:sysClr val="windowText" lastClr="000000"/>
                </a:solidFill>
                <a:latin typeface="+mn-lt"/>
                <a:ea typeface="+mn-ea"/>
                <a:cs typeface="+mn-cs"/>
              </a:defRPr>
            </a:pPr>
            <a:r>
              <a:rPr lang="en-US" sz="1100">
                <a:solidFill>
                  <a:sysClr val="windowText" lastClr="000000"/>
                </a:solidFill>
              </a:rPr>
              <a:t>Đơn</a:t>
            </a:r>
            <a:r>
              <a:rPr lang="en-US" sz="1100" baseline="0">
                <a:solidFill>
                  <a:sysClr val="windowText" lastClr="000000"/>
                </a:solidFill>
              </a:rPr>
              <a:t> vị: Người</a:t>
            </a:r>
            <a:endParaRPr lang="en-US" sz="1100">
              <a:solidFill>
                <a:sysClr val="windowText" lastClr="000000"/>
              </a:solidFill>
            </a:endParaRPr>
          </a:p>
        </c:rich>
      </c:tx>
      <c:layout>
        <c:manualLayout>
          <c:xMode val="edge"/>
          <c:yMode val="edge"/>
          <c:x val="9.3269009878245226E-3"/>
          <c:y val="2.752654345261505E-2"/>
        </c:manualLayout>
      </c:layout>
      <c:spPr>
        <a:noFill/>
        <a:ln w="25400">
          <a:noFill/>
        </a:ln>
      </c:spPr>
    </c:title>
    <c:plotArea>
      <c:layout/>
      <c:lineChart>
        <c:grouping val="standard"/>
        <c:ser>
          <c:idx val="0"/>
          <c:order val="0"/>
          <c:tx>
            <c:strRef>
              <c:f>'D. So lieu tổng hợp'!$B$27</c:f>
              <c:strCache>
                <c:ptCount val="1"/>
                <c:pt idx="0">
                  <c:v>                 - Mầm Non: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hợp'!$C$27:$H$27</c:f>
              <c:numCache>
                <c:formatCode>0;\-0;</c:formatCode>
                <c:ptCount val="6"/>
                <c:pt idx="0" formatCode="General">
                  <c:v>39077</c:v>
                </c:pt>
                <c:pt idx="1">
                  <c:v>39275</c:v>
                </c:pt>
                <c:pt idx="2" formatCode="#,##0;[Red]#,##0">
                  <c:v>41861</c:v>
                </c:pt>
                <c:pt idx="3">
                  <c:v>40657</c:v>
                </c:pt>
                <c:pt idx="4" formatCode="#,##0;[Red]#,##0">
                  <c:v>40249</c:v>
                </c:pt>
                <c:pt idx="5" formatCode="#,##0;[Red]#,##0">
                  <c:v>39615</c:v>
                </c:pt>
              </c:numCache>
            </c:numRef>
          </c:val>
          <c:extLst xmlns:c16r2="http://schemas.microsoft.com/office/drawing/2015/06/chart">
            <c:ext xmlns:c16="http://schemas.microsoft.com/office/drawing/2014/chart" uri="{C3380CC4-5D6E-409C-BE32-E72D297353CC}">
              <c16:uniqueId val="{00000000-B5EB-4511-83A6-660E6F851AC9}"/>
            </c:ext>
          </c:extLst>
        </c:ser>
        <c:ser>
          <c:idx val="1"/>
          <c:order val="1"/>
          <c:tx>
            <c:strRef>
              <c:f>'D. So lieu tổng hợp'!$B$28</c:f>
              <c:strCache>
                <c:ptCount val="1"/>
                <c:pt idx="0">
                  <c:v>                 - Tiểu học:</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hợp'!$C$28:$H$28</c:f>
              <c:numCache>
                <c:formatCode>0;\-0;</c:formatCode>
                <c:ptCount val="6"/>
                <c:pt idx="0" formatCode="#,##0;[Red]#,##0">
                  <c:v>53159</c:v>
                </c:pt>
                <c:pt idx="1">
                  <c:v>52995</c:v>
                </c:pt>
                <c:pt idx="2" formatCode="#,##0;[Red]#,##0">
                  <c:v>55314</c:v>
                </c:pt>
                <c:pt idx="3">
                  <c:v>57043</c:v>
                </c:pt>
                <c:pt idx="4" formatCode="#,##0;[Red]#,##0">
                  <c:v>58117</c:v>
                </c:pt>
                <c:pt idx="5" formatCode="#,##0;[Red]#,##0">
                  <c:v>58745</c:v>
                </c:pt>
              </c:numCache>
            </c:numRef>
          </c:val>
          <c:extLst xmlns:c16r2="http://schemas.microsoft.com/office/drawing/2015/06/chart">
            <c:ext xmlns:c16="http://schemas.microsoft.com/office/drawing/2014/chart" uri="{C3380CC4-5D6E-409C-BE32-E72D297353CC}">
              <c16:uniqueId val="{00000001-B5EB-4511-83A6-660E6F851AC9}"/>
            </c:ext>
          </c:extLst>
        </c:ser>
        <c:ser>
          <c:idx val="2"/>
          <c:order val="2"/>
          <c:tx>
            <c:strRef>
              <c:f>'D. So lieu tổng hợp'!$B$29</c:f>
              <c:strCache>
                <c:ptCount val="1"/>
                <c:pt idx="0">
                  <c:v>                 - THCS: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hợp'!$C$29:$H$29</c:f>
              <c:numCache>
                <c:formatCode>0;\-0;</c:formatCode>
                <c:ptCount val="6"/>
                <c:pt idx="0" formatCode="#,##0;[Red]#,##0">
                  <c:v>31534</c:v>
                </c:pt>
                <c:pt idx="1">
                  <c:v>31058</c:v>
                </c:pt>
                <c:pt idx="2" formatCode="#,##0;[Red]#,##0">
                  <c:v>35302</c:v>
                </c:pt>
                <c:pt idx="3">
                  <c:v>36996</c:v>
                </c:pt>
                <c:pt idx="4" formatCode="#,##0;[Red]#,##0">
                  <c:v>38164</c:v>
                </c:pt>
                <c:pt idx="5" formatCode="#,##0;[Red]#,##0">
                  <c:v>39614</c:v>
                </c:pt>
              </c:numCache>
            </c:numRef>
          </c:val>
          <c:extLst xmlns:c16r2="http://schemas.microsoft.com/office/drawing/2015/06/chart">
            <c:ext xmlns:c16="http://schemas.microsoft.com/office/drawing/2014/chart" uri="{C3380CC4-5D6E-409C-BE32-E72D297353CC}">
              <c16:uniqueId val="{00000002-B5EB-4511-83A6-660E6F851AC9}"/>
            </c:ext>
          </c:extLst>
        </c:ser>
        <c:ser>
          <c:idx val="3"/>
          <c:order val="3"/>
          <c:tx>
            <c:strRef>
              <c:f>'D. So lieu tổng hợp'!$B$30</c:f>
              <c:strCache>
                <c:ptCount val="1"/>
                <c:pt idx="0">
                  <c:v>                 - THPT:</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hợp'!$C$30:$H$30</c:f>
              <c:numCache>
                <c:formatCode>0;\-0;</c:formatCode>
                <c:ptCount val="6"/>
                <c:pt idx="0" formatCode="#,##0;[Red]#,##0">
                  <c:v>8769</c:v>
                </c:pt>
                <c:pt idx="1">
                  <c:v>8248</c:v>
                </c:pt>
                <c:pt idx="2" formatCode="#,##0;[Red]#,##0">
                  <c:v>9241</c:v>
                </c:pt>
                <c:pt idx="3">
                  <c:v>9734</c:v>
                </c:pt>
                <c:pt idx="4" formatCode="#,##0;[Red]#,##0">
                  <c:v>10175</c:v>
                </c:pt>
                <c:pt idx="5" formatCode="#,##0;[Red]#,##0">
                  <c:v>11003</c:v>
                </c:pt>
              </c:numCache>
            </c:numRef>
          </c:val>
          <c:extLst xmlns:c16r2="http://schemas.microsoft.com/office/drawing/2015/06/chart">
            <c:ext xmlns:c16="http://schemas.microsoft.com/office/drawing/2014/chart" uri="{C3380CC4-5D6E-409C-BE32-E72D297353CC}">
              <c16:uniqueId val="{00000003-B5EB-4511-83A6-660E6F851AC9}"/>
            </c:ext>
          </c:extLst>
        </c:ser>
        <c:ser>
          <c:idx val="4"/>
          <c:order val="4"/>
          <c:tx>
            <c:strRef>
              <c:f>'D. So lieu tổng hợp'!$B$31</c:f>
              <c:strCache>
                <c:ptCount val="1"/>
                <c:pt idx="0">
                  <c:v>                 - TTGDTX: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hợp'!$C$31:$H$31</c:f>
              <c:numCache>
                <c:formatCode>0;\-0;</c:formatCode>
                <c:ptCount val="6"/>
                <c:pt idx="0" formatCode="#,##0;[Red]#,##0">
                  <c:v>1565</c:v>
                </c:pt>
                <c:pt idx="1">
                  <c:v>1345</c:v>
                </c:pt>
                <c:pt idx="2" formatCode="#,##0;[Red]#,##0">
                  <c:v>1154</c:v>
                </c:pt>
                <c:pt idx="3">
                  <c:v>1070</c:v>
                </c:pt>
                <c:pt idx="4" formatCode="#,##0;[Red]#,##0">
                  <c:v>954</c:v>
                </c:pt>
                <c:pt idx="5" formatCode="#,##0;[Red]#,##0">
                  <c:v>892</c:v>
                </c:pt>
              </c:numCache>
            </c:numRef>
          </c:val>
          <c:extLst xmlns:c16r2="http://schemas.microsoft.com/office/drawing/2015/06/chart">
            <c:ext xmlns:c16="http://schemas.microsoft.com/office/drawing/2014/chart" uri="{C3380CC4-5D6E-409C-BE32-E72D297353CC}">
              <c16:uniqueId val="{00000004-B5EB-4511-83A6-660E6F851AC9}"/>
            </c:ext>
          </c:extLst>
        </c:ser>
        <c:ser>
          <c:idx val="5"/>
          <c:order val="5"/>
          <c:tx>
            <c:strRef>
              <c:f>'D. So lieu tổng hợp'!$B$32</c:f>
              <c:strCache>
                <c:ptCount val="1"/>
                <c:pt idx="0">
                  <c:v>- GDTX(GDKCQ)</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'D. So lieu tổng hợp'!$C$5:$H$5</c:f>
              <c:strCache>
                <c:ptCount val="6"/>
                <c:pt idx="0">
                  <c:v>2015-2016</c:v>
                </c:pt>
                <c:pt idx="1">
                  <c:v>2016-2017</c:v>
                </c:pt>
                <c:pt idx="2">
                  <c:v>2017-2018</c:v>
                </c:pt>
                <c:pt idx="3">
                  <c:v>2018-2019</c:v>
                </c:pt>
                <c:pt idx="4">
                  <c:v>2019-2020</c:v>
                </c:pt>
                <c:pt idx="5">
                  <c:v>2020-2021</c:v>
                </c:pt>
              </c:strCache>
            </c:strRef>
          </c:cat>
          <c:val>
            <c:numRef>
              <c:f>'D. So lieu tổng hợp'!$C$32:$H$32</c:f>
              <c:numCache>
                <c:formatCode>#,##0;[Red]#,##0</c:formatCode>
                <c:ptCount val="6"/>
                <c:pt idx="0">
                  <c:v>1050</c:v>
                </c:pt>
                <c:pt idx="1">
                  <c:v>1030</c:v>
                </c:pt>
                <c:pt idx="2">
                  <c:v>2122</c:v>
                </c:pt>
                <c:pt idx="3" formatCode="0;\-0;">
                  <c:v>1758</c:v>
                </c:pt>
                <c:pt idx="4">
                  <c:v>2067</c:v>
                </c:pt>
                <c:pt idx="5">
                  <c:v>2803</c:v>
                </c:pt>
              </c:numCache>
            </c:numRef>
          </c:val>
          <c:extLst xmlns:c16r2="http://schemas.microsoft.com/office/drawing/2015/06/chart">
            <c:ext xmlns:c16="http://schemas.microsoft.com/office/drawing/2014/chart" uri="{C3380CC4-5D6E-409C-BE32-E72D297353CC}">
              <c16:uniqueId val="{00000005-B5EB-4511-83A6-660E6F851AC9}"/>
            </c:ext>
          </c:extLst>
        </c:ser>
        <c:marker val="1"/>
        <c:axId val="119026048"/>
        <c:axId val="119028736"/>
      </c:lineChart>
      <c:catAx>
        <c:axId val="11902604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9028736"/>
        <c:crosses val="autoZero"/>
        <c:auto val="1"/>
        <c:lblAlgn val="ctr"/>
        <c:lblOffset val="100"/>
      </c:catAx>
      <c:valAx>
        <c:axId val="119028736"/>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ln w="9525">
            <a:noFill/>
          </a:ln>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9026048"/>
        <c:crosses val="autoZero"/>
        <c:crossBetween val="between"/>
      </c:valAx>
      <c:spPr>
        <a:noFill/>
        <a:ln w="25400">
          <a:noFill/>
        </a:ln>
      </c:spPr>
    </c:plotArea>
    <c:legend>
      <c:legendPos val="b"/>
      <c:layout>
        <c:manualLayout>
          <c:xMode val="edge"/>
          <c:yMode val="edge"/>
          <c:x val="0.14593044619423157"/>
          <c:y val="0.85069351301028706"/>
          <c:w val="0.85258333333333369"/>
          <c:h val="0.12929638805169819"/>
        </c:manualLayout>
      </c:layout>
      <c:spPr>
        <a:noFill/>
        <a:ln w="25400">
          <a:noFill/>
        </a:ln>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view3D>
      <c:rAngAx val="1"/>
    </c:view3D>
    <c:plotArea>
      <c:layout/>
      <c:bar3DChart>
        <c:barDir val="col"/>
        <c:grouping val="clustered"/>
        <c:ser>
          <c:idx val="0"/>
          <c:order val="0"/>
          <c:tx>
            <c:strRef>
              <c:f>Sheet1!$A$2</c:f>
              <c:strCache>
                <c:ptCount val="1"/>
                <c:pt idx="0">
                  <c:v>Internet</c:v>
                </c:pt>
              </c:strCache>
            </c:strRef>
          </c:tx>
          <c:dLbls>
            <c:dLbl>
              <c:idx val="3"/>
              <c:layout>
                <c:manualLayout>
                  <c:x val="-2.3515579071134631E-2"/>
                  <c:y val="4.882629107981253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3305-4AAB-8F80-F47725DFDA99}"/>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Sheet1!$B$1:$H$1</c:f>
              <c:strCache>
                <c:ptCount val="7"/>
                <c:pt idx="0">
                  <c:v>Miền núi phía Bắc</c:v>
                </c:pt>
                <c:pt idx="1">
                  <c:v>Tây Nam Bộ</c:v>
                </c:pt>
                <c:pt idx="2">
                  <c:v>Nam Trung Bộ và Tây Nguyên</c:v>
                </c:pt>
                <c:pt idx="3">
                  <c:v>TP trực thuộc TƯ</c:v>
                </c:pt>
                <c:pt idx="4">
                  <c:v>Bắc Trung Bộ</c:v>
                </c:pt>
                <c:pt idx="5">
                  <c:v>Đồng bằng Sông Hồng</c:v>
                </c:pt>
                <c:pt idx="6">
                  <c:v>Trung du phía Bắc</c:v>
                </c:pt>
              </c:strCache>
            </c:strRef>
          </c:cat>
          <c:val>
            <c:numRef>
              <c:f>Sheet1!$B$2:$H$2</c:f>
              <c:numCache>
                <c:formatCode>General</c:formatCode>
                <c:ptCount val="7"/>
                <c:pt idx="0">
                  <c:v>47.3</c:v>
                </c:pt>
                <c:pt idx="1">
                  <c:v>75.5</c:v>
                </c:pt>
                <c:pt idx="2">
                  <c:v>70</c:v>
                </c:pt>
                <c:pt idx="3">
                  <c:v>86.5</c:v>
                </c:pt>
                <c:pt idx="4">
                  <c:v>38.300000000000004</c:v>
                </c:pt>
                <c:pt idx="5">
                  <c:v>79.400000000000006</c:v>
                </c:pt>
                <c:pt idx="6">
                  <c:v>41.4</c:v>
                </c:pt>
              </c:numCache>
            </c:numRef>
          </c:val>
          <c:extLst xmlns:c16r2="http://schemas.microsoft.com/office/drawing/2015/06/chart">
            <c:ext xmlns:c16="http://schemas.microsoft.com/office/drawing/2014/chart" uri="{C3380CC4-5D6E-409C-BE32-E72D297353CC}">
              <c16:uniqueId val="{00000001-3305-4AAB-8F80-F47725DFDA99}"/>
            </c:ext>
          </c:extLst>
        </c:ser>
        <c:ser>
          <c:idx val="1"/>
          <c:order val="1"/>
          <c:tx>
            <c:strRef>
              <c:f>Sheet1!$A$3</c:f>
              <c:strCache>
                <c:ptCount val="1"/>
                <c:pt idx="0">
                  <c:v>Truyền hình</c:v>
                </c:pt>
              </c:strCache>
            </c:strRef>
          </c:tx>
          <c:dLbls>
            <c:dLbl>
              <c:idx val="0"/>
              <c:layout>
                <c:manualLayout>
                  <c:x val="2.1164021164021166E-2"/>
                  <c:y val="7.5117370892019706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3305-4AAB-8F80-F47725DFDA99}"/>
                </c:ext>
              </c:extLst>
            </c:dLbl>
            <c:dLbl>
              <c:idx val="1"/>
              <c:layout>
                <c:manualLayout>
                  <c:x val="2.5867136978248089E-2"/>
                  <c:y val="3.380281690140844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3305-4AAB-8F80-F47725DFDA99}"/>
                </c:ext>
              </c:extLst>
            </c:dLbl>
            <c:dLbl>
              <c:idx val="2"/>
              <c:layout>
                <c:manualLayout>
                  <c:x val="2.1164021164021166E-2"/>
                  <c:y val="2.629107981220661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3305-4AAB-8F80-F47725DFDA99}"/>
                </c:ext>
              </c:extLst>
            </c:dLbl>
            <c:dLbl>
              <c:idx val="4"/>
              <c:layout>
                <c:manualLayout>
                  <c:x val="2.3515579071134631E-2"/>
                  <c:y val="3.380281690140844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3305-4AAB-8F80-F47725DFDA99}"/>
                </c:ext>
              </c:extLst>
            </c:dLbl>
            <c:dLbl>
              <c:idx val="5"/>
              <c:layout>
                <c:manualLayout>
                  <c:x val="2.5867136978248089E-2"/>
                  <c:y val="1.126760563380303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3305-4AAB-8F80-F47725DFDA99}"/>
                </c:ext>
              </c:extLst>
            </c:dLbl>
            <c:dLbl>
              <c:idx val="6"/>
              <c:layout>
                <c:manualLayout>
                  <c:x val="1.8812463256907701E-2"/>
                  <c:y val="6.009389671361513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3305-4AAB-8F80-F47725DFDA99}"/>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Sheet1!$B$1:$H$1</c:f>
              <c:strCache>
                <c:ptCount val="7"/>
                <c:pt idx="0">
                  <c:v>Miền núi phía Bắc</c:v>
                </c:pt>
                <c:pt idx="1">
                  <c:v>Tây Nam Bộ</c:v>
                </c:pt>
                <c:pt idx="2">
                  <c:v>Nam Trung Bộ và Tây Nguyên</c:v>
                </c:pt>
                <c:pt idx="3">
                  <c:v>TP trực thuộc TƯ</c:v>
                </c:pt>
                <c:pt idx="4">
                  <c:v>Bắc Trung Bộ</c:v>
                </c:pt>
                <c:pt idx="5">
                  <c:v>Đồng bằng Sông Hồng</c:v>
                </c:pt>
                <c:pt idx="6">
                  <c:v>Trung du phía Bắc</c:v>
                </c:pt>
              </c:strCache>
            </c:strRef>
          </c:cat>
          <c:val>
            <c:numRef>
              <c:f>Sheet1!$B$3:$H$3</c:f>
              <c:numCache>
                <c:formatCode>General</c:formatCode>
                <c:ptCount val="7"/>
                <c:pt idx="0">
                  <c:v>40</c:v>
                </c:pt>
                <c:pt idx="1">
                  <c:v>41.5</c:v>
                </c:pt>
                <c:pt idx="2">
                  <c:v>53</c:v>
                </c:pt>
                <c:pt idx="3">
                  <c:v>87.5</c:v>
                </c:pt>
                <c:pt idx="4">
                  <c:v>36.300000000000004</c:v>
                </c:pt>
                <c:pt idx="5">
                  <c:v>72.099999999999994</c:v>
                </c:pt>
                <c:pt idx="6">
                  <c:v>41.4</c:v>
                </c:pt>
              </c:numCache>
            </c:numRef>
          </c:val>
          <c:extLst xmlns:c16r2="http://schemas.microsoft.com/office/drawing/2015/06/chart">
            <c:ext xmlns:c16="http://schemas.microsoft.com/office/drawing/2014/chart" uri="{C3380CC4-5D6E-409C-BE32-E72D297353CC}">
              <c16:uniqueId val="{00000008-3305-4AAB-8F80-F47725DFDA99}"/>
            </c:ext>
          </c:extLst>
        </c:ser>
        <c:gapWidth val="300"/>
        <c:shape val="box"/>
        <c:axId val="210542976"/>
        <c:axId val="210544896"/>
        <c:axId val="0"/>
      </c:bar3DChart>
      <c:catAx>
        <c:axId val="210542976"/>
        <c:scaling>
          <c:orientation val="minMax"/>
        </c:scaling>
        <c:axPos val="b"/>
        <c:numFmt formatCode="General" sourceLinked="0"/>
        <c:majorTickMark val="none"/>
        <c:tickLblPos val="nextTo"/>
        <c:crossAx val="210544896"/>
        <c:crosses val="autoZero"/>
        <c:auto val="1"/>
        <c:lblAlgn val="ctr"/>
        <c:lblOffset val="100"/>
      </c:catAx>
      <c:valAx>
        <c:axId val="210544896"/>
        <c:scaling>
          <c:orientation val="minMax"/>
        </c:scaling>
        <c:axPos val="l"/>
        <c:majorGridlines/>
        <c:minorGridlines/>
        <c:title>
          <c:tx>
            <c:rich>
              <a:bodyPr/>
              <a:lstStyle/>
              <a:p>
                <a:pPr>
                  <a:defRPr/>
                </a:pPr>
                <a:r>
                  <a:rPr lang="en-US"/>
                  <a:t>(%)</a:t>
                </a:r>
              </a:p>
            </c:rich>
          </c:tx>
        </c:title>
        <c:numFmt formatCode="General" sourceLinked="1"/>
        <c:tickLblPos val="nextTo"/>
        <c:crossAx val="210542976"/>
        <c:crosses val="autoZero"/>
        <c:crossBetween val="between"/>
      </c:valAx>
    </c:plotArea>
    <c:legend>
      <c:legendPos val="r"/>
    </c:legend>
    <c:plotVisOnly val="1"/>
    <c:dispBlanksAs val="gap"/>
  </c:chart>
  <c:txPr>
    <a:bodyPr/>
    <a:lstStyle/>
    <a:p>
      <a:pPr>
        <a:defRPr>
          <a:latin typeface="Times New Roman" pitchFamily="18" charset="0"/>
          <a:cs typeface="Times New Roman" pitchFamily="18"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7feb987-3c43-4454-8ee3-cad86381dc26">
      <UserInfo>
        <DisplayName/>
        <AccountId xsi:nil="true"/>
        <AccountType/>
      </UserInfo>
    </SharedWithUsers>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FEC1E-7E68-47DD-8406-C6824B4AAB8D}">
  <ds:schemaRefs>
    <ds:schemaRef ds:uri="http://schemas.microsoft.com/sharepoint/v3/contenttype/forms"/>
  </ds:schemaRefs>
</ds:datastoreItem>
</file>

<file path=customXml/itemProps2.xml><?xml version="1.0" encoding="utf-8"?>
<ds:datastoreItem xmlns:ds="http://schemas.openxmlformats.org/officeDocument/2006/customXml" ds:itemID="{83BDC020-4174-481E-BC44-AB4B0F5D94FB}">
  <ds:schemaRefs>
    <ds:schemaRef ds:uri="http://schemas.microsoft.com/office/2006/metadata/properties"/>
    <ds:schemaRef ds:uri="http://schemas.microsoft.com/office/infopath/2007/PartnerControls"/>
    <ds:schemaRef ds:uri="37feb987-3c43-4454-8ee3-cad86381dc26"/>
  </ds:schemaRefs>
</ds:datastoreItem>
</file>

<file path=customXml/itemProps3.xml><?xml version="1.0" encoding="utf-8"?>
<ds:datastoreItem xmlns:ds="http://schemas.openxmlformats.org/officeDocument/2006/customXml" ds:itemID="{824C47A9-0E46-47F3-B68F-E33C2588B4A4}">
  <ds:schemaRefs>
    <ds:schemaRef ds:uri="http://schemas.openxmlformats.org/officeDocument/2006/bibliography"/>
  </ds:schemaRefs>
</ds:datastoreItem>
</file>

<file path=customXml/itemProps4.xml><?xml version="1.0" encoding="utf-8"?>
<ds:datastoreItem xmlns:ds="http://schemas.openxmlformats.org/officeDocument/2006/customXml" ds:itemID="{9D65D39C-7624-452A-855B-1F37708B717F}"/>
</file>

<file path=docProps/app.xml><?xml version="1.0" encoding="utf-8"?>
<Properties xmlns="http://schemas.openxmlformats.org/officeDocument/2006/extended-properties" xmlns:vt="http://schemas.openxmlformats.org/officeDocument/2006/docPropsVTypes">
  <Template>Normal</Template>
  <TotalTime>2930</TotalTime>
  <Pages>156</Pages>
  <Words>35359</Words>
  <Characters>201551</Characters>
  <Application>Microsoft Office Word</Application>
  <DocSecurity>0</DocSecurity>
  <Lines>1679</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Thuy</dc:creator>
  <cp:lastModifiedBy>user</cp:lastModifiedBy>
  <cp:revision>429</cp:revision>
  <cp:lastPrinted>2022-02-28T06:51:00Z</cp:lastPrinted>
  <dcterms:created xsi:type="dcterms:W3CDTF">2021-06-09T08:47:00Z</dcterms:created>
  <dcterms:modified xsi:type="dcterms:W3CDTF">2022-06-28T15:11:00Z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Order">
    <vt:r8>27500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